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75A" w:rsidRPr="00F7252D" w:rsidRDefault="00F7252D" w:rsidP="00F7252D">
      <w:pPr>
        <w:jc w:val="center"/>
        <w:rPr>
          <w:b/>
          <w:caps/>
          <w:sz w:val="28"/>
          <w:szCs w:val="28"/>
        </w:rPr>
      </w:pPr>
      <w:r w:rsidRPr="00F7252D">
        <w:rPr>
          <w:b/>
          <w:caps/>
          <w:sz w:val="28"/>
          <w:szCs w:val="28"/>
        </w:rPr>
        <w:t>ТОМ 2 «Техническое</w:t>
      </w:r>
      <w:r w:rsidR="003E0781" w:rsidRPr="00F7252D">
        <w:rPr>
          <w:b/>
          <w:caps/>
          <w:sz w:val="28"/>
          <w:szCs w:val="28"/>
        </w:rPr>
        <w:t xml:space="preserve"> </w:t>
      </w:r>
      <w:r w:rsidRPr="00F7252D">
        <w:rPr>
          <w:b/>
          <w:caps/>
          <w:sz w:val="28"/>
          <w:szCs w:val="28"/>
        </w:rPr>
        <w:t>задание»</w:t>
      </w:r>
    </w:p>
    <w:p w:rsidR="008170DE" w:rsidRDefault="008170DE">
      <w:pPr>
        <w:tabs>
          <w:tab w:val="left" w:pos="1620"/>
          <w:tab w:val="left" w:pos="3015"/>
          <w:tab w:val="center" w:pos="4960"/>
        </w:tabs>
        <w:rPr>
          <w:b/>
        </w:rPr>
      </w:pPr>
    </w:p>
    <w:p w:rsidR="008170DE" w:rsidRPr="002A088B" w:rsidRDefault="008170DE" w:rsidP="00F7252D">
      <w:pPr>
        <w:pStyle w:val="3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2A088B">
        <w:rPr>
          <w:rFonts w:ascii="Times New Roman" w:hAnsi="Times New Roman"/>
          <w:color w:val="auto"/>
          <w:sz w:val="28"/>
          <w:szCs w:val="28"/>
        </w:rPr>
        <w:t>Установка подготовки технологического образц</w:t>
      </w:r>
      <w:r w:rsidRPr="00CC2130">
        <w:rPr>
          <w:rFonts w:ascii="Times New Roman" w:hAnsi="Times New Roman"/>
          <w:color w:val="auto"/>
          <w:sz w:val="28"/>
          <w:szCs w:val="28"/>
        </w:rPr>
        <w:t>а</w:t>
      </w:r>
    </w:p>
    <w:p w:rsidR="008170DE" w:rsidRPr="00CD361B" w:rsidRDefault="008170DE" w:rsidP="00F7252D">
      <w:pPr>
        <w:pStyle w:val="3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CD361B">
        <w:rPr>
          <w:rFonts w:ascii="Times New Roman" w:hAnsi="Times New Roman"/>
          <w:color w:val="auto"/>
          <w:sz w:val="28"/>
          <w:szCs w:val="28"/>
        </w:rPr>
        <w:t>Л.58.664.00.000</w:t>
      </w:r>
    </w:p>
    <w:p w:rsidR="008170DE" w:rsidRPr="00CD361B" w:rsidRDefault="008170DE" w:rsidP="00F7252D">
      <w:pPr>
        <w:jc w:val="center"/>
        <w:rPr>
          <w:sz w:val="28"/>
          <w:szCs w:val="28"/>
        </w:rPr>
      </w:pPr>
      <w:r w:rsidRPr="00CD361B">
        <w:rPr>
          <w:sz w:val="28"/>
          <w:szCs w:val="28"/>
        </w:rPr>
        <w:t>Инв. №12-05048</w:t>
      </w:r>
    </w:p>
    <w:p w:rsidR="008170DE" w:rsidRPr="00CD361B" w:rsidRDefault="008170DE" w:rsidP="008170DE">
      <w:pPr>
        <w:pStyle w:val="af4"/>
        <w:ind w:firstLine="709"/>
        <w:jc w:val="both"/>
        <w:rPr>
          <w:szCs w:val="24"/>
        </w:rPr>
      </w:pPr>
      <w:r w:rsidRPr="00CD361B">
        <w:rPr>
          <w:szCs w:val="24"/>
        </w:rPr>
        <w:t xml:space="preserve">Область применения – изделие применяется в составе комплекса оборудования, размещённого в объектах 161 и 162 ФГУП «ГХК», и предназначенного для сборки ТВС реактора типа БН-800 с </w:t>
      </w:r>
      <w:proofErr w:type="spellStart"/>
      <w:r w:rsidRPr="00CD361B">
        <w:rPr>
          <w:szCs w:val="24"/>
        </w:rPr>
        <w:t>МОКС-топливом</w:t>
      </w:r>
      <w:proofErr w:type="spellEnd"/>
      <w:r w:rsidRPr="00CD361B">
        <w:rPr>
          <w:szCs w:val="24"/>
        </w:rPr>
        <w:t>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«Установка подготовки технологического образца» состоит из «Имитатора ТВС БН-800 тип 2» и «Гнезда».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 xml:space="preserve">«Имитатор ТВС БН-800 тип 2» предназначен для контроля работы установки сварки, расположенной на участке сборки ТВС с </w:t>
      </w:r>
      <w:proofErr w:type="spellStart"/>
      <w:r w:rsidRPr="00CD361B">
        <w:rPr>
          <w:szCs w:val="24"/>
        </w:rPr>
        <w:t>МОКС-топливом</w:t>
      </w:r>
      <w:proofErr w:type="spellEnd"/>
      <w:r w:rsidRPr="00CD361B">
        <w:rPr>
          <w:szCs w:val="24"/>
        </w:rPr>
        <w:t>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«Гнездо» устанавливается в осях</w:t>
      </w:r>
      <w:proofErr w:type="gramStart"/>
      <w:r w:rsidRPr="00CD361B">
        <w:rPr>
          <w:szCs w:val="24"/>
        </w:rPr>
        <w:t xml:space="preserve"> А</w:t>
      </w:r>
      <w:proofErr w:type="gramEnd"/>
      <w:r w:rsidRPr="00CD361B">
        <w:rPr>
          <w:szCs w:val="24"/>
        </w:rPr>
        <w:t xml:space="preserve"> – О-</w:t>
      </w:r>
      <w:r w:rsidRPr="00CD361B">
        <w:rPr>
          <w:szCs w:val="24"/>
          <w:lang w:val="en-US"/>
        </w:rPr>
        <w:t>IV</w:t>
      </w:r>
      <w:r w:rsidRPr="00CD361B">
        <w:rPr>
          <w:szCs w:val="24"/>
        </w:rPr>
        <w:t>, 84 – 83 и предназначено для размещения «Имитатора ТВС БН-800 тип 2» при проведении вспомогательных операций и хранения имитатора между операциями контроля.</w:t>
      </w:r>
    </w:p>
    <w:p w:rsidR="008170DE" w:rsidRPr="00CD361B" w:rsidRDefault="008170DE" w:rsidP="008170DE">
      <w:pPr>
        <w:pStyle w:val="af4"/>
        <w:ind w:firstLine="709"/>
        <w:jc w:val="both"/>
        <w:rPr>
          <w:szCs w:val="24"/>
        </w:rPr>
      </w:pPr>
      <w:r w:rsidRPr="00CD361B">
        <w:rPr>
          <w:szCs w:val="24"/>
        </w:rPr>
        <w:t>Классификационное обозначение установки подготовки технологического образца согласно «Общим положениям обеспечения безопасности объектов ядерного топливного цикла» НП-016-05 (ОПБ ОЯТЦ) – «4Н».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 xml:space="preserve">Изделие относится к оборудованию </w:t>
      </w:r>
      <w:r w:rsidRPr="00CD361B">
        <w:rPr>
          <w:szCs w:val="24"/>
          <w:lang w:val="en-US"/>
        </w:rPr>
        <w:t>III</w:t>
      </w:r>
      <w:r w:rsidRPr="00CD361B">
        <w:rPr>
          <w:szCs w:val="24"/>
        </w:rPr>
        <w:t xml:space="preserve"> категории сейсмостойкости в соответствии с «Нормами проектирования сейсмостойких атомных станций» НП-031-01.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Изделие предназначено для эксплуатации в закрытом помещении;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Рабочая среда – воздух;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Давление воздуха – атмосферное;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Температура, º</w:t>
      </w:r>
      <w:proofErr w:type="gramStart"/>
      <w:r w:rsidRPr="00CD361B">
        <w:rPr>
          <w:szCs w:val="24"/>
        </w:rPr>
        <w:t>С</w:t>
      </w:r>
      <w:proofErr w:type="gramEnd"/>
      <w:r w:rsidRPr="00CD361B">
        <w:rPr>
          <w:szCs w:val="24"/>
        </w:rPr>
        <w:t>:</w:t>
      </w:r>
    </w:p>
    <w:p w:rsidR="008170DE" w:rsidRPr="00CD361B" w:rsidRDefault="008170DE" w:rsidP="008170DE">
      <w:pPr>
        <w:pStyle w:val="af4"/>
        <w:ind w:left="709"/>
        <w:jc w:val="both"/>
        <w:rPr>
          <w:szCs w:val="24"/>
        </w:rPr>
      </w:pPr>
      <w:r w:rsidRPr="00CD361B">
        <w:rPr>
          <w:szCs w:val="24"/>
        </w:rPr>
        <w:t>– предельная наибольшая……………………………………………+25;</w:t>
      </w:r>
    </w:p>
    <w:p w:rsidR="008170DE" w:rsidRPr="00CD361B" w:rsidRDefault="008170DE" w:rsidP="008170DE">
      <w:pPr>
        <w:pStyle w:val="af4"/>
        <w:ind w:left="709"/>
        <w:jc w:val="both"/>
        <w:rPr>
          <w:szCs w:val="24"/>
        </w:rPr>
      </w:pPr>
      <w:r w:rsidRPr="00CD361B">
        <w:rPr>
          <w:szCs w:val="24"/>
        </w:rPr>
        <w:t>– предельная наименьшая…………………………………………….+5;</w:t>
      </w:r>
    </w:p>
    <w:p w:rsidR="008170DE" w:rsidRPr="00CD361B" w:rsidRDefault="008170DE" w:rsidP="008170DE">
      <w:pPr>
        <w:pStyle w:val="af4"/>
        <w:ind w:left="709"/>
        <w:jc w:val="both"/>
        <w:rPr>
          <w:szCs w:val="24"/>
        </w:rPr>
      </w:pPr>
      <w:r w:rsidRPr="00CD361B">
        <w:rPr>
          <w:szCs w:val="24"/>
        </w:rPr>
        <w:t>– относительная влажность воздуха, %, при температуре 25</w:t>
      </w:r>
      <w:proofErr w:type="gramStart"/>
      <w:r w:rsidRPr="00CD361B">
        <w:rPr>
          <w:szCs w:val="24"/>
        </w:rPr>
        <w:t xml:space="preserve"> ºС</w:t>
      </w:r>
      <w:proofErr w:type="gramEnd"/>
      <w:r w:rsidRPr="00CD361B">
        <w:rPr>
          <w:szCs w:val="24"/>
        </w:rPr>
        <w:t>…...50.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 xml:space="preserve">Категория помещения использования изделия – «Д», согласно </w:t>
      </w:r>
      <w:r w:rsidRPr="00CD361B">
        <w:rPr>
          <w:szCs w:val="24"/>
        </w:rPr>
        <w:br/>
        <w:t>НПБ 105-2003.</w:t>
      </w:r>
    </w:p>
    <w:p w:rsidR="008170DE" w:rsidRPr="00CD361B" w:rsidRDefault="008170DE" w:rsidP="008170DE">
      <w:pPr>
        <w:pStyle w:val="af4"/>
        <w:jc w:val="both"/>
        <w:rPr>
          <w:spacing w:val="-8"/>
          <w:szCs w:val="24"/>
        </w:rPr>
      </w:pPr>
      <w:r w:rsidRPr="00CD361B">
        <w:rPr>
          <w:spacing w:val="-8"/>
          <w:szCs w:val="24"/>
        </w:rPr>
        <w:t xml:space="preserve">Вид </w:t>
      </w:r>
      <w:r w:rsidRPr="00CD361B">
        <w:rPr>
          <w:szCs w:val="24"/>
        </w:rPr>
        <w:t>климатического</w:t>
      </w:r>
      <w:r w:rsidRPr="00CD361B">
        <w:rPr>
          <w:spacing w:val="-8"/>
          <w:szCs w:val="24"/>
        </w:rPr>
        <w:t xml:space="preserve"> исполнения УХЛ, категория размещения 4, </w:t>
      </w:r>
      <w:r w:rsidRPr="00CD361B">
        <w:rPr>
          <w:spacing w:val="-8"/>
          <w:szCs w:val="24"/>
        </w:rPr>
        <w:br/>
        <w:t>по ГОСТ 15150-69.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</w:p>
    <w:p w:rsidR="008170DE" w:rsidRPr="00CD361B" w:rsidRDefault="008170DE" w:rsidP="008170DE">
      <w:pPr>
        <w:pStyle w:val="af4"/>
        <w:jc w:val="both"/>
        <w:rPr>
          <w:b/>
          <w:szCs w:val="24"/>
        </w:rPr>
      </w:pPr>
      <w:r w:rsidRPr="00CD361B">
        <w:rPr>
          <w:b/>
          <w:szCs w:val="24"/>
        </w:rPr>
        <w:t>Основные характеристики изделия: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Габаритные размеры имитатора ТВС БН-800 Тип 2: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Габаритные размеры имитатора ТВС БН-800 Тип 2 – в соответствии с габаритными размерами ТВС БН-800.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Масса имитатора ТВС БН-800 Тип 2, т…………………………………0,94;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Габаритные размеры гнезда:</w:t>
      </w:r>
    </w:p>
    <w:p w:rsidR="008170DE" w:rsidRPr="00CD361B" w:rsidRDefault="008170DE" w:rsidP="008170DE">
      <w:pPr>
        <w:pStyle w:val="af4"/>
        <w:ind w:left="709"/>
        <w:jc w:val="both"/>
        <w:rPr>
          <w:szCs w:val="24"/>
        </w:rPr>
      </w:pPr>
      <w:r w:rsidRPr="00CD361B">
        <w:rPr>
          <w:szCs w:val="24"/>
        </w:rPr>
        <w:t xml:space="preserve">Длина, </w:t>
      </w:r>
      <w:proofErr w:type="gramStart"/>
      <w:r w:rsidRPr="00CD361B">
        <w:rPr>
          <w:szCs w:val="24"/>
        </w:rPr>
        <w:t>мм</w:t>
      </w:r>
      <w:proofErr w:type="gramEnd"/>
      <w:r w:rsidRPr="00CD361B">
        <w:rPr>
          <w:szCs w:val="24"/>
        </w:rPr>
        <w:t>……………………………………………………………3035;</w:t>
      </w:r>
    </w:p>
    <w:p w:rsidR="008170DE" w:rsidRPr="00CD361B" w:rsidRDefault="008170DE" w:rsidP="008170DE">
      <w:pPr>
        <w:pStyle w:val="af4"/>
        <w:ind w:left="709"/>
        <w:jc w:val="both"/>
        <w:rPr>
          <w:szCs w:val="24"/>
        </w:rPr>
      </w:pPr>
      <w:r w:rsidRPr="00CD361B">
        <w:rPr>
          <w:szCs w:val="24"/>
        </w:rPr>
        <w:t xml:space="preserve">Диаметр, </w:t>
      </w:r>
      <w:proofErr w:type="gramStart"/>
      <w:r w:rsidRPr="00CD361B">
        <w:rPr>
          <w:szCs w:val="24"/>
        </w:rPr>
        <w:t>мм</w:t>
      </w:r>
      <w:proofErr w:type="gramEnd"/>
      <w:r w:rsidRPr="00CD361B">
        <w:rPr>
          <w:szCs w:val="24"/>
        </w:rPr>
        <w:t>…………………………………………………………..135.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Масса гнезда, не более, т…………………………………………………..0,5.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</w:p>
    <w:p w:rsidR="008170DE" w:rsidRPr="00CD361B" w:rsidRDefault="008170DE" w:rsidP="008170DE">
      <w:pPr>
        <w:pStyle w:val="af4"/>
        <w:jc w:val="both"/>
        <w:rPr>
          <w:b/>
          <w:szCs w:val="24"/>
        </w:rPr>
      </w:pPr>
      <w:r w:rsidRPr="00CD361B">
        <w:rPr>
          <w:b/>
          <w:szCs w:val="24"/>
        </w:rPr>
        <w:t>Состав изделия: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 xml:space="preserve">Имитатор ТВС БН-800 Тип 2, </w:t>
      </w:r>
      <w:proofErr w:type="gramStart"/>
      <w:r w:rsidRPr="00CD361B">
        <w:rPr>
          <w:szCs w:val="24"/>
        </w:rPr>
        <w:t>шт</w:t>
      </w:r>
      <w:proofErr w:type="gramEnd"/>
      <w:r w:rsidRPr="00CD361B">
        <w:rPr>
          <w:szCs w:val="24"/>
        </w:rPr>
        <w:t>…………………………………………...1;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 xml:space="preserve">Гнездо, </w:t>
      </w:r>
      <w:proofErr w:type="gramStart"/>
      <w:r w:rsidRPr="00CD361B">
        <w:rPr>
          <w:szCs w:val="24"/>
        </w:rPr>
        <w:t>шт</w:t>
      </w:r>
      <w:proofErr w:type="gramEnd"/>
      <w:r w:rsidRPr="00CD361B">
        <w:rPr>
          <w:szCs w:val="24"/>
        </w:rPr>
        <w:t>…………………………………………………………………….1.</w:t>
      </w:r>
    </w:p>
    <w:p w:rsidR="008170DE" w:rsidRPr="00CD361B" w:rsidRDefault="008170DE" w:rsidP="008170DE">
      <w:pPr>
        <w:pStyle w:val="af4"/>
        <w:jc w:val="both"/>
        <w:rPr>
          <w:b/>
          <w:szCs w:val="24"/>
        </w:rPr>
      </w:pPr>
    </w:p>
    <w:p w:rsidR="008170DE" w:rsidRDefault="008170DE" w:rsidP="008170DE">
      <w:pPr>
        <w:pStyle w:val="af4"/>
        <w:jc w:val="both"/>
        <w:rPr>
          <w:b/>
          <w:szCs w:val="24"/>
        </w:rPr>
      </w:pPr>
      <w:r w:rsidRPr="00CD361B">
        <w:rPr>
          <w:b/>
          <w:szCs w:val="24"/>
        </w:rPr>
        <w:t>Основные материалы:</w:t>
      </w:r>
    </w:p>
    <w:p w:rsidR="008170DE" w:rsidRPr="00CD361B" w:rsidRDefault="008170DE" w:rsidP="008170DE">
      <w:pPr>
        <w:pStyle w:val="af4"/>
        <w:jc w:val="both"/>
        <w:rPr>
          <w:b/>
          <w:szCs w:val="24"/>
        </w:rPr>
      </w:pPr>
      <w:r w:rsidRPr="00CD361B">
        <w:rPr>
          <w:szCs w:val="24"/>
        </w:rPr>
        <w:t>Установка подготовки технологического образца изготавливается из конструкционных материалов общепромышленного назначения. Основной материал металлоконструкций 12Х18Н10Т ГОСТ 5632-72.</w:t>
      </w:r>
    </w:p>
    <w:p w:rsidR="008170DE" w:rsidRPr="00CD361B" w:rsidRDefault="008170DE" w:rsidP="008170DE">
      <w:pPr>
        <w:pStyle w:val="af4"/>
        <w:jc w:val="both"/>
        <w:rPr>
          <w:b/>
          <w:szCs w:val="24"/>
        </w:rPr>
      </w:pP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Назначенный срок службы устройства, лет……………………………….50;</w:t>
      </w:r>
    </w:p>
    <w:p w:rsidR="008170DE" w:rsidRPr="008170DE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>Срок службы до капитального ремонта, лет, не менее…………………...15.</w:t>
      </w:r>
    </w:p>
    <w:p w:rsidR="008170DE" w:rsidRPr="008170DE" w:rsidRDefault="008170DE" w:rsidP="008170DE">
      <w:pPr>
        <w:pStyle w:val="af4"/>
        <w:jc w:val="both"/>
        <w:rPr>
          <w:szCs w:val="24"/>
        </w:rPr>
      </w:pPr>
    </w:p>
    <w:p w:rsidR="008170DE" w:rsidRPr="00CD361B" w:rsidRDefault="008170DE" w:rsidP="008170DE">
      <w:pPr>
        <w:pStyle w:val="af4"/>
        <w:jc w:val="both"/>
        <w:rPr>
          <w:spacing w:val="-8"/>
          <w:szCs w:val="24"/>
        </w:rPr>
      </w:pPr>
      <w:r w:rsidRPr="00CD361B">
        <w:rPr>
          <w:spacing w:val="-8"/>
          <w:szCs w:val="24"/>
        </w:rPr>
        <w:t xml:space="preserve">Изделие </w:t>
      </w:r>
      <w:r w:rsidRPr="00CD361B">
        <w:rPr>
          <w:szCs w:val="24"/>
        </w:rPr>
        <w:t>должно</w:t>
      </w:r>
      <w:r w:rsidRPr="00CD361B">
        <w:rPr>
          <w:spacing w:val="-8"/>
          <w:szCs w:val="24"/>
        </w:rPr>
        <w:t xml:space="preserve"> быть упаковано в соответствии с требованиями </w:t>
      </w:r>
      <w:r w:rsidRPr="00CD361B">
        <w:rPr>
          <w:spacing w:val="-8"/>
          <w:szCs w:val="24"/>
        </w:rPr>
        <w:br/>
        <w:t>ГОСТ 23170–78, категория упаковки – КУ - 0.</w:t>
      </w:r>
    </w:p>
    <w:p w:rsidR="008170DE" w:rsidRPr="00CD361B" w:rsidRDefault="008170DE" w:rsidP="008170DE">
      <w:pPr>
        <w:pStyle w:val="af4"/>
        <w:jc w:val="both"/>
        <w:rPr>
          <w:szCs w:val="24"/>
        </w:rPr>
      </w:pPr>
      <w:r w:rsidRPr="00CD361B">
        <w:rPr>
          <w:szCs w:val="24"/>
        </w:rPr>
        <w:t xml:space="preserve">Условия </w:t>
      </w:r>
      <w:r w:rsidRPr="00CD361B">
        <w:rPr>
          <w:spacing w:val="-8"/>
          <w:szCs w:val="24"/>
        </w:rPr>
        <w:t>хранения</w:t>
      </w:r>
      <w:r w:rsidRPr="00CD361B">
        <w:rPr>
          <w:szCs w:val="24"/>
        </w:rPr>
        <w:t xml:space="preserve"> и транспортирования в части воздействия климатических факторов внешней среды по ГОСТ 15150</w:t>
      </w:r>
      <w:r w:rsidRPr="00CD361B">
        <w:rPr>
          <w:spacing w:val="-8"/>
          <w:szCs w:val="24"/>
        </w:rPr>
        <w:t>–</w:t>
      </w:r>
      <w:r w:rsidRPr="00CD361B">
        <w:rPr>
          <w:szCs w:val="24"/>
        </w:rPr>
        <w:t>69 - 4 (Ж</w:t>
      </w:r>
      <w:proofErr w:type="gramStart"/>
      <w:r w:rsidRPr="00CD361B">
        <w:rPr>
          <w:szCs w:val="24"/>
        </w:rPr>
        <w:t>2</w:t>
      </w:r>
      <w:proofErr w:type="gramEnd"/>
      <w:r w:rsidRPr="00CD361B">
        <w:rPr>
          <w:szCs w:val="24"/>
        </w:rPr>
        <w:t>).</w:t>
      </w:r>
    </w:p>
    <w:p w:rsidR="00392549" w:rsidRDefault="00392549" w:rsidP="0040544B">
      <w:pPr>
        <w:ind w:left="142" w:right="253" w:firstLine="567"/>
        <w:jc w:val="both"/>
      </w:pPr>
    </w:p>
    <w:p w:rsidR="00602B4A" w:rsidRDefault="00602B4A" w:rsidP="0040544B">
      <w:pPr>
        <w:ind w:left="142" w:right="253" w:firstLine="567"/>
        <w:jc w:val="both"/>
      </w:pPr>
    </w:p>
    <w:p w:rsidR="00602B4A" w:rsidRPr="00296516" w:rsidRDefault="00602B4A" w:rsidP="0040544B">
      <w:pPr>
        <w:ind w:left="142" w:right="253" w:firstLine="567"/>
        <w:jc w:val="both"/>
      </w:pPr>
    </w:p>
    <w:p w:rsidR="00392549" w:rsidRDefault="00392549" w:rsidP="00392549">
      <w:pPr>
        <w:tabs>
          <w:tab w:val="left" w:pos="4678"/>
        </w:tabs>
        <w:rPr>
          <w:b/>
          <w:bCs/>
        </w:rPr>
      </w:pPr>
    </w:p>
    <w:sectPr w:rsidR="00392549" w:rsidSect="00DF4E67">
      <w:headerReference w:type="default" r:id="rId7"/>
      <w:pgSz w:w="11906" w:h="16838" w:code="9"/>
      <w:pgMar w:top="851" w:right="567" w:bottom="794" w:left="1418" w:header="0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C87" w:rsidRDefault="00757C87" w:rsidP="00296516">
      <w:r>
        <w:separator/>
      </w:r>
    </w:p>
  </w:endnote>
  <w:endnote w:type="continuationSeparator" w:id="0">
    <w:p w:rsidR="00757C87" w:rsidRDefault="00757C87" w:rsidP="00296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C87" w:rsidRDefault="00757C87" w:rsidP="00296516">
      <w:r>
        <w:separator/>
      </w:r>
    </w:p>
  </w:footnote>
  <w:footnote w:type="continuationSeparator" w:id="0">
    <w:p w:rsidR="00757C87" w:rsidRDefault="00757C87" w:rsidP="00296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7EC" w:rsidRPr="00296516" w:rsidRDefault="001707EC" w:rsidP="00296516">
    <w:pPr>
      <w:pStyle w:val="ab"/>
      <w:rPr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D54445A"/>
    <w:multiLevelType w:val="multilevel"/>
    <w:tmpl w:val="63F06A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3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4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5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5"/>
  </w:num>
  <w:num w:numId="6">
    <w:abstractNumId w:val="7"/>
  </w:num>
  <w:num w:numId="7">
    <w:abstractNumId w:val="9"/>
  </w:num>
  <w:num w:numId="8">
    <w:abstractNumId w:val="11"/>
  </w:num>
  <w:num w:numId="9">
    <w:abstractNumId w:val="3"/>
  </w:num>
  <w:num w:numId="10">
    <w:abstractNumId w:val="0"/>
  </w:num>
  <w:num w:numId="11">
    <w:abstractNumId w:val="1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7330D6"/>
    <w:rsid w:val="000324D8"/>
    <w:rsid w:val="00053805"/>
    <w:rsid w:val="0007387E"/>
    <w:rsid w:val="000E7F43"/>
    <w:rsid w:val="00134831"/>
    <w:rsid w:val="0014543C"/>
    <w:rsid w:val="00164251"/>
    <w:rsid w:val="001707EC"/>
    <w:rsid w:val="001D570A"/>
    <w:rsid w:val="0021475A"/>
    <w:rsid w:val="00226E90"/>
    <w:rsid w:val="0022732A"/>
    <w:rsid w:val="00256832"/>
    <w:rsid w:val="00296516"/>
    <w:rsid w:val="002A088B"/>
    <w:rsid w:val="002A7739"/>
    <w:rsid w:val="002C5AC3"/>
    <w:rsid w:val="002D66E6"/>
    <w:rsid w:val="002E7FB2"/>
    <w:rsid w:val="00330530"/>
    <w:rsid w:val="003740F8"/>
    <w:rsid w:val="00392549"/>
    <w:rsid w:val="003A0EB3"/>
    <w:rsid w:val="003A72B8"/>
    <w:rsid w:val="003E0781"/>
    <w:rsid w:val="003E7544"/>
    <w:rsid w:val="003F313D"/>
    <w:rsid w:val="0040544B"/>
    <w:rsid w:val="004204D1"/>
    <w:rsid w:val="0043076C"/>
    <w:rsid w:val="004319DE"/>
    <w:rsid w:val="00451EC8"/>
    <w:rsid w:val="00495D4E"/>
    <w:rsid w:val="004C5740"/>
    <w:rsid w:val="00504AC4"/>
    <w:rsid w:val="00540FA0"/>
    <w:rsid w:val="00547CBE"/>
    <w:rsid w:val="0057183D"/>
    <w:rsid w:val="00572731"/>
    <w:rsid w:val="005732C1"/>
    <w:rsid w:val="005742FF"/>
    <w:rsid w:val="005A0C37"/>
    <w:rsid w:val="005A6B87"/>
    <w:rsid w:val="005C5FFA"/>
    <w:rsid w:val="005C7C7C"/>
    <w:rsid w:val="005C7DA2"/>
    <w:rsid w:val="00602B4A"/>
    <w:rsid w:val="00636F4C"/>
    <w:rsid w:val="00641DA3"/>
    <w:rsid w:val="006652D1"/>
    <w:rsid w:val="006658EF"/>
    <w:rsid w:val="00695C56"/>
    <w:rsid w:val="006F2624"/>
    <w:rsid w:val="006F3004"/>
    <w:rsid w:val="006F45A8"/>
    <w:rsid w:val="007006D1"/>
    <w:rsid w:val="007330D6"/>
    <w:rsid w:val="00757C87"/>
    <w:rsid w:val="00770349"/>
    <w:rsid w:val="007C5558"/>
    <w:rsid w:val="00804E52"/>
    <w:rsid w:val="00814956"/>
    <w:rsid w:val="008170DE"/>
    <w:rsid w:val="008347B3"/>
    <w:rsid w:val="00867E59"/>
    <w:rsid w:val="008B1AA3"/>
    <w:rsid w:val="008B6947"/>
    <w:rsid w:val="008E4EC7"/>
    <w:rsid w:val="00911D14"/>
    <w:rsid w:val="009713E8"/>
    <w:rsid w:val="00976695"/>
    <w:rsid w:val="009F3DE7"/>
    <w:rsid w:val="00A03EA3"/>
    <w:rsid w:val="00A66C17"/>
    <w:rsid w:val="00AB4550"/>
    <w:rsid w:val="00AF5E84"/>
    <w:rsid w:val="00AF618B"/>
    <w:rsid w:val="00B3384F"/>
    <w:rsid w:val="00B45A52"/>
    <w:rsid w:val="00B5318E"/>
    <w:rsid w:val="00B62397"/>
    <w:rsid w:val="00BC345F"/>
    <w:rsid w:val="00BE3160"/>
    <w:rsid w:val="00BF1E5D"/>
    <w:rsid w:val="00BF3D9A"/>
    <w:rsid w:val="00C61304"/>
    <w:rsid w:val="00C81194"/>
    <w:rsid w:val="00CA4E7B"/>
    <w:rsid w:val="00CC2130"/>
    <w:rsid w:val="00CE2DF7"/>
    <w:rsid w:val="00D2455C"/>
    <w:rsid w:val="00D34CF8"/>
    <w:rsid w:val="00D73963"/>
    <w:rsid w:val="00D827AD"/>
    <w:rsid w:val="00DA6FEE"/>
    <w:rsid w:val="00DF4E67"/>
    <w:rsid w:val="00E165FA"/>
    <w:rsid w:val="00E200E4"/>
    <w:rsid w:val="00E32411"/>
    <w:rsid w:val="00E422F6"/>
    <w:rsid w:val="00E508A1"/>
    <w:rsid w:val="00E53417"/>
    <w:rsid w:val="00E62C0D"/>
    <w:rsid w:val="00E8210C"/>
    <w:rsid w:val="00E8736F"/>
    <w:rsid w:val="00E95669"/>
    <w:rsid w:val="00ED23CC"/>
    <w:rsid w:val="00F110EA"/>
    <w:rsid w:val="00F212DE"/>
    <w:rsid w:val="00F27DC1"/>
    <w:rsid w:val="00F41738"/>
    <w:rsid w:val="00F7252D"/>
    <w:rsid w:val="00F74E2B"/>
    <w:rsid w:val="00F752EF"/>
    <w:rsid w:val="00F958C9"/>
    <w:rsid w:val="00F95B21"/>
    <w:rsid w:val="00FA3F14"/>
    <w:rsid w:val="00FC1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33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7330D6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170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7330D6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4">
    <w:name w:val="Hyperlink"/>
    <w:basedOn w:val="a1"/>
    <w:uiPriority w:val="99"/>
    <w:rsid w:val="007330D6"/>
    <w:rPr>
      <w:rFonts w:cs="Times New Roman"/>
      <w:color w:val="0000FF"/>
      <w:u w:val="single"/>
    </w:rPr>
  </w:style>
  <w:style w:type="paragraph" w:customStyle="1" w:styleId="a5">
    <w:name w:val="Стиль"/>
    <w:rsid w:val="007330D6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0"/>
    <w:link w:val="20"/>
    <w:uiPriority w:val="99"/>
    <w:rsid w:val="007330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733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7330D6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733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a0"/>
    <w:link w:val="a9"/>
    <w:qFormat/>
    <w:rsid w:val="007330D6"/>
    <w:pPr>
      <w:ind w:left="-284"/>
    </w:pPr>
    <w:rPr>
      <w:lang w:val="en-US"/>
    </w:rPr>
  </w:style>
  <w:style w:type="character" w:customStyle="1" w:styleId="a9">
    <w:name w:val="Подзаголовок Знак"/>
    <w:basedOn w:val="a1"/>
    <w:link w:val="a8"/>
    <w:rsid w:val="007330D6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0"/>
    <w:rsid w:val="007330D6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7330D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7330D6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7330D6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0"/>
    <w:rsid w:val="007330D6"/>
    <w:pPr>
      <w:numPr>
        <w:ilvl w:val="3"/>
        <w:numId w:val="2"/>
      </w:numPr>
      <w:jc w:val="both"/>
    </w:pPr>
  </w:style>
  <w:style w:type="paragraph" w:styleId="aa">
    <w:name w:val="List Paragraph"/>
    <w:basedOn w:val="a0"/>
    <w:uiPriority w:val="34"/>
    <w:qFormat/>
    <w:rsid w:val="002C5AC3"/>
    <w:pPr>
      <w:ind w:left="720"/>
      <w:contextualSpacing/>
    </w:pPr>
  </w:style>
  <w:style w:type="paragraph" w:styleId="ab">
    <w:name w:val="header"/>
    <w:basedOn w:val="a0"/>
    <w:link w:val="ac"/>
    <w:uiPriority w:val="99"/>
    <w:rsid w:val="0040544B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Верхний колонтитул Знак"/>
    <w:basedOn w:val="a1"/>
    <w:link w:val="ab"/>
    <w:uiPriority w:val="99"/>
    <w:rsid w:val="0040544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1"/>
    <w:rsid w:val="0040544B"/>
  </w:style>
  <w:style w:type="paragraph" w:customStyle="1" w:styleId="ae">
    <w:name w:val="Титул"/>
    <w:rsid w:val="0040544B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">
    <w:name w:val="Основной текст 21"/>
    <w:basedOn w:val="a0"/>
    <w:rsid w:val="0040544B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">
    <w:name w:val="Block Text"/>
    <w:basedOn w:val="a0"/>
    <w:rsid w:val="0040544B"/>
    <w:pPr>
      <w:ind w:left="142" w:right="253" w:firstLine="567"/>
      <w:jc w:val="both"/>
    </w:pPr>
    <w:rPr>
      <w:sz w:val="28"/>
      <w:szCs w:val="20"/>
    </w:rPr>
  </w:style>
  <w:style w:type="paragraph" w:styleId="af0">
    <w:name w:val="footer"/>
    <w:basedOn w:val="a0"/>
    <w:link w:val="af1"/>
    <w:uiPriority w:val="99"/>
    <w:unhideWhenUsed/>
    <w:rsid w:val="0029651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2965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0"/>
    <w:link w:val="af3"/>
    <w:uiPriority w:val="99"/>
    <w:semiHidden/>
    <w:unhideWhenUsed/>
    <w:rsid w:val="0029651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296516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caption"/>
    <w:basedOn w:val="a0"/>
    <w:qFormat/>
    <w:rsid w:val="00F212DE"/>
    <w:pPr>
      <w:numPr>
        <w:ilvl w:val="8"/>
        <w:numId w:val="9"/>
      </w:numPr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30">
    <w:name w:val="Заголовок 3 Знак"/>
    <w:basedOn w:val="a1"/>
    <w:link w:val="3"/>
    <w:uiPriority w:val="9"/>
    <w:semiHidden/>
    <w:rsid w:val="008170D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f4">
    <w:name w:val="Бланк"/>
    <w:rsid w:val="008170D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0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5764</dc:creator>
  <cp:lastModifiedBy>Пользователь Windows</cp:lastModifiedBy>
  <cp:revision>3</cp:revision>
  <cp:lastPrinted>2012-06-13T09:50:00Z</cp:lastPrinted>
  <dcterms:created xsi:type="dcterms:W3CDTF">2012-10-15T12:46:00Z</dcterms:created>
  <dcterms:modified xsi:type="dcterms:W3CDTF">2012-10-15T12:47:00Z</dcterms:modified>
</cp:coreProperties>
</file>