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A66" w:rsidRPr="00D85A66" w:rsidRDefault="00D85A66" w:rsidP="00D85A66">
      <w:pPr>
        <w:pStyle w:val="1"/>
      </w:pPr>
      <w:bookmarkStart w:id="0" w:name="_Toc395793189"/>
      <w:bookmarkStart w:id="1" w:name="_Toc410652862"/>
      <w:r w:rsidRPr="00D85A66">
        <w:t>ИЗВЕЩЕНИЕ О ПРОВЕДЕНИИ ЗАПРОСА ЦЕН</w:t>
      </w:r>
      <w:bookmarkEnd w:id="0"/>
      <w:bookmarkEnd w:id="1"/>
    </w:p>
    <w:p w:rsidR="00D85A66" w:rsidRPr="00D85A66" w:rsidRDefault="00D85A66" w:rsidP="00D85A66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D85A6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85A66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85A66" w:rsidRPr="00D85A66" w:rsidRDefault="00D85A66" w:rsidP="00D85A66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D85A66" w:rsidRPr="00D85A66" w:rsidRDefault="00D85A66" w:rsidP="00D85A66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Почтовый адрес: 347388, г. Волгодонск-28, Ростовская обл.</w:t>
      </w:r>
    </w:p>
    <w:p w:rsidR="00D85A66" w:rsidRPr="00D85A66" w:rsidRDefault="00D85A66" w:rsidP="00D85A66">
      <w:pPr>
        <w:tabs>
          <w:tab w:val="left" w:pos="709"/>
          <w:tab w:val="left" w:pos="108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D85A66">
        <w:rPr>
          <w:rFonts w:ascii="Times New Roman" w:hAnsi="Times New Roman" w:cs="Times New Roman"/>
          <w:sz w:val="28"/>
          <w:szCs w:val="28"/>
        </w:rPr>
        <w:t>24-37-97,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24-38-46, </w:t>
      </w:r>
      <w:r w:rsidRPr="00D85A66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D85A66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D85A66" w:rsidRPr="00D85A66" w:rsidRDefault="00D85A66" w:rsidP="00D85A66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Контактное лицо: Начальник ОП ТМЦ Цицорина Марина Леонидовна.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clear" w:pos="1353"/>
          <w:tab w:val="num" w:pos="1134"/>
        </w:tabs>
        <w:spacing w:after="0" w:line="240" w:lineRule="auto"/>
        <w:ind w:hanging="644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D85A66">
        <w:rPr>
          <w:rFonts w:ascii="Times New Roman" w:hAnsi="Times New Roman" w:cs="Times New Roman"/>
          <w:sz w:val="28"/>
          <w:szCs w:val="28"/>
        </w:rPr>
        <w:t xml:space="preserve"> поставка расходных материалов для обеспечения</w:t>
      </w:r>
    </w:p>
    <w:p w:rsidR="00D85A66" w:rsidRPr="00D85A66" w:rsidRDefault="00D85A66" w:rsidP="00D85A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 xml:space="preserve"> НУТ подразделений ВФ АО «НИАЭП».  </w:t>
      </w:r>
    </w:p>
    <w:p w:rsidR="00D85A66" w:rsidRPr="00D85A66" w:rsidRDefault="00D85A66" w:rsidP="00D85A6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b/>
          <w:sz w:val="28"/>
          <w:szCs w:val="28"/>
        </w:rPr>
        <w:t>Состав и объем:</w:t>
      </w:r>
      <w:r w:rsidRPr="00D85A66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 документации по запросу цен.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D85A66">
        <w:rPr>
          <w:rFonts w:ascii="Times New Roman" w:hAnsi="Times New Roman" w:cs="Times New Roman"/>
          <w:sz w:val="28"/>
          <w:szCs w:val="28"/>
        </w:rPr>
        <w:t xml:space="preserve">: поставка товара производится отдельными партиями в соответствии с Графиком поставки с момента заключения Договора до 31.12.2015г. 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>(Том 2 «</w:t>
      </w:r>
      <w:r w:rsidRPr="00D85A66">
        <w:rPr>
          <w:rFonts w:ascii="Times New Roman" w:hAnsi="Times New Roman" w:cs="Times New Roman"/>
          <w:sz w:val="28"/>
          <w:szCs w:val="28"/>
        </w:rPr>
        <w:t>ТЕХНИЧЕСКАЯ ЧАСТЬ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D85A66">
        <w:rPr>
          <w:rFonts w:ascii="Times New Roman" w:hAnsi="Times New Roman" w:cs="Times New Roman"/>
          <w:color w:val="000000"/>
        </w:rPr>
        <w:t>)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A66">
        <w:rPr>
          <w:rFonts w:ascii="Times New Roman" w:hAnsi="Times New Roman" w:cs="Times New Roman"/>
          <w:b/>
          <w:sz w:val="28"/>
          <w:szCs w:val="28"/>
        </w:rPr>
        <w:t>Место (адрес) поставки  товара:</w:t>
      </w:r>
      <w:r w:rsidRPr="00D85A66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47388, г"/>
        </w:smartTagPr>
        <w:r w:rsidRPr="00D85A66">
          <w:rPr>
            <w:rFonts w:ascii="Times New Roman" w:hAnsi="Times New Roman" w:cs="Times New Roman"/>
            <w:sz w:val="28"/>
            <w:szCs w:val="28"/>
          </w:rPr>
          <w:t>347388, г</w:t>
        </w:r>
      </w:smartTag>
      <w:r w:rsidRPr="00D85A66">
        <w:rPr>
          <w:rFonts w:ascii="Times New Roman" w:hAnsi="Times New Roman" w:cs="Times New Roman"/>
          <w:sz w:val="28"/>
          <w:szCs w:val="28"/>
        </w:rPr>
        <w:t>. Волгодонск-28, Ростовская область, строительная площадка энергоблока № 3,4 Ростовской АЭС.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A66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85A66" w:rsidRPr="00D85A66" w:rsidRDefault="00D85A66" w:rsidP="00D85A6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85A66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85A66" w:rsidRPr="00D85A66" w:rsidRDefault="00D85A66" w:rsidP="00D85A6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5A66" w:rsidRPr="00D85A66" w:rsidRDefault="00D85A66" w:rsidP="00D85A6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811 014,00 </w:t>
      </w:r>
      <w:r w:rsidRPr="00D85A66">
        <w:rPr>
          <w:rFonts w:ascii="Times New Roman" w:hAnsi="Times New Roman" w:cs="Times New Roman"/>
          <w:sz w:val="28"/>
          <w:szCs w:val="28"/>
        </w:rPr>
        <w:t>(Восемьсот одиннадцать тысяч четырнадцать) руб. 00 коп</w:t>
      </w:r>
      <w:proofErr w:type="gramStart"/>
      <w:r w:rsidRPr="00D85A66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D85A66">
        <w:rPr>
          <w:rFonts w:ascii="Times New Roman" w:hAnsi="Times New Roman" w:cs="Times New Roman"/>
          <w:sz w:val="28"/>
          <w:szCs w:val="28"/>
        </w:rPr>
        <w:t>в том числе НДС (18%).</w:t>
      </w:r>
    </w:p>
    <w:p w:rsidR="00D85A66" w:rsidRPr="00D85A66" w:rsidRDefault="00D85A66" w:rsidP="00D85A66">
      <w:pPr>
        <w:tabs>
          <w:tab w:val="left" w:pos="1134"/>
          <w:tab w:val="num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D85A66">
        <w:rPr>
          <w:rFonts w:ascii="Times New Roman" w:hAnsi="Times New Roman" w:cs="Times New Roman"/>
          <w:sz w:val="28"/>
          <w:szCs w:val="28"/>
        </w:rPr>
        <w:t xml:space="preserve">: все расходы, указанные в п. 2.4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D85A66" w:rsidRPr="00D85A66" w:rsidRDefault="00D85A66" w:rsidP="00D85A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85A66" w:rsidRPr="00D85A66" w:rsidRDefault="00D85A66" w:rsidP="00D85A66">
      <w:pPr>
        <w:autoSpaceDE w:val="0"/>
        <w:autoSpaceDN w:val="0"/>
        <w:adjustRightInd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D85A66" w:rsidRPr="00D85A66" w:rsidRDefault="00D85A66" w:rsidP="00D85A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85A66" w:rsidRPr="00D85A66" w:rsidRDefault="00D85A66" w:rsidP="00D85A66">
      <w:pPr>
        <w:tabs>
          <w:tab w:val="num" w:pos="1080"/>
          <w:tab w:val="left" w:pos="1134"/>
          <w:tab w:val="left" w:pos="1276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85A6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</w:t>
      </w:r>
      <w:r w:rsidRPr="00D85A66">
        <w:rPr>
          <w:rFonts w:ascii="Times New Roman" w:hAnsi="Times New Roman" w:cs="Times New Roman"/>
          <w:sz w:val="28"/>
          <w:szCs w:val="28"/>
        </w:rPr>
        <w:t>от 20.11.2014г. №66</w:t>
      </w:r>
      <w:r w:rsidRPr="00D85A66">
        <w:rPr>
          <w:rFonts w:ascii="Times New Roman" w:hAnsi="Times New Roman" w:cs="Times New Roman"/>
          <w:bCs/>
          <w:sz w:val="28"/>
          <w:szCs w:val="28"/>
        </w:rPr>
        <w:t>).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D85A66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D85A6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D85A66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D85A66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D85A66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85A66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85A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85A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D85A66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D85A66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D85A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D85A6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D85A6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D85A66">
        <w:rPr>
          <w:rFonts w:ascii="Times New Roman" w:hAnsi="Times New Roman" w:cs="Times New Roman"/>
          <w:sz w:val="28"/>
          <w:szCs w:val="28"/>
        </w:rPr>
        <w:t xml:space="preserve">, 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D85A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85A66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D85A66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D85A66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«03» марта 2015 года.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85A66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85A66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D85A66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D85A66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D85A66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D85A66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«18» марта 2015 года.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D85A66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D85A66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D85A66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D85A6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5A66" w:rsidRPr="00D85A66" w:rsidRDefault="00D85A66" w:rsidP="00D85A6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5A66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D85A66" w:rsidRDefault="00D85A66" w:rsidP="00D85A66">
      <w:pPr>
        <w:spacing w:after="0" w:line="240" w:lineRule="auto"/>
        <w:rPr>
          <w:rFonts w:ascii="Times New Roman" w:hAnsi="Times New Roman" w:cs="Times New Roman"/>
        </w:rPr>
      </w:pPr>
      <w:r w:rsidRPr="00D85A66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D85A66" w:rsidSect="00D85A66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7FAE37A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85A66"/>
    <w:rsid w:val="00D85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5A66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rsid w:val="00D85A66"/>
    <w:pPr>
      <w:tabs>
        <w:tab w:val="left" w:pos="426"/>
        <w:tab w:val="left" w:pos="1440"/>
        <w:tab w:val="right" w:leader="dot" w:pos="9923"/>
      </w:tabs>
      <w:spacing w:after="0" w:line="240" w:lineRule="auto"/>
      <w:jc w:val="center"/>
    </w:pPr>
    <w:rPr>
      <w:rFonts w:ascii="Times New Roman" w:eastAsia="Times New Roman" w:hAnsi="Times New Roman" w:cs="Times New Roman"/>
      <w:noProof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4570</Characters>
  <Application>Microsoft Office Word</Application>
  <DocSecurity>0</DocSecurity>
  <Lines>38</Lines>
  <Paragraphs>10</Paragraphs>
  <ScaleCrop>false</ScaleCrop>
  <Company/>
  <LinksUpToDate>false</LinksUpToDate>
  <CharactersWithSpaces>5361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2015-02-25T07:29:00Z</dcterms:created>
  <dcterms:modified xsi:type="dcterms:W3CDTF">2015-02-25T07:30:00Z</dcterms:modified>
</cp:coreProperties>
</file>