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4FC" w:rsidRPr="008B34FC" w:rsidRDefault="008B34FC" w:rsidP="008B34FC">
      <w:pPr>
        <w:pStyle w:val="1"/>
        <w:jc w:val="center"/>
        <w:rPr>
          <w:sz w:val="28"/>
          <w:szCs w:val="28"/>
        </w:rPr>
      </w:pPr>
      <w:r w:rsidRPr="008B34FC">
        <w:rPr>
          <w:sz w:val="28"/>
          <w:szCs w:val="28"/>
        </w:rPr>
        <w:t>Протокол № 1608 Б1-12</w:t>
      </w:r>
      <w:r>
        <w:rPr>
          <w:sz w:val="28"/>
          <w:szCs w:val="28"/>
        </w:rPr>
        <w:t>-2</w:t>
      </w:r>
      <w:r w:rsidRPr="008B34F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B34FC">
        <w:rPr>
          <w:sz w:val="28"/>
          <w:szCs w:val="28"/>
        </w:rPr>
        <w:t>№C019723</w:t>
      </w:r>
      <w:r>
        <w:rPr>
          <w:sz w:val="28"/>
          <w:szCs w:val="28"/>
        </w:rPr>
        <w:t xml:space="preserve">-2) </w:t>
      </w:r>
      <w:r w:rsidRPr="008B34FC">
        <w:rPr>
          <w:sz w:val="28"/>
          <w:szCs w:val="28"/>
        </w:rPr>
        <w:t>рассмотрения заявок на участие в конкурсе в электронной форме</w:t>
      </w:r>
      <w:r w:rsidRPr="008B34FC">
        <w:rPr>
          <w:sz w:val="28"/>
          <w:szCs w:val="28"/>
        </w:rPr>
        <w:br/>
        <w:t xml:space="preserve">«№ 1608 Б1-12 Поставка кранов шаровых электроприводных специальных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8B34FC" w:rsidTr="00FD0225">
        <w:trPr>
          <w:tblCellSpacing w:w="15" w:type="dxa"/>
        </w:trPr>
        <w:tc>
          <w:tcPr>
            <w:tcW w:w="0" w:type="auto"/>
            <w:vAlign w:val="center"/>
          </w:tcPr>
          <w:p w:rsidR="008B34FC" w:rsidRDefault="008B34FC" w:rsidP="00FD0225">
            <w:r>
              <w:t>г. Москва</w:t>
            </w:r>
          </w:p>
        </w:tc>
        <w:tc>
          <w:tcPr>
            <w:tcW w:w="0" w:type="auto"/>
            <w:vAlign w:val="center"/>
          </w:tcPr>
          <w:p w:rsidR="008B34FC" w:rsidRDefault="008B34FC" w:rsidP="008B34FC">
            <w:pPr>
              <w:jc w:val="right"/>
            </w:pPr>
            <w:r>
              <w:t>Дата: 21.05.2013 г.</w:t>
            </w:r>
          </w:p>
        </w:tc>
      </w:tr>
    </w:tbl>
    <w:p w:rsidR="008B34FC" w:rsidRDefault="008B34FC" w:rsidP="008B34FC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C019723.</w:t>
      </w:r>
      <w:r>
        <w:br/>
        <w:t xml:space="preserve">Номер протокола: </w:t>
      </w:r>
      <w:r w:rsidRPr="008B34FC">
        <w:t xml:space="preserve">1608 Б1-12-2 </w:t>
      </w:r>
      <w:r>
        <w:t>(C019723-2).</w:t>
      </w:r>
      <w:r>
        <w:br/>
        <w:t xml:space="preserve">Дата протокола: 21.05.2013 г. </w:t>
      </w:r>
    </w:p>
    <w:p w:rsidR="008B34FC" w:rsidRDefault="008B34FC" w:rsidP="008B34FC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8B34FC" w:rsidRDefault="008B34FC" w:rsidP="008B34FC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1608 Б1-12 Поставка кранов шаровых электроприводных специальных для сооружения энергоблока №1 Балтийской АЭС. </w:t>
      </w:r>
    </w:p>
    <w:p w:rsidR="008B34FC" w:rsidRDefault="008B34FC" w:rsidP="008B34FC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18 370 883.66 (восемнадцать миллионов триста семьдесят тысяч восемьсот восемьдесят три рубля 66 копеек) с учетом НДС </w:t>
      </w:r>
    </w:p>
    <w:p w:rsidR="008B34FC" w:rsidRDefault="008B34FC" w:rsidP="008B34FC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B34FC" w:rsidRDefault="008B34FC" w:rsidP="008B34FC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22.03.2013 </w:t>
      </w:r>
    </w:p>
    <w:p w:rsidR="008B34FC" w:rsidRDefault="008B34FC" w:rsidP="008B34FC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  <w:r w:rsidR="009F5F05">
        <w:t xml:space="preserve"> (с правом «вето»)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8B34FC" w:rsidRDefault="008B34FC" w:rsidP="008B34FC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8B34FC" w:rsidRDefault="008B34FC" w:rsidP="008B34FC">
      <w:pPr>
        <w:spacing w:beforeAutospacing="1" w:after="240"/>
        <w:ind w:left="720"/>
      </w:pPr>
      <w:r>
        <w:t>Из 19 членов Единой комиссии на заседании присутствовали 10. Кворум имеется.</w:t>
      </w:r>
    </w:p>
    <w:p w:rsidR="008B34FC" w:rsidRDefault="008B34FC" w:rsidP="008B34FC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23.04.2013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"/>
        <w:gridCol w:w="2287"/>
        <w:gridCol w:w="2168"/>
        <w:gridCol w:w="1697"/>
        <w:gridCol w:w="2140"/>
      </w:tblGrid>
      <w:tr w:rsidR="008B34FC" w:rsidTr="008B34FC">
        <w:trPr>
          <w:tblCellSpacing w:w="15" w:type="dxa"/>
        </w:trPr>
        <w:tc>
          <w:tcPr>
            <w:tcW w:w="0" w:type="auto"/>
            <w:vAlign w:val="center"/>
          </w:tcPr>
          <w:p w:rsidR="008B34FC" w:rsidRDefault="008B34FC" w:rsidP="00FD0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57" w:type="dxa"/>
            <w:vAlign w:val="center"/>
          </w:tcPr>
          <w:p w:rsidR="008B34FC" w:rsidRDefault="008B34FC" w:rsidP="00FD0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8B34FC" w:rsidRDefault="008B34FC" w:rsidP="00FD0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8B34FC" w:rsidRDefault="008B34FC" w:rsidP="00FD0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8B34FC" w:rsidRDefault="008B34FC" w:rsidP="00FD0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8B34FC" w:rsidTr="008B34FC">
        <w:trPr>
          <w:tblCellSpacing w:w="15" w:type="dxa"/>
        </w:trPr>
        <w:tc>
          <w:tcPr>
            <w:tcW w:w="0" w:type="auto"/>
            <w:vAlign w:val="center"/>
          </w:tcPr>
          <w:p w:rsidR="008B34FC" w:rsidRDefault="008B34FC" w:rsidP="00FD0225">
            <w:r>
              <w:t>1</w:t>
            </w:r>
          </w:p>
        </w:tc>
        <w:tc>
          <w:tcPr>
            <w:tcW w:w="2257" w:type="dxa"/>
            <w:vAlign w:val="center"/>
          </w:tcPr>
          <w:p w:rsidR="008B34FC" w:rsidRDefault="008B34FC" w:rsidP="00FD0225">
            <w:r>
              <w:t>ЗАО «НПФ «ЦКБА»</w:t>
            </w:r>
            <w:r>
              <w:br/>
              <w:t>ИНН 7806026889</w:t>
            </w:r>
          </w:p>
        </w:tc>
        <w:tc>
          <w:tcPr>
            <w:tcW w:w="0" w:type="auto"/>
            <w:vAlign w:val="center"/>
          </w:tcPr>
          <w:p w:rsidR="008B34FC" w:rsidRDefault="008B34FC" w:rsidP="00FD0225">
            <w:r>
              <w:t xml:space="preserve">195027, </w:t>
            </w:r>
            <w:proofErr w:type="gramStart"/>
            <w:r>
              <w:t>Ленинградская</w:t>
            </w:r>
            <w:proofErr w:type="gramEnd"/>
            <w:r>
              <w:t xml:space="preserve">, г. Санкт - Петербург, </w:t>
            </w:r>
            <w:proofErr w:type="spellStart"/>
            <w:r>
              <w:t>пр-т</w:t>
            </w:r>
            <w:proofErr w:type="spellEnd"/>
            <w:r>
              <w:t>. Шаумяна, 4/1 лит</w:t>
            </w:r>
            <w:proofErr w:type="gramStart"/>
            <w:r>
              <w:t>.А</w:t>
            </w:r>
            <w:proofErr w:type="gramEnd"/>
          </w:p>
        </w:tc>
        <w:tc>
          <w:tcPr>
            <w:tcW w:w="0" w:type="auto"/>
            <w:vAlign w:val="center"/>
          </w:tcPr>
          <w:p w:rsidR="008B34FC" w:rsidRDefault="008B34FC" w:rsidP="00FD0225">
            <w:r>
              <w:t>22 апреля 2013 г. 10:50:41</w:t>
            </w:r>
          </w:p>
        </w:tc>
        <w:tc>
          <w:tcPr>
            <w:tcW w:w="0" w:type="auto"/>
            <w:vAlign w:val="center"/>
          </w:tcPr>
          <w:p w:rsidR="008B34FC" w:rsidRDefault="008B34FC" w:rsidP="008B34FC">
            <w:r>
              <w:t>18 070 000.00 (восемнадцать миллионов семьдесят тысяч рублей 00 копеек) с НДС</w:t>
            </w:r>
          </w:p>
        </w:tc>
      </w:tr>
      <w:tr w:rsidR="008B34FC" w:rsidTr="008B34FC">
        <w:trPr>
          <w:tblCellSpacing w:w="15" w:type="dxa"/>
        </w:trPr>
        <w:tc>
          <w:tcPr>
            <w:tcW w:w="0" w:type="auto"/>
            <w:vAlign w:val="center"/>
          </w:tcPr>
          <w:p w:rsidR="008B34FC" w:rsidRDefault="008B34FC" w:rsidP="00FD0225">
            <w:r>
              <w:t>2</w:t>
            </w:r>
          </w:p>
        </w:tc>
        <w:tc>
          <w:tcPr>
            <w:tcW w:w="2257" w:type="dxa"/>
            <w:vAlign w:val="center"/>
          </w:tcPr>
          <w:p w:rsidR="008B34FC" w:rsidRDefault="008B34FC" w:rsidP="00FD0225">
            <w:r>
              <w:t>ООО ТД "</w:t>
            </w:r>
            <w:proofErr w:type="spellStart"/>
            <w:r>
              <w:t>СеверМаш</w:t>
            </w:r>
            <w:proofErr w:type="spellEnd"/>
            <w:r>
              <w:t>"</w:t>
            </w:r>
            <w:r>
              <w:br/>
              <w:t>ИНН 7620003540</w:t>
            </w:r>
          </w:p>
        </w:tc>
        <w:tc>
          <w:tcPr>
            <w:tcW w:w="0" w:type="auto"/>
            <w:vAlign w:val="center"/>
          </w:tcPr>
          <w:p w:rsidR="008B34FC" w:rsidRDefault="008B34FC" w:rsidP="00FD0225">
            <w:r>
              <w:t xml:space="preserve">152909, </w:t>
            </w:r>
            <w:proofErr w:type="gramStart"/>
            <w:r>
              <w:t>Ярославская</w:t>
            </w:r>
            <w:proofErr w:type="gramEnd"/>
            <w:r>
              <w:t xml:space="preserve"> обл., г. Рыбинск, Пятилетки, 82</w:t>
            </w:r>
          </w:p>
        </w:tc>
        <w:tc>
          <w:tcPr>
            <w:tcW w:w="0" w:type="auto"/>
            <w:vAlign w:val="center"/>
          </w:tcPr>
          <w:p w:rsidR="008B34FC" w:rsidRDefault="008B34FC" w:rsidP="00FD0225">
            <w:r>
              <w:t>22 апреля 2013 г. 17:41:51</w:t>
            </w:r>
          </w:p>
        </w:tc>
        <w:tc>
          <w:tcPr>
            <w:tcW w:w="0" w:type="auto"/>
            <w:vAlign w:val="center"/>
          </w:tcPr>
          <w:p w:rsidR="008B34FC" w:rsidRDefault="008B34FC" w:rsidP="008B34FC">
            <w:r>
              <w:t>12 529 252.22 (двенадцать миллионов пятьсот двадцать девять тысяч двести пятьдесят два рубля 22 копейки) с НДС</w:t>
            </w:r>
          </w:p>
        </w:tc>
      </w:tr>
      <w:tr w:rsidR="008B34FC" w:rsidTr="008B34FC">
        <w:trPr>
          <w:tblCellSpacing w:w="15" w:type="dxa"/>
        </w:trPr>
        <w:tc>
          <w:tcPr>
            <w:tcW w:w="0" w:type="auto"/>
            <w:vAlign w:val="center"/>
          </w:tcPr>
          <w:p w:rsidR="008B34FC" w:rsidRDefault="008B34FC" w:rsidP="00FD0225">
            <w:r>
              <w:t>4</w:t>
            </w:r>
          </w:p>
        </w:tc>
        <w:tc>
          <w:tcPr>
            <w:tcW w:w="2257" w:type="dxa"/>
            <w:vAlign w:val="center"/>
          </w:tcPr>
          <w:p w:rsidR="008B34FC" w:rsidRDefault="008B34FC" w:rsidP="008B34FC">
            <w:r>
              <w:t>ООО «ТЭЦ «ЭНЕРГОГАРАНТ»</w:t>
            </w:r>
            <w:r>
              <w:br/>
              <w:t>ИНН 7715686817</w:t>
            </w:r>
          </w:p>
        </w:tc>
        <w:tc>
          <w:tcPr>
            <w:tcW w:w="0" w:type="auto"/>
            <w:vAlign w:val="center"/>
          </w:tcPr>
          <w:p w:rsidR="008B34FC" w:rsidRDefault="008B34FC" w:rsidP="00FD0225">
            <w:r>
              <w:t>107143, Россия, Москва, Открытое шоссе, 17 корп. 1, комната 1</w:t>
            </w:r>
          </w:p>
        </w:tc>
        <w:tc>
          <w:tcPr>
            <w:tcW w:w="0" w:type="auto"/>
            <w:vAlign w:val="center"/>
          </w:tcPr>
          <w:p w:rsidR="008B34FC" w:rsidRDefault="008B34FC" w:rsidP="00FD0225">
            <w:r>
              <w:t>23 апреля 2013 г. 08:37:56</w:t>
            </w:r>
          </w:p>
        </w:tc>
        <w:tc>
          <w:tcPr>
            <w:tcW w:w="0" w:type="auto"/>
            <w:vAlign w:val="center"/>
          </w:tcPr>
          <w:p w:rsidR="008B34FC" w:rsidRDefault="008B34FC" w:rsidP="008B34FC">
            <w:r>
              <w:t>15 699 000.00 (пятнадцать миллионов шестьсот девяносто девять тысяч рублей 00 копеек) с НДС</w:t>
            </w:r>
          </w:p>
        </w:tc>
      </w:tr>
    </w:tbl>
    <w:p w:rsidR="008B34FC" w:rsidRDefault="008B34FC" w:rsidP="008B34FC">
      <w:pPr>
        <w:numPr>
          <w:ilvl w:val="0"/>
          <w:numId w:val="1"/>
        </w:numPr>
        <w:spacing w:before="240"/>
        <w:ind w:hanging="357"/>
      </w:pPr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участников процедуры закупки на соответствие требованиям, установленным в документации о конкурсе, и приняла решение:</w:t>
      </w:r>
    </w:p>
    <w:p w:rsidR="008B34FC" w:rsidRDefault="008B34FC" w:rsidP="008B34FC">
      <w:pPr>
        <w:pStyle w:val="a4"/>
        <w:numPr>
          <w:ilvl w:val="0"/>
          <w:numId w:val="3"/>
        </w:numPr>
        <w:ind w:hanging="357"/>
      </w:pPr>
      <w:r>
        <w:t>Отклонить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54"/>
        <w:gridCol w:w="6291"/>
      </w:tblGrid>
      <w:tr w:rsidR="008B34FC" w:rsidTr="009624E9">
        <w:trPr>
          <w:tblCellSpacing w:w="15" w:type="dxa"/>
        </w:trPr>
        <w:tc>
          <w:tcPr>
            <w:tcW w:w="2409" w:type="dxa"/>
            <w:vAlign w:val="center"/>
          </w:tcPr>
          <w:p w:rsidR="008B34FC" w:rsidRDefault="008B34FC" w:rsidP="00FD0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8B34FC" w:rsidRDefault="008B34FC" w:rsidP="00FD0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8B34FC" w:rsidTr="009624E9">
        <w:trPr>
          <w:tblCellSpacing w:w="15" w:type="dxa"/>
        </w:trPr>
        <w:tc>
          <w:tcPr>
            <w:tcW w:w="2409" w:type="dxa"/>
            <w:vAlign w:val="center"/>
          </w:tcPr>
          <w:p w:rsidR="008B34FC" w:rsidRDefault="008B34FC" w:rsidP="00FD0225">
            <w:r>
              <w:t>ООО ТД "</w:t>
            </w:r>
            <w:proofErr w:type="spellStart"/>
            <w:r>
              <w:t>СеверМаш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8B34FC" w:rsidRDefault="008B34FC" w:rsidP="00FD0225">
            <w:proofErr w:type="gramStart"/>
            <w:r>
              <w:t xml:space="preserve">на основании п.п. а), </w:t>
            </w:r>
            <w:proofErr w:type="spellStart"/>
            <w:r>
              <w:t>д</w:t>
            </w:r>
            <w:proofErr w:type="spellEnd"/>
            <w:r>
              <w:t xml:space="preserve">) </w:t>
            </w:r>
            <w:r w:rsidR="009624E9">
              <w:t>п. 14.9.4 ЕОСЗ, п.п. а)</w:t>
            </w:r>
            <w:r>
              <w:t xml:space="preserve">,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документации, а именно: </w:t>
            </w:r>
            <w:proofErr w:type="gramEnd"/>
          </w:p>
          <w:p w:rsidR="008B34FC" w:rsidRDefault="009624E9" w:rsidP="008B34FC">
            <w:proofErr w:type="gramStart"/>
            <w:r>
              <w:t xml:space="preserve">– </w:t>
            </w:r>
            <w:r w:rsidR="008B34FC">
              <w:t>Срок действия заявки на участие в конкурсе ООО ТД «</w:t>
            </w:r>
            <w:proofErr w:type="spellStart"/>
            <w:r w:rsidR="008B34FC">
              <w:t>СеверМаш</w:t>
            </w:r>
            <w:proofErr w:type="spellEnd"/>
            <w:r w:rsidR="008B34FC">
              <w:t>» не соответствует требованиям п. 4.5.1 конкурсной документации и составляет менее 90 календарных дней со дня проведения процедуры открытия доступа к поданным заявкам на участие в конкурсе (срок действия заявки ООО ТД «</w:t>
            </w:r>
            <w:proofErr w:type="spellStart"/>
            <w:r w:rsidR="008B34FC">
              <w:t>СеверМаш</w:t>
            </w:r>
            <w:proofErr w:type="spellEnd"/>
            <w:r w:rsidR="008B34FC">
              <w:t xml:space="preserve">» до 23 июня 2013 г., требуемый срок действия заявки не ранее 22.07.2013 г.). </w:t>
            </w:r>
            <w:proofErr w:type="gramEnd"/>
          </w:p>
          <w:p w:rsidR="008B34FC" w:rsidRDefault="008B34FC" w:rsidP="008B34FC">
            <w:r>
              <w:t>– На представленной ООО ТД «</w:t>
            </w:r>
            <w:proofErr w:type="spellStart"/>
            <w:r>
              <w:t>СеверМаш</w:t>
            </w:r>
            <w:proofErr w:type="spellEnd"/>
            <w:r>
              <w:t xml:space="preserve">» бухгалтерской отчетности за 2012 г. отсутствует отметка налогового </w:t>
            </w:r>
            <w:r>
              <w:lastRenderedPageBreak/>
              <w:t xml:space="preserve">органа о приеме, в </w:t>
            </w:r>
            <w:proofErr w:type="gramStart"/>
            <w:r>
              <w:t>связи</w:t>
            </w:r>
            <w:proofErr w:type="gramEnd"/>
            <w:r>
              <w:t xml:space="preserve"> с чем бухгалтерская отчетность за 2012 г. считается не представленной. </w:t>
            </w:r>
          </w:p>
          <w:p w:rsidR="008B34FC" w:rsidRDefault="009624E9" w:rsidP="008B34FC">
            <w:r>
              <w:t xml:space="preserve">– </w:t>
            </w:r>
            <w:r w:rsidR="008B34FC">
              <w:t>по поз. 5,6,12,13,14,17 Спецификации участником предложены изделия, предназначенные, согласно приложенным ТУ, только для рабочей среды – «пар», тогда как согласно закупочной документации требуется изделие для рабочей среды – «</w:t>
            </w:r>
            <w:proofErr w:type="spellStart"/>
            <w:proofErr w:type="gramStart"/>
            <w:r w:rsidR="008B34FC">
              <w:t>р</w:t>
            </w:r>
            <w:proofErr w:type="spellEnd"/>
            <w:proofErr w:type="gramEnd"/>
            <w:r w:rsidR="008B34FC">
              <w:t xml:space="preserve">/а жидкость»; </w:t>
            </w:r>
          </w:p>
          <w:p w:rsidR="008B34FC" w:rsidRDefault="009624E9" w:rsidP="008B34FC">
            <w:r>
              <w:t xml:space="preserve">– </w:t>
            </w:r>
            <w:r w:rsidR="008B34FC">
              <w:t>срок поставки, указанный в Заявке участника, 01.02.2014-15.04.2015 не соответствует требованиям закупочной документации и сроку, указанному учас</w:t>
            </w:r>
            <w:r>
              <w:t>т</w:t>
            </w:r>
            <w:r w:rsidR="008B34FC">
              <w:t xml:space="preserve">ником в спецификации, согласно которым завершение поставки – 15.04.2014; </w:t>
            </w:r>
          </w:p>
          <w:p w:rsidR="008B34FC" w:rsidRDefault="009624E9" w:rsidP="008B34FC">
            <w:r>
              <w:t>–</w:t>
            </w:r>
            <w:r w:rsidR="008B34FC">
              <w:t xml:space="preserve"> формат спецификации поставщика не соответствует требуемому согласно закупочной документации формату (параметры арматуры в спецификации не приведены в соответствие с параметрами предложенных типов согласно ТУ); </w:t>
            </w:r>
          </w:p>
          <w:p w:rsidR="008B34FC" w:rsidRDefault="009624E9" w:rsidP="008B34FC">
            <w:r>
              <w:t xml:space="preserve">– </w:t>
            </w:r>
            <w:r w:rsidR="008B34FC">
              <w:t xml:space="preserve"> участником допущено несоответствие в номере технических условий: в спецификации указано «ТУ 3742-71186184-11», в составе документации содержатся ТУ 3742-003-71186184-11.</w:t>
            </w:r>
          </w:p>
        </w:tc>
      </w:tr>
    </w:tbl>
    <w:p w:rsidR="008B34FC" w:rsidRDefault="008B34FC" w:rsidP="008B34FC">
      <w:pPr>
        <w:pStyle w:val="a4"/>
        <w:numPr>
          <w:ilvl w:val="0"/>
          <w:numId w:val="3"/>
        </w:numPr>
        <w:spacing w:before="240"/>
        <w:ind w:hanging="357"/>
        <w:rPr>
          <w:szCs w:val="27"/>
        </w:rPr>
      </w:pPr>
      <w:r w:rsidRPr="00AF50B5">
        <w:lastRenderedPageBreak/>
        <w:t>На</w:t>
      </w:r>
      <w:r>
        <w:rPr>
          <w:szCs w:val="27"/>
        </w:rPr>
        <w:t xml:space="preserve"> основании  п. 4.14.1.8 конкурсной документации,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 xml:space="preserve">» (Положения о закупке) направить запрос об уточнении заявки на участие в конкурсе </w:t>
      </w:r>
      <w:r w:rsidRPr="009624E9">
        <w:rPr>
          <w:szCs w:val="27"/>
        </w:rPr>
        <w:t xml:space="preserve">следующим </w:t>
      </w:r>
      <w:r w:rsidR="009624E9">
        <w:rPr>
          <w:szCs w:val="27"/>
        </w:rPr>
        <w:t>участникам процедуры закупки:</w:t>
      </w:r>
    </w:p>
    <w:p w:rsidR="009624E9" w:rsidRPr="009624E9" w:rsidRDefault="009624E9" w:rsidP="009624E9">
      <w:pPr>
        <w:pStyle w:val="a4"/>
        <w:numPr>
          <w:ilvl w:val="0"/>
          <w:numId w:val="4"/>
        </w:numPr>
        <w:spacing w:before="240"/>
        <w:rPr>
          <w:b/>
          <w:szCs w:val="27"/>
        </w:rPr>
      </w:pPr>
      <w:r w:rsidRPr="009624E9">
        <w:rPr>
          <w:b/>
        </w:rPr>
        <w:t>ООО «ТЭЦ «ЭНЕРГОГАРАНТ»</w:t>
      </w:r>
    </w:p>
    <w:p w:rsidR="009624E9" w:rsidRPr="009624E9" w:rsidRDefault="009624E9" w:rsidP="009624E9">
      <w:pPr>
        <w:pStyle w:val="a4"/>
        <w:numPr>
          <w:ilvl w:val="0"/>
          <w:numId w:val="4"/>
        </w:numPr>
        <w:spacing w:before="240"/>
        <w:rPr>
          <w:b/>
          <w:szCs w:val="27"/>
        </w:rPr>
      </w:pPr>
      <w:r w:rsidRPr="009624E9">
        <w:rPr>
          <w:b/>
        </w:rPr>
        <w:t>ЗАО «НПФ «ЦКБА»</w:t>
      </w:r>
    </w:p>
    <w:p w:rsidR="008B34FC" w:rsidRDefault="008B34FC" w:rsidP="009624E9">
      <w:pPr>
        <w:pStyle w:val="a4"/>
        <w:numPr>
          <w:ilvl w:val="0"/>
          <w:numId w:val="3"/>
        </w:numPr>
        <w:spacing w:before="240"/>
        <w:ind w:hanging="357"/>
      </w:pPr>
      <w:r>
        <w:t xml:space="preserve">Настоящий протокол размещен на сайте http://www.a-k-d.ru. </w:t>
      </w:r>
    </w:p>
    <w:p w:rsidR="008B34FC" w:rsidRDefault="008B34FC" w:rsidP="009624E9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8B34FC" w:rsidTr="009624E9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8B34FC" w:rsidRDefault="008B34FC" w:rsidP="00FD0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8B34FC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__________________</w:t>
            </w:r>
          </w:p>
        </w:tc>
      </w:tr>
      <w:tr w:rsidR="008B34FC" w:rsidTr="009624E9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8B34FC" w:rsidRDefault="008B34FC" w:rsidP="00FD0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8B34FC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__________________</w:t>
            </w:r>
          </w:p>
        </w:tc>
      </w:tr>
      <w:tr w:rsidR="008B34FC" w:rsidTr="009624E9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8B34FC" w:rsidRDefault="008B34FC" w:rsidP="00FD02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8B34FC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__________________</w:t>
            </w:r>
          </w:p>
        </w:tc>
      </w:tr>
      <w:tr w:rsidR="008B34FC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__________________</w:t>
            </w:r>
          </w:p>
        </w:tc>
      </w:tr>
      <w:tr w:rsidR="008B34FC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__________________</w:t>
            </w:r>
          </w:p>
        </w:tc>
      </w:tr>
      <w:tr w:rsidR="008B34FC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__________________</w:t>
            </w:r>
          </w:p>
        </w:tc>
      </w:tr>
      <w:tr w:rsidR="008B34FC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__________________</w:t>
            </w:r>
          </w:p>
        </w:tc>
      </w:tr>
      <w:tr w:rsidR="009624E9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24E9" w:rsidRDefault="009624E9" w:rsidP="00FD0225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24E9" w:rsidRDefault="009624E9" w:rsidP="00EF00B3">
            <w:r>
              <w:t>Опросный лист прилагается</w:t>
            </w:r>
          </w:p>
        </w:tc>
      </w:tr>
      <w:tr w:rsidR="008B34FC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r>
              <w:t>__________________</w:t>
            </w:r>
          </w:p>
        </w:tc>
      </w:tr>
      <w:tr w:rsidR="008B34FC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8B34FC" w:rsidP="00FD022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B34FC" w:rsidRDefault="009624E9" w:rsidP="00FD0225">
            <w:r>
              <w:t>Опросный лист прилагается</w:t>
            </w:r>
          </w:p>
        </w:tc>
      </w:tr>
      <w:tr w:rsidR="009624E9" w:rsidTr="009624E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24E9" w:rsidRDefault="009624E9" w:rsidP="00FD0225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624E9" w:rsidRDefault="009624E9" w:rsidP="00EF00B3">
            <w:r>
              <w:t>Опросный лист прилагается</w:t>
            </w:r>
          </w:p>
        </w:tc>
      </w:tr>
    </w:tbl>
    <w:p w:rsidR="00625A11" w:rsidRPr="009624E9" w:rsidRDefault="00625A11" w:rsidP="009624E9">
      <w:pPr>
        <w:rPr>
          <w:sz w:val="2"/>
          <w:szCs w:val="2"/>
        </w:rPr>
      </w:pPr>
    </w:p>
    <w:sectPr w:rsidR="00625A11" w:rsidRPr="009624E9" w:rsidSect="009624E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C237B"/>
    <w:multiLevelType w:val="hybridMultilevel"/>
    <w:tmpl w:val="AC76C476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5C335D43"/>
    <w:multiLevelType w:val="hybridMultilevel"/>
    <w:tmpl w:val="45505D3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C5A6E15"/>
    <w:multiLevelType w:val="multilevel"/>
    <w:tmpl w:val="965E1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34FC"/>
    <w:rsid w:val="00004427"/>
    <w:rsid w:val="005F1C74"/>
    <w:rsid w:val="00625A11"/>
    <w:rsid w:val="008B34FC"/>
    <w:rsid w:val="009624E9"/>
    <w:rsid w:val="009F5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4F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B34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B34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B34F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8B3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F1AE-D471-4CB8-87F1-2180DCF62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2013-05-21T13:38:00Z</cp:lastPrinted>
  <dcterms:created xsi:type="dcterms:W3CDTF">2013-05-21T12:19:00Z</dcterms:created>
  <dcterms:modified xsi:type="dcterms:W3CDTF">2013-05-21T13:38:00Z</dcterms:modified>
</cp:coreProperties>
</file>