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2B4" w:rsidRDefault="001742B4" w:rsidP="001742B4">
      <w:pPr>
        <w:pStyle w:val="1"/>
        <w:numPr>
          <w:ilvl w:val="0"/>
          <w:numId w:val="0"/>
        </w:numPr>
        <w:tabs>
          <w:tab w:val="left" w:pos="426"/>
        </w:tabs>
        <w:jc w:val="center"/>
        <w:rPr>
          <w:sz w:val="28"/>
          <w:szCs w:val="28"/>
        </w:rPr>
      </w:pPr>
      <w:bookmarkStart w:id="0" w:name="_Toc399408082"/>
      <w:bookmarkStart w:id="1" w:name="_Toc398564572"/>
      <w:bookmarkStart w:id="2" w:name="_Toc432247357"/>
      <w:bookmarkStart w:id="3" w:name="_GoBack"/>
      <w:bookmarkEnd w:id="3"/>
      <w:r>
        <w:rPr>
          <w:sz w:val="28"/>
          <w:szCs w:val="28"/>
        </w:rPr>
        <w:t xml:space="preserve">ИЗВЕЩЕНИЕ О ПРОВЕДЕНИИ </w:t>
      </w:r>
      <w:bookmarkEnd w:id="0"/>
      <w:bookmarkEnd w:id="1"/>
      <w:r>
        <w:rPr>
          <w:sz w:val="28"/>
          <w:szCs w:val="28"/>
        </w:rPr>
        <w:t>ЗАКУПКИ</w:t>
      </w:r>
      <w:bookmarkEnd w:id="2"/>
    </w:p>
    <w:p w:rsidR="001742B4" w:rsidRDefault="001742B4" w:rsidP="001742B4">
      <w:pPr>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sz w:val="28"/>
          <w:szCs w:val="28"/>
        </w:rPr>
        <w:t>Открытый запрос цен в электронной форме.</w:t>
      </w: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b/>
          <w:i/>
        </w:rPr>
        <w:t>протокол от 07.02.2012г. № 37</w:t>
      </w:r>
      <w:r>
        <w:rPr>
          <w:rFonts w:ascii="Times New Roman" w:hAnsi="Times New Roman"/>
        </w:rPr>
        <w:t>)</w:t>
      </w:r>
      <w:r>
        <w:rPr>
          <w:rFonts w:ascii="Times New Roman" w:hAnsi="Times New Roman"/>
          <w:b/>
          <w:i/>
        </w:rPr>
        <w:t>.</w:t>
      </w:r>
    </w:p>
    <w:p w:rsidR="001742B4" w:rsidRDefault="001742B4" w:rsidP="001742B4">
      <w:pPr>
        <w:tabs>
          <w:tab w:val="left" w:pos="1134"/>
        </w:tabs>
        <w:ind w:firstLine="709"/>
        <w:jc w:val="both"/>
        <w:rPr>
          <w:rFonts w:eastAsia="Calibri"/>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742B4" w:rsidRDefault="001742B4" w:rsidP="001742B4">
      <w:pPr>
        <w:tabs>
          <w:tab w:val="left" w:pos="1134"/>
        </w:tabs>
        <w:ind w:firstLine="709"/>
        <w:jc w:val="both"/>
        <w:rPr>
          <w:rFonts w:eastAsia="Calibri"/>
          <w:bCs/>
          <w:sz w:val="28"/>
          <w:szCs w:val="28"/>
          <w:lang w:eastAsia="en-US"/>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w:t>
      </w:r>
      <w:r>
        <w:rPr>
          <w:rFonts w:ascii="Times New Roman" w:hAnsi="Times New Roman"/>
          <w:sz w:val="28"/>
          <w:szCs w:val="28"/>
        </w:rPr>
        <w:t>договора на поставку комплекта полупроводниковых приборов и комплектующих для стенда термических испытаний коммутаторов.</w:t>
      </w:r>
    </w:p>
    <w:p w:rsidR="001742B4" w:rsidRDefault="001742B4" w:rsidP="001742B4">
      <w:pPr>
        <w:pStyle w:val="a7"/>
        <w:tabs>
          <w:tab w:val="left" w:pos="0"/>
          <w:tab w:val="left" w:pos="1134"/>
        </w:tabs>
        <w:spacing w:after="0" w:line="240" w:lineRule="auto"/>
        <w:ind w:left="709"/>
        <w:jc w:val="both"/>
        <w:rPr>
          <w:rFonts w:ascii="Times New Roman" w:hAnsi="Times New Roman"/>
          <w:b/>
          <w:spacing w:val="-6"/>
          <w:sz w:val="28"/>
          <w:szCs w:val="28"/>
        </w:rPr>
      </w:pPr>
      <w:r>
        <w:rPr>
          <w:rFonts w:ascii="Times New Roman" w:hAnsi="Times New Roman"/>
          <w:b/>
          <w:spacing w:val="-6"/>
          <w:sz w:val="28"/>
          <w:szCs w:val="28"/>
        </w:rPr>
        <w:t>ГПЗ № 7510/365</w:t>
      </w:r>
    </w:p>
    <w:p w:rsidR="001742B4" w:rsidRDefault="001742B4" w:rsidP="001742B4">
      <w:pPr>
        <w:tabs>
          <w:tab w:val="left" w:pos="1134"/>
        </w:tabs>
        <w:ind w:left="709"/>
        <w:contextualSpacing/>
        <w:jc w:val="both"/>
        <w:rPr>
          <w:b/>
          <w:spacing w:val="-6"/>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z w:val="28"/>
          <w:szCs w:val="28"/>
        </w:rPr>
        <w:t>Заказчик:</w:t>
      </w:r>
      <w:r>
        <w:rPr>
          <w:rFonts w:ascii="Times New Roman" w:hAnsi="Times New Roman"/>
          <w:spacing w:val="-6"/>
          <w:sz w:val="28"/>
          <w:szCs w:val="28"/>
        </w:rPr>
        <w:t xml:space="preserve"> Акционерное общество «НИИЭФА им. Д.В. Ефремова» (АО «НИИЭФА»).</w:t>
      </w:r>
      <w:r>
        <w:rPr>
          <w:rFonts w:ascii="Times New Roman" w:hAnsi="Times New Roman"/>
          <w:b/>
          <w:spacing w:val="-6"/>
          <w:sz w:val="28"/>
          <w:szCs w:val="28"/>
        </w:rPr>
        <w:t xml:space="preserve"> </w:t>
      </w:r>
    </w:p>
    <w:p w:rsidR="001742B4" w:rsidRDefault="001742B4" w:rsidP="001742B4">
      <w:pPr>
        <w:ind w:firstLine="1134"/>
        <w:jc w:val="both"/>
        <w:rPr>
          <w:sz w:val="28"/>
          <w:szCs w:val="28"/>
        </w:rPr>
      </w:pPr>
      <w:r>
        <w:rPr>
          <w:b/>
          <w:sz w:val="28"/>
          <w:szCs w:val="28"/>
        </w:rPr>
        <w:t>Место нахождения:</w:t>
      </w:r>
      <w:r>
        <w:rPr>
          <w:sz w:val="28"/>
          <w:szCs w:val="28"/>
        </w:rPr>
        <w:t xml:space="preserve"> </w:t>
      </w:r>
      <w:r>
        <w:rPr>
          <w:spacing w:val="-6"/>
          <w:sz w:val="28"/>
          <w:szCs w:val="28"/>
        </w:rPr>
        <w:t>г. Санкт-Петербург, п. Металлострой, дорога на Металлострой, д.3.</w:t>
      </w:r>
    </w:p>
    <w:p w:rsidR="001742B4" w:rsidRDefault="001742B4" w:rsidP="001742B4">
      <w:pPr>
        <w:ind w:firstLine="1134"/>
        <w:jc w:val="both"/>
        <w:rPr>
          <w:sz w:val="28"/>
          <w:szCs w:val="28"/>
        </w:rPr>
      </w:pPr>
      <w:r>
        <w:rPr>
          <w:b/>
          <w:sz w:val="28"/>
          <w:szCs w:val="28"/>
        </w:rPr>
        <w:t>Почтовый адрес:</w:t>
      </w:r>
      <w:r>
        <w:rPr>
          <w:sz w:val="28"/>
          <w:szCs w:val="28"/>
        </w:rPr>
        <w:t xml:space="preserve"> </w:t>
      </w:r>
      <w:r>
        <w:rPr>
          <w:spacing w:val="-6"/>
          <w:sz w:val="28"/>
          <w:szCs w:val="28"/>
        </w:rPr>
        <w:t>196641, г. Санкт-Петербург, п. Металлострой, дорога на Металлострой, д.3.</w:t>
      </w:r>
    </w:p>
    <w:p w:rsidR="001742B4" w:rsidRDefault="001742B4" w:rsidP="001742B4">
      <w:pPr>
        <w:tabs>
          <w:tab w:val="left" w:pos="1134"/>
        </w:tabs>
        <w:ind w:firstLine="1134"/>
        <w:rPr>
          <w:sz w:val="28"/>
          <w:szCs w:val="28"/>
        </w:rPr>
      </w:pPr>
      <w:r>
        <w:rPr>
          <w:b/>
          <w:sz w:val="28"/>
          <w:szCs w:val="28"/>
        </w:rPr>
        <w:t>Тел./факс, эл. Почта:</w:t>
      </w:r>
      <w:r>
        <w:rPr>
          <w:sz w:val="28"/>
          <w:szCs w:val="28"/>
        </w:rPr>
        <w:t xml:space="preserve"> тел./факс (812) 462-78-08, </w:t>
      </w:r>
      <w:r>
        <w:rPr>
          <w:spacing w:val="-6"/>
          <w:sz w:val="28"/>
          <w:szCs w:val="28"/>
          <w:lang w:val="en-US"/>
        </w:rPr>
        <w:t>e</w:t>
      </w:r>
      <w:r>
        <w:rPr>
          <w:spacing w:val="-6"/>
          <w:sz w:val="28"/>
          <w:szCs w:val="28"/>
        </w:rPr>
        <w:t>-</w:t>
      </w:r>
      <w:r>
        <w:rPr>
          <w:spacing w:val="-6"/>
          <w:sz w:val="28"/>
          <w:szCs w:val="28"/>
          <w:lang w:val="en-US"/>
        </w:rPr>
        <w:t>mail</w:t>
      </w:r>
      <w:r>
        <w:rPr>
          <w:spacing w:val="-6"/>
          <w:sz w:val="28"/>
          <w:szCs w:val="28"/>
        </w:rPr>
        <w:t xml:space="preserve">: </w:t>
      </w:r>
      <w:hyperlink r:id="rId6" w:history="1">
        <w:r>
          <w:rPr>
            <w:rStyle w:val="a4"/>
            <w:spacing w:val="-6"/>
            <w:sz w:val="28"/>
            <w:szCs w:val="28"/>
            <w:lang w:val="en-US"/>
          </w:rPr>
          <w:t>mazurna</w:t>
        </w:r>
        <w:r>
          <w:rPr>
            <w:rStyle w:val="a4"/>
            <w:spacing w:val="-6"/>
            <w:sz w:val="28"/>
            <w:szCs w:val="28"/>
          </w:rPr>
          <w:t>@</w:t>
        </w:r>
        <w:r>
          <w:rPr>
            <w:rStyle w:val="a4"/>
            <w:spacing w:val="-6"/>
            <w:sz w:val="28"/>
            <w:szCs w:val="28"/>
            <w:lang w:val="en-US"/>
          </w:rPr>
          <w:t>kit</w:t>
        </w:r>
        <w:r>
          <w:rPr>
            <w:rStyle w:val="a4"/>
            <w:spacing w:val="-6"/>
            <w:sz w:val="28"/>
            <w:szCs w:val="28"/>
          </w:rPr>
          <w:t>.</w:t>
        </w:r>
        <w:r>
          <w:rPr>
            <w:rStyle w:val="a4"/>
            <w:spacing w:val="-6"/>
            <w:sz w:val="28"/>
            <w:szCs w:val="28"/>
            <w:lang w:val="en-US"/>
          </w:rPr>
          <w:t>niiefa</w:t>
        </w:r>
        <w:r>
          <w:rPr>
            <w:rStyle w:val="a4"/>
            <w:spacing w:val="-6"/>
            <w:sz w:val="28"/>
            <w:szCs w:val="28"/>
          </w:rPr>
          <w:t>.</w:t>
        </w:r>
        <w:r>
          <w:rPr>
            <w:rStyle w:val="a4"/>
            <w:spacing w:val="-6"/>
            <w:sz w:val="28"/>
            <w:szCs w:val="28"/>
            <w:lang w:val="en-US"/>
          </w:rPr>
          <w:t>spb</w:t>
        </w:r>
        <w:r>
          <w:rPr>
            <w:rStyle w:val="a4"/>
            <w:spacing w:val="-6"/>
            <w:sz w:val="28"/>
            <w:szCs w:val="28"/>
          </w:rPr>
          <w:t>.</w:t>
        </w:r>
        <w:r>
          <w:rPr>
            <w:rStyle w:val="a4"/>
            <w:spacing w:val="-6"/>
            <w:sz w:val="28"/>
            <w:szCs w:val="28"/>
            <w:lang w:val="en-US"/>
          </w:rPr>
          <w:t>su</w:t>
        </w:r>
      </w:hyperlink>
      <w:r>
        <w:rPr>
          <w:spacing w:val="-6"/>
          <w:sz w:val="28"/>
          <w:szCs w:val="28"/>
        </w:rPr>
        <w:t>.</w:t>
      </w:r>
    </w:p>
    <w:p w:rsidR="001742B4" w:rsidRDefault="001742B4" w:rsidP="001742B4">
      <w:pPr>
        <w:tabs>
          <w:tab w:val="left" w:pos="1134"/>
        </w:tabs>
        <w:ind w:firstLine="709"/>
        <w:jc w:val="both"/>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z w:val="28"/>
          <w:szCs w:val="28"/>
        </w:rPr>
        <w:t xml:space="preserve">Организатор закупки: </w:t>
      </w:r>
      <w:r>
        <w:rPr>
          <w:rFonts w:ascii="Times New Roman" w:hAnsi="Times New Roman"/>
          <w:spacing w:val="-6"/>
          <w:sz w:val="28"/>
          <w:szCs w:val="28"/>
        </w:rPr>
        <w:t>Акционерное общество «НИИЭФА им. Д.В. Ефремова» (АО «НИИЭФА»).</w:t>
      </w:r>
    </w:p>
    <w:p w:rsidR="001742B4" w:rsidRDefault="001742B4" w:rsidP="001742B4">
      <w:pPr>
        <w:tabs>
          <w:tab w:val="left" w:pos="1134"/>
        </w:tabs>
        <w:jc w:val="both"/>
        <w:rPr>
          <w:sz w:val="28"/>
          <w:szCs w:val="28"/>
        </w:rPr>
      </w:pPr>
      <w:r>
        <w:rPr>
          <w:b/>
          <w:sz w:val="28"/>
          <w:szCs w:val="28"/>
        </w:rPr>
        <w:tab/>
        <w:t xml:space="preserve">Место нахождения: </w:t>
      </w:r>
      <w:r>
        <w:rPr>
          <w:sz w:val="28"/>
          <w:szCs w:val="28"/>
        </w:rPr>
        <w:t>г. Санкт-Петербург, п. Металлострой, дорога на Металлострой, д.3.</w:t>
      </w:r>
    </w:p>
    <w:p w:rsidR="001742B4" w:rsidRDefault="001742B4" w:rsidP="001742B4">
      <w:pPr>
        <w:tabs>
          <w:tab w:val="left" w:pos="1134"/>
        </w:tabs>
        <w:jc w:val="both"/>
        <w:rPr>
          <w:sz w:val="28"/>
          <w:szCs w:val="28"/>
        </w:rPr>
      </w:pPr>
      <w:r>
        <w:rPr>
          <w:b/>
          <w:sz w:val="28"/>
          <w:szCs w:val="28"/>
        </w:rPr>
        <w:tab/>
        <w:t xml:space="preserve">Почтовый адрес: </w:t>
      </w:r>
      <w:r>
        <w:rPr>
          <w:sz w:val="28"/>
          <w:szCs w:val="28"/>
        </w:rPr>
        <w:t>196641, г. Санкт-Петербург, п. Металлострой, дорога на Металлострой, д.3.</w:t>
      </w:r>
    </w:p>
    <w:p w:rsidR="001742B4" w:rsidRDefault="001742B4" w:rsidP="001742B4">
      <w:pPr>
        <w:tabs>
          <w:tab w:val="left" w:pos="1134"/>
        </w:tabs>
        <w:jc w:val="both"/>
        <w:rPr>
          <w:sz w:val="28"/>
          <w:szCs w:val="28"/>
        </w:rPr>
      </w:pPr>
      <w:r>
        <w:rPr>
          <w:b/>
          <w:sz w:val="28"/>
          <w:szCs w:val="28"/>
        </w:rPr>
        <w:tab/>
        <w:t xml:space="preserve">Контактное лицо: </w:t>
      </w:r>
      <w:proofErr w:type="spellStart"/>
      <w:r>
        <w:rPr>
          <w:sz w:val="28"/>
          <w:szCs w:val="28"/>
        </w:rPr>
        <w:t>Мазур</w:t>
      </w:r>
      <w:proofErr w:type="spellEnd"/>
      <w:r>
        <w:rPr>
          <w:sz w:val="28"/>
          <w:szCs w:val="28"/>
        </w:rPr>
        <w:t xml:space="preserve"> Наталья Андреевна, тел./факс (812) 462-78-08, </w:t>
      </w:r>
      <w:r>
        <w:rPr>
          <w:sz w:val="28"/>
          <w:szCs w:val="28"/>
        </w:rPr>
        <w:br/>
        <w:t>e-</w:t>
      </w:r>
      <w:proofErr w:type="spellStart"/>
      <w:r>
        <w:rPr>
          <w:sz w:val="28"/>
          <w:szCs w:val="28"/>
        </w:rPr>
        <w:t>mail</w:t>
      </w:r>
      <w:proofErr w:type="spellEnd"/>
      <w:r>
        <w:rPr>
          <w:sz w:val="28"/>
          <w:szCs w:val="28"/>
        </w:rPr>
        <w:t xml:space="preserve">: </w:t>
      </w:r>
      <w:hyperlink r:id="rId7" w:history="1">
        <w:r>
          <w:rPr>
            <w:rStyle w:val="a4"/>
            <w:spacing w:val="-6"/>
            <w:sz w:val="28"/>
            <w:szCs w:val="28"/>
            <w:lang w:val="en-US"/>
          </w:rPr>
          <w:t>mazurna</w:t>
        </w:r>
        <w:r>
          <w:rPr>
            <w:rStyle w:val="a4"/>
            <w:spacing w:val="-6"/>
            <w:sz w:val="28"/>
            <w:szCs w:val="28"/>
          </w:rPr>
          <w:t>@</w:t>
        </w:r>
        <w:r>
          <w:rPr>
            <w:rStyle w:val="a4"/>
            <w:spacing w:val="-6"/>
            <w:sz w:val="28"/>
            <w:szCs w:val="28"/>
            <w:lang w:val="en-US"/>
          </w:rPr>
          <w:t>kit</w:t>
        </w:r>
        <w:r>
          <w:rPr>
            <w:rStyle w:val="a4"/>
            <w:spacing w:val="-6"/>
            <w:sz w:val="28"/>
            <w:szCs w:val="28"/>
          </w:rPr>
          <w:t>.</w:t>
        </w:r>
        <w:r>
          <w:rPr>
            <w:rStyle w:val="a4"/>
            <w:spacing w:val="-6"/>
            <w:sz w:val="28"/>
            <w:szCs w:val="28"/>
            <w:lang w:val="en-US"/>
          </w:rPr>
          <w:t>niiefa</w:t>
        </w:r>
        <w:r>
          <w:rPr>
            <w:rStyle w:val="a4"/>
            <w:spacing w:val="-6"/>
            <w:sz w:val="28"/>
            <w:szCs w:val="28"/>
          </w:rPr>
          <w:t>.</w:t>
        </w:r>
        <w:r>
          <w:rPr>
            <w:rStyle w:val="a4"/>
            <w:spacing w:val="-6"/>
            <w:sz w:val="28"/>
            <w:szCs w:val="28"/>
            <w:lang w:val="en-US"/>
          </w:rPr>
          <w:t>spb</w:t>
        </w:r>
        <w:r>
          <w:rPr>
            <w:rStyle w:val="a4"/>
            <w:spacing w:val="-6"/>
            <w:sz w:val="28"/>
            <w:szCs w:val="28"/>
          </w:rPr>
          <w:t>.</w:t>
        </w:r>
        <w:r>
          <w:rPr>
            <w:rStyle w:val="a4"/>
            <w:spacing w:val="-6"/>
            <w:sz w:val="28"/>
            <w:szCs w:val="28"/>
            <w:lang w:val="en-US"/>
          </w:rPr>
          <w:t>su</w:t>
        </w:r>
      </w:hyperlink>
      <w:r>
        <w:rPr>
          <w:rStyle w:val="a4"/>
          <w:spacing w:val="-6"/>
        </w:rPr>
        <w:t>.</w:t>
      </w:r>
    </w:p>
    <w:p w:rsidR="001742B4" w:rsidRDefault="001742B4" w:rsidP="001742B4">
      <w:pPr>
        <w:tabs>
          <w:tab w:val="left" w:pos="1134"/>
        </w:tabs>
        <w:ind w:firstLine="709"/>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1742B4" w:rsidRDefault="001742B4" w:rsidP="001742B4">
      <w:pPr>
        <w:tabs>
          <w:tab w:val="left" w:pos="1134"/>
        </w:tabs>
        <w:ind w:firstLine="709"/>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eastAsia="Times New Roman" w:hAnsi="Times New Roman"/>
          <w:spacing w:val="-6"/>
          <w:sz w:val="28"/>
          <w:szCs w:val="28"/>
          <w:lang w:eastAsia="ru-RU"/>
        </w:rPr>
        <w:t>Комплект полупроводниковых приборов и комплектующих для стенда термических испытаний коммутаторов.</w:t>
      </w:r>
    </w:p>
    <w:p w:rsidR="001742B4" w:rsidRDefault="001742B4" w:rsidP="001742B4">
      <w:pPr>
        <w:tabs>
          <w:tab w:val="left" w:pos="0"/>
          <w:tab w:val="left" w:pos="1134"/>
        </w:tabs>
        <w:jc w:val="both"/>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Pr>
          <w:rFonts w:ascii="Times New Roman" w:hAnsi="Times New Roman"/>
          <w:b/>
          <w:sz w:val="28"/>
          <w:szCs w:val="28"/>
        </w:rPr>
        <w:t>Срок выполнения</w:t>
      </w:r>
      <w:r>
        <w:rPr>
          <w:rFonts w:ascii="Times New Roman" w:hAnsi="Times New Roman"/>
          <w:sz w:val="28"/>
          <w:szCs w:val="28"/>
        </w:rPr>
        <w:t xml:space="preserve"> </w:t>
      </w:r>
      <w:r>
        <w:rPr>
          <w:rFonts w:ascii="Times New Roman" w:hAnsi="Times New Roman"/>
          <w:b/>
          <w:i/>
        </w:rPr>
        <w:t>поставок</w:t>
      </w:r>
      <w:r>
        <w:rPr>
          <w:rFonts w:ascii="Times New Roman" w:hAnsi="Times New Roman"/>
          <w:sz w:val="28"/>
          <w:szCs w:val="28"/>
        </w:rPr>
        <w:t xml:space="preserve">: </w:t>
      </w:r>
      <w:r>
        <w:rPr>
          <w:rFonts w:ascii="Times New Roman" w:eastAsia="Times New Roman" w:hAnsi="Times New Roman"/>
          <w:spacing w:val="-6"/>
          <w:sz w:val="28"/>
          <w:szCs w:val="28"/>
          <w:lang w:eastAsia="ru-RU"/>
        </w:rPr>
        <w:t>в течение 6 недель с момента вступления договора в силу.</w:t>
      </w:r>
    </w:p>
    <w:p w:rsidR="001742B4" w:rsidRDefault="001742B4" w:rsidP="001742B4">
      <w:pPr>
        <w:tabs>
          <w:tab w:val="left" w:pos="1134"/>
        </w:tabs>
        <w:ind w:firstLine="709"/>
        <w:jc w:val="both"/>
        <w:rPr>
          <w:sz w:val="28"/>
          <w:szCs w:val="28"/>
        </w:rPr>
      </w:pPr>
      <w:r>
        <w:rPr>
          <w:b/>
          <w:sz w:val="28"/>
          <w:szCs w:val="28"/>
        </w:rPr>
        <w:t>Место выполнения</w:t>
      </w:r>
      <w:r>
        <w:rPr>
          <w:sz w:val="28"/>
          <w:szCs w:val="28"/>
        </w:rPr>
        <w:t xml:space="preserve"> </w:t>
      </w:r>
      <w:r>
        <w:rPr>
          <w:b/>
          <w:i/>
        </w:rPr>
        <w:t>поставок</w:t>
      </w:r>
      <w:r>
        <w:rPr>
          <w:sz w:val="28"/>
          <w:szCs w:val="28"/>
        </w:rPr>
        <w:t xml:space="preserve">: </w:t>
      </w:r>
      <w:r>
        <w:rPr>
          <w:spacing w:val="-6"/>
          <w:sz w:val="28"/>
          <w:szCs w:val="28"/>
        </w:rPr>
        <w:t>196641,</w:t>
      </w:r>
      <w:r>
        <w:rPr>
          <w:b/>
          <w:i/>
        </w:rPr>
        <w:t xml:space="preserve"> </w:t>
      </w:r>
      <w:r>
        <w:rPr>
          <w:spacing w:val="-6"/>
          <w:sz w:val="28"/>
          <w:szCs w:val="28"/>
        </w:rPr>
        <w:t>г. Санкт-Петербург, п. Металлострой, дорога на Металлострой, д.3 АО «НИИЭФА»</w:t>
      </w:r>
    </w:p>
    <w:p w:rsidR="001742B4" w:rsidRDefault="001742B4" w:rsidP="001742B4">
      <w:pPr>
        <w:tabs>
          <w:tab w:val="left" w:pos="1134"/>
        </w:tabs>
        <w:ind w:firstLine="709"/>
        <w:jc w:val="both"/>
        <w:rPr>
          <w:sz w:val="28"/>
          <w:szCs w:val="28"/>
        </w:rPr>
      </w:pPr>
      <w:r>
        <w:rPr>
          <w:b/>
          <w:sz w:val="28"/>
          <w:szCs w:val="28"/>
        </w:rPr>
        <w:lastRenderedPageBreak/>
        <w:t>Состав и объем</w:t>
      </w:r>
      <w:r>
        <w:rPr>
          <w:sz w:val="28"/>
          <w:szCs w:val="28"/>
        </w:rPr>
        <w:t xml:space="preserve"> </w:t>
      </w:r>
      <w:r>
        <w:rPr>
          <w:b/>
          <w:i/>
        </w:rPr>
        <w:t>поставок</w:t>
      </w:r>
      <w:r>
        <w:rPr>
          <w:sz w:val="28"/>
          <w:szCs w:val="28"/>
        </w:rPr>
        <w:t>:</w:t>
      </w:r>
      <w:r>
        <w:t xml:space="preserve"> </w:t>
      </w:r>
      <w:r>
        <w:rPr>
          <w:sz w:val="28"/>
          <w:szCs w:val="28"/>
        </w:rPr>
        <w:t>все необходимые сведения приведены в части 3 закупочной документации.</w:t>
      </w:r>
    </w:p>
    <w:p w:rsidR="001742B4" w:rsidRDefault="001742B4" w:rsidP="001742B4">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1742B4" w:rsidRDefault="001742B4" w:rsidP="001742B4">
      <w:pPr>
        <w:tabs>
          <w:tab w:val="left" w:pos="1134"/>
        </w:tabs>
        <w:ind w:firstLine="709"/>
        <w:jc w:val="both"/>
        <w:rPr>
          <w:b/>
          <w:i/>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100% в течение 10 (десяти) банковских дней после подписания накладной Торг-12.</w:t>
      </w:r>
    </w:p>
    <w:p w:rsidR="001742B4" w:rsidRDefault="001742B4" w:rsidP="001742B4">
      <w:pPr>
        <w:ind w:right="153" w:firstLine="709"/>
        <w:jc w:val="both"/>
      </w:pPr>
      <w:r>
        <w:rPr>
          <w:sz w:val="28"/>
          <w:szCs w:val="28"/>
        </w:rPr>
        <w:t>Форма и все условия проекта договора  (Часть 4 «Проект договора») являются обязательными. Встречные предложения участников по проекту договора не допускаются</w:t>
      </w:r>
      <w:r>
        <w:t xml:space="preserve">, </w:t>
      </w:r>
      <w:r>
        <w:rPr>
          <w:sz w:val="28"/>
          <w:szCs w:val="28"/>
        </w:rPr>
        <w:t>кроме уменьшения авансовых платежей, либо отказ от авансовых платежей.</w:t>
      </w:r>
    </w:p>
    <w:p w:rsidR="001742B4" w:rsidRDefault="001742B4" w:rsidP="001742B4">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4 «Проект договора»).</w:t>
      </w:r>
    </w:p>
    <w:p w:rsidR="001742B4" w:rsidRDefault="001742B4" w:rsidP="001742B4">
      <w:pPr>
        <w:tabs>
          <w:tab w:val="left" w:pos="1134"/>
        </w:tabs>
        <w:ind w:firstLine="709"/>
        <w:jc w:val="both"/>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 xml:space="preserve">Начальная (максимальная) цена договора: </w:t>
      </w:r>
      <w:r>
        <w:rPr>
          <w:rFonts w:ascii="Times New Roman" w:hAnsi="Times New Roman"/>
          <w:sz w:val="28"/>
          <w:szCs w:val="28"/>
        </w:rPr>
        <w:t>5 304 763,44 (Пять миллионов триста четыре тысячи семьсот шестьдесят три рубля 44 копейки), включая НДС.</w:t>
      </w:r>
    </w:p>
    <w:p w:rsidR="001742B4" w:rsidRDefault="001742B4" w:rsidP="001742B4">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742B4" w:rsidRDefault="001742B4" w:rsidP="001742B4">
      <w:pPr>
        <w:tabs>
          <w:tab w:val="left" w:pos="1134"/>
        </w:tabs>
        <w:ind w:firstLine="709"/>
        <w:jc w:val="both"/>
        <w:rPr>
          <w:b/>
          <w:i/>
        </w:rPr>
      </w:pPr>
    </w:p>
    <w:p w:rsidR="001742B4" w:rsidRDefault="001742B4" w:rsidP="001742B4">
      <w:pPr>
        <w:ind w:firstLine="709"/>
        <w:jc w:val="both"/>
        <w:rPr>
          <w:rFonts w:eastAsia="Calibri"/>
          <w:sz w:val="28"/>
          <w:szCs w:val="28"/>
          <w:lang w:eastAsia="en-US"/>
        </w:rPr>
      </w:pPr>
      <w:r>
        <w:rPr>
          <w:b/>
          <w:sz w:val="28"/>
          <w:szCs w:val="28"/>
        </w:rPr>
        <w:t xml:space="preserve">Цена договора включает в себя: </w:t>
      </w:r>
      <w:r>
        <w:rPr>
          <w:rFonts w:eastAsia="Calibri"/>
          <w:sz w:val="28"/>
          <w:szCs w:val="28"/>
          <w:lang w:eastAsia="en-US"/>
        </w:rPr>
        <w:t xml:space="preserve">НДС, доставка </w:t>
      </w:r>
      <w:proofErr w:type="gramStart"/>
      <w:r>
        <w:rPr>
          <w:rFonts w:eastAsia="Calibri"/>
          <w:sz w:val="28"/>
          <w:szCs w:val="28"/>
          <w:lang w:eastAsia="en-US"/>
        </w:rPr>
        <w:t>до</w:t>
      </w:r>
      <w:proofErr w:type="gramEnd"/>
      <w:r>
        <w:rPr>
          <w:rFonts w:eastAsia="Calibri"/>
          <w:sz w:val="28"/>
          <w:szCs w:val="28"/>
          <w:lang w:eastAsia="en-US"/>
        </w:rPr>
        <w:t xml:space="preserve">: </w:t>
      </w:r>
      <w:r>
        <w:rPr>
          <w:rFonts w:eastAsia="Calibri"/>
          <w:sz w:val="28"/>
          <w:szCs w:val="28"/>
          <w:lang w:eastAsia="en-US"/>
        </w:rPr>
        <w:br/>
      </w:r>
      <w:proofErr w:type="gramStart"/>
      <w:r>
        <w:rPr>
          <w:rFonts w:eastAsia="Calibri"/>
          <w:sz w:val="28"/>
          <w:szCs w:val="28"/>
          <w:lang w:eastAsia="en-US"/>
        </w:rPr>
        <w:t>АО «НИИЭФА», 196641, Санкт-Петербург, п. Металлострой, дорога на Металлострой д.3, расходы на перевозку, страхование, упаковку, экспедирование, полный комплект тех. документации, уплаты таможенных пошлин, налогов.</w:t>
      </w:r>
      <w:proofErr w:type="gramEnd"/>
    </w:p>
    <w:p w:rsidR="001742B4" w:rsidRDefault="001742B4" w:rsidP="001742B4">
      <w:pPr>
        <w:tabs>
          <w:tab w:val="left" w:pos="1134"/>
        </w:tabs>
        <w:ind w:firstLine="709"/>
        <w:jc w:val="both"/>
        <w:rPr>
          <w:b/>
          <w:i/>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1742B4" w:rsidRDefault="001742B4" w:rsidP="001742B4">
      <w:pPr>
        <w:tabs>
          <w:tab w:val="left" w:pos="1134"/>
        </w:tabs>
        <w:ind w:firstLine="709"/>
        <w:jc w:val="both"/>
        <w:rPr>
          <w:rFonts w:eastAsia="Calibri"/>
          <w:bCs/>
          <w:i/>
          <w:szCs w:val="22"/>
          <w:lang w:eastAsia="en-US"/>
        </w:rPr>
      </w:pPr>
      <w:bookmarkStart w:id="4" w:name="_Ref317253353"/>
      <w:r>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742B4" w:rsidRDefault="001742B4" w:rsidP="001742B4">
      <w:pPr>
        <w:tabs>
          <w:tab w:val="left" w:pos="1134"/>
        </w:tabs>
        <w:ind w:firstLine="709"/>
        <w:jc w:val="both"/>
        <w:rPr>
          <w:b/>
          <w:i/>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1742B4" w:rsidRDefault="001742B4" w:rsidP="001742B4">
      <w:pPr>
        <w:tabs>
          <w:tab w:val="left" w:pos="1134"/>
        </w:tabs>
        <w:ind w:firstLine="709"/>
        <w:jc w:val="both"/>
        <w:rPr>
          <w:rFonts w:eastAsia="Calibri"/>
          <w:i/>
          <w:szCs w:val="22"/>
          <w:lang w:eastAsia="en-US"/>
        </w:rPr>
      </w:pPr>
      <w:r>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742B4" w:rsidRDefault="001742B4" w:rsidP="001742B4">
      <w:pPr>
        <w:tabs>
          <w:tab w:val="left" w:pos="1134"/>
        </w:tabs>
        <w:ind w:firstLine="709"/>
        <w:jc w:val="both"/>
        <w:rPr>
          <w:i/>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z w:val="24"/>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p>
    <w:p w:rsidR="001742B4" w:rsidRDefault="001742B4" w:rsidP="001742B4">
      <w:pPr>
        <w:tabs>
          <w:tab w:val="left" w:pos="1134"/>
        </w:tabs>
        <w:ind w:firstLine="709"/>
        <w:jc w:val="both"/>
        <w:rPr>
          <w:rFonts w:eastAsia="Calibri"/>
          <w:b/>
          <w:i/>
          <w:lang w:eastAsia="en-US"/>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742B4" w:rsidRDefault="001742B4" w:rsidP="001742B4">
      <w:pPr>
        <w:tabs>
          <w:tab w:val="left" w:pos="1134"/>
        </w:tabs>
        <w:ind w:firstLine="709"/>
        <w:jc w:val="both"/>
        <w:rPr>
          <w:sz w:val="28"/>
          <w:szCs w:val="28"/>
        </w:rPr>
      </w:pPr>
      <w:r>
        <w:rPr>
          <w:sz w:val="28"/>
          <w:szCs w:val="28"/>
        </w:rPr>
        <w:lastRenderedPageBreak/>
        <w:t xml:space="preserve">Закупка проводится на электронной торговой площадке (ЭТП) </w:t>
      </w:r>
      <w:r>
        <w:rPr>
          <w:b/>
          <w:sz w:val="28"/>
          <w:szCs w:val="28"/>
        </w:rPr>
        <w:t>Аукционный Конкурсный Дом</w:t>
      </w:r>
      <w:r>
        <w:rPr>
          <w:sz w:val="28"/>
          <w:szCs w:val="28"/>
        </w:rPr>
        <w:t xml:space="preserve"> в сети «Интернет» по адресу: </w:t>
      </w:r>
      <w:hyperlink r:id="rId8" w:history="1">
        <w:r>
          <w:rPr>
            <w:rStyle w:val="a4"/>
            <w:b/>
            <w:spacing w:val="-6"/>
            <w:sz w:val="28"/>
            <w:szCs w:val="28"/>
            <w:lang w:val="en-US"/>
          </w:rPr>
          <w:t>http</w:t>
        </w:r>
        <w:r>
          <w:rPr>
            <w:rStyle w:val="a4"/>
            <w:b/>
            <w:spacing w:val="-6"/>
            <w:sz w:val="28"/>
            <w:szCs w:val="28"/>
          </w:rPr>
          <w:t>://</w:t>
        </w:r>
        <w:r>
          <w:rPr>
            <w:rStyle w:val="a4"/>
            <w:b/>
            <w:spacing w:val="-6"/>
            <w:sz w:val="28"/>
            <w:szCs w:val="28"/>
            <w:lang w:val="en-US"/>
          </w:rPr>
          <w:t>www</w:t>
        </w:r>
        <w:r>
          <w:rPr>
            <w:rStyle w:val="a4"/>
            <w:b/>
            <w:spacing w:val="-6"/>
            <w:sz w:val="28"/>
            <w:szCs w:val="28"/>
          </w:rPr>
          <w:t>.</w:t>
        </w:r>
        <w:r>
          <w:rPr>
            <w:rStyle w:val="a4"/>
            <w:b/>
            <w:spacing w:val="-6"/>
            <w:sz w:val="28"/>
            <w:szCs w:val="28"/>
            <w:lang w:val="en-US"/>
          </w:rPr>
          <w:t>a</w:t>
        </w:r>
        <w:r>
          <w:rPr>
            <w:rStyle w:val="a4"/>
            <w:b/>
            <w:spacing w:val="-6"/>
            <w:sz w:val="28"/>
            <w:szCs w:val="28"/>
          </w:rPr>
          <w:t>-</w:t>
        </w:r>
        <w:r>
          <w:rPr>
            <w:rStyle w:val="a4"/>
            <w:b/>
            <w:spacing w:val="-6"/>
            <w:sz w:val="28"/>
            <w:szCs w:val="28"/>
            <w:lang w:val="en-US"/>
          </w:rPr>
          <w:t>k</w:t>
        </w:r>
        <w:r>
          <w:rPr>
            <w:rStyle w:val="a4"/>
            <w:b/>
            <w:spacing w:val="-6"/>
            <w:sz w:val="28"/>
            <w:szCs w:val="28"/>
          </w:rPr>
          <w:t>-</w:t>
        </w:r>
        <w:r>
          <w:rPr>
            <w:rStyle w:val="a4"/>
            <w:b/>
            <w:spacing w:val="-6"/>
            <w:sz w:val="28"/>
            <w:szCs w:val="28"/>
            <w:lang w:val="en-US"/>
          </w:rPr>
          <w:t>d</w:t>
        </w:r>
        <w:r>
          <w:rPr>
            <w:rStyle w:val="a4"/>
            <w:b/>
            <w:spacing w:val="-6"/>
            <w:sz w:val="28"/>
            <w:szCs w:val="28"/>
          </w:rPr>
          <w:t>.</w:t>
        </w:r>
        <w:proofErr w:type="spellStart"/>
        <w:r>
          <w:rPr>
            <w:rStyle w:val="a4"/>
            <w:b/>
            <w:spacing w:val="-6"/>
            <w:sz w:val="28"/>
            <w:szCs w:val="28"/>
            <w:lang w:val="en-US"/>
          </w:rPr>
          <w:t>ru</w:t>
        </w:r>
        <w:proofErr w:type="spellEnd"/>
        <w:r>
          <w:rPr>
            <w:rStyle w:val="a4"/>
            <w:b/>
            <w:spacing w:val="-6"/>
            <w:sz w:val="28"/>
            <w:szCs w:val="28"/>
          </w:rPr>
          <w:t>/</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742B4" w:rsidRDefault="001742B4" w:rsidP="001742B4">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742B4" w:rsidRDefault="001742B4" w:rsidP="001742B4">
      <w:pPr>
        <w:tabs>
          <w:tab w:val="left" w:pos="1134"/>
        </w:tabs>
        <w:ind w:firstLine="709"/>
        <w:jc w:val="both"/>
        <w:rPr>
          <w:sz w:val="28"/>
          <w:szCs w:val="28"/>
        </w:rPr>
      </w:pPr>
      <w:r>
        <w:rPr>
          <w:b/>
          <w:i/>
        </w:rPr>
        <w:t xml:space="preserve"> </w:t>
      </w: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742B4" w:rsidRDefault="001742B4" w:rsidP="001742B4">
      <w:pPr>
        <w:tabs>
          <w:tab w:val="left" w:pos="1134"/>
        </w:tabs>
        <w:jc w:val="both"/>
        <w:rPr>
          <w:spacing w:val="-6"/>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1742B4" w:rsidRDefault="001742B4" w:rsidP="001742B4">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1742B4" w:rsidRDefault="001742B4" w:rsidP="001742B4">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5"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5"/>
      <w:r>
        <w:rPr>
          <w:sz w:val="28"/>
          <w:szCs w:val="28"/>
        </w:rPr>
        <w:t xml:space="preserve"> </w:t>
      </w:r>
    </w:p>
    <w:p w:rsidR="001742B4" w:rsidRDefault="001742B4" w:rsidP="001742B4">
      <w:pPr>
        <w:tabs>
          <w:tab w:val="left" w:pos="1134"/>
        </w:tabs>
        <w:ind w:firstLine="709"/>
        <w:jc w:val="both"/>
        <w:rPr>
          <w:sz w:val="28"/>
          <w:szCs w:val="28"/>
        </w:rPr>
      </w:pPr>
      <w:r>
        <w:rPr>
          <w:sz w:val="28"/>
          <w:szCs w:val="28"/>
        </w:rPr>
        <w:t>Копии публикации документов по данной закупке:</w:t>
      </w:r>
    </w:p>
    <w:p w:rsidR="001742B4" w:rsidRDefault="001742B4" w:rsidP="001742B4">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rFonts w:ascii="Times New Roman" w:hAnsi="Times New Roman"/>
            <w:sz w:val="28"/>
            <w:szCs w:val="28"/>
          </w:rPr>
          <w:t>http://zakupki.rosatom.ru</w:t>
        </w:r>
      </w:hyperlink>
      <w:r>
        <w:rPr>
          <w:rFonts w:ascii="Times New Roman" w:hAnsi="Times New Roman"/>
          <w:spacing w:val="-6"/>
          <w:sz w:val="28"/>
          <w:szCs w:val="28"/>
        </w:rPr>
        <w:t>);</w:t>
      </w:r>
    </w:p>
    <w:p w:rsidR="001742B4" w:rsidRDefault="001742B4" w:rsidP="001742B4">
      <w:pPr>
        <w:pStyle w:val="a7"/>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ЭТП</w:t>
      </w:r>
      <w:r>
        <w:rPr>
          <w:rFonts w:ascii="Times New Roman" w:hAnsi="Times New Roman"/>
          <w:b/>
          <w:sz w:val="28"/>
          <w:szCs w:val="28"/>
        </w:rPr>
        <w:t xml:space="preserve"> Аукционный Конкурсный Дом</w:t>
      </w:r>
      <w:r>
        <w:rPr>
          <w:rFonts w:ascii="Times New Roman" w:hAnsi="Times New Roman"/>
          <w:sz w:val="28"/>
          <w:szCs w:val="28"/>
        </w:rPr>
        <w:t xml:space="preserve"> </w:t>
      </w:r>
      <w:hyperlink r:id="rId11" w:history="1">
        <w:r>
          <w:rPr>
            <w:rStyle w:val="a4"/>
            <w:rFonts w:ascii="Times New Roman" w:hAnsi="Times New Roman"/>
            <w:spacing w:val="-6"/>
            <w:sz w:val="28"/>
            <w:szCs w:val="28"/>
            <w:lang w:val="en-US"/>
          </w:rPr>
          <w:t>http</w:t>
        </w:r>
        <w:r>
          <w:rPr>
            <w:rStyle w:val="a4"/>
            <w:rFonts w:ascii="Times New Roman" w:hAnsi="Times New Roman"/>
            <w:spacing w:val="-6"/>
            <w:sz w:val="28"/>
            <w:szCs w:val="28"/>
          </w:rPr>
          <w:t>://</w:t>
        </w:r>
        <w:r>
          <w:rPr>
            <w:rStyle w:val="a4"/>
            <w:rFonts w:ascii="Times New Roman" w:hAnsi="Times New Roman"/>
            <w:spacing w:val="-6"/>
            <w:sz w:val="28"/>
            <w:szCs w:val="28"/>
            <w:lang w:val="en-US"/>
          </w:rPr>
          <w:t>www</w:t>
        </w:r>
        <w:r>
          <w:rPr>
            <w:rStyle w:val="a4"/>
            <w:rFonts w:ascii="Times New Roman" w:hAnsi="Times New Roman"/>
            <w:spacing w:val="-6"/>
            <w:sz w:val="28"/>
            <w:szCs w:val="28"/>
          </w:rPr>
          <w:t>.</w:t>
        </w:r>
        <w:r>
          <w:rPr>
            <w:rStyle w:val="a4"/>
            <w:rFonts w:ascii="Times New Roman" w:hAnsi="Times New Roman"/>
            <w:spacing w:val="-6"/>
            <w:sz w:val="28"/>
            <w:szCs w:val="28"/>
            <w:lang w:val="en-US"/>
          </w:rPr>
          <w:t>a</w:t>
        </w:r>
        <w:r>
          <w:rPr>
            <w:rStyle w:val="a4"/>
            <w:rFonts w:ascii="Times New Roman" w:hAnsi="Times New Roman"/>
            <w:spacing w:val="-6"/>
            <w:sz w:val="28"/>
            <w:szCs w:val="28"/>
          </w:rPr>
          <w:t>-</w:t>
        </w:r>
        <w:r>
          <w:rPr>
            <w:rStyle w:val="a4"/>
            <w:rFonts w:ascii="Times New Roman" w:hAnsi="Times New Roman"/>
            <w:spacing w:val="-6"/>
            <w:sz w:val="28"/>
            <w:szCs w:val="28"/>
            <w:lang w:val="en-US"/>
          </w:rPr>
          <w:t>k</w:t>
        </w:r>
        <w:r>
          <w:rPr>
            <w:rStyle w:val="a4"/>
            <w:rFonts w:ascii="Times New Roman" w:hAnsi="Times New Roman"/>
            <w:spacing w:val="-6"/>
            <w:sz w:val="28"/>
            <w:szCs w:val="28"/>
          </w:rPr>
          <w:t>-</w:t>
        </w:r>
        <w:r>
          <w:rPr>
            <w:rStyle w:val="a4"/>
            <w:rFonts w:ascii="Times New Roman" w:hAnsi="Times New Roman"/>
            <w:spacing w:val="-6"/>
            <w:sz w:val="28"/>
            <w:szCs w:val="28"/>
            <w:lang w:val="en-US"/>
          </w:rPr>
          <w:t>d</w:t>
        </w:r>
        <w:r>
          <w:rPr>
            <w:rStyle w:val="a4"/>
            <w:rFonts w:ascii="Times New Roman" w:hAnsi="Times New Roman"/>
            <w:spacing w:val="-6"/>
            <w:sz w:val="28"/>
            <w:szCs w:val="28"/>
          </w:rPr>
          <w:t>.</w:t>
        </w:r>
        <w:proofErr w:type="spellStart"/>
        <w:r>
          <w:rPr>
            <w:rStyle w:val="a4"/>
            <w:rFonts w:ascii="Times New Roman" w:hAnsi="Times New Roman"/>
            <w:spacing w:val="-6"/>
            <w:sz w:val="28"/>
            <w:szCs w:val="28"/>
            <w:lang w:val="en-US"/>
          </w:rPr>
          <w:t>ru</w:t>
        </w:r>
        <w:proofErr w:type="spellEnd"/>
        <w:r>
          <w:rPr>
            <w:rStyle w:val="a4"/>
            <w:rFonts w:ascii="Times New Roman" w:hAnsi="Times New Roman"/>
            <w:spacing w:val="-6"/>
            <w:sz w:val="28"/>
            <w:szCs w:val="28"/>
          </w:rPr>
          <w:t>/</w:t>
        </w:r>
      </w:hyperlink>
      <w:r>
        <w:rPr>
          <w:rFonts w:ascii="Times New Roman" w:hAnsi="Times New Roman"/>
          <w:sz w:val="28"/>
          <w:szCs w:val="28"/>
        </w:rPr>
        <w:t>.</w:t>
      </w:r>
    </w:p>
    <w:p w:rsidR="001742B4" w:rsidRDefault="001742B4" w:rsidP="001742B4">
      <w:pPr>
        <w:tabs>
          <w:tab w:val="left" w:pos="386"/>
        </w:tabs>
        <w:jc w:val="both"/>
        <w:rPr>
          <w:spacing w:val="-6"/>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11-00 (время московское) «02» ноября 2015 года. </w:t>
      </w:r>
    </w:p>
    <w:p w:rsidR="001742B4" w:rsidRDefault="001742B4" w:rsidP="001742B4">
      <w:pPr>
        <w:tabs>
          <w:tab w:val="left" w:pos="1134"/>
        </w:tabs>
        <w:ind w:firstLine="709"/>
        <w:jc w:val="both"/>
        <w:rPr>
          <w:spacing w:val="-6"/>
          <w:sz w:val="28"/>
          <w:szCs w:val="28"/>
        </w:rPr>
      </w:pPr>
    </w:p>
    <w:p w:rsidR="001742B4" w:rsidRDefault="001742B4" w:rsidP="001742B4">
      <w:pPr>
        <w:tabs>
          <w:tab w:val="left" w:pos="1134"/>
        </w:tabs>
        <w:ind w:firstLine="709"/>
        <w:jc w:val="both"/>
        <w:rPr>
          <w:b/>
          <w:spacing w:val="-6"/>
          <w:sz w:val="28"/>
          <w:szCs w:val="28"/>
        </w:rPr>
      </w:pPr>
      <w:r>
        <w:rPr>
          <w:b/>
          <w:spacing w:val="-6"/>
          <w:sz w:val="28"/>
          <w:szCs w:val="28"/>
        </w:rPr>
        <w:t>Место, дата и время заседания закупочной комиссии (при проведении):</w:t>
      </w:r>
    </w:p>
    <w:p w:rsidR="001742B4" w:rsidRDefault="001742B4" w:rsidP="001742B4">
      <w:pPr>
        <w:tabs>
          <w:tab w:val="left" w:pos="1134"/>
        </w:tabs>
        <w:jc w:val="both"/>
        <w:rPr>
          <w:b/>
          <w:i/>
        </w:rPr>
      </w:pPr>
      <w:r>
        <w:rPr>
          <w:spacing w:val="-6"/>
          <w:sz w:val="28"/>
          <w:szCs w:val="28"/>
        </w:rPr>
        <w:t>196641, г. Санкт-Петербург, п. Металлострой, дорога на Металлострой, д.3,</w:t>
      </w:r>
      <w:r>
        <w:rPr>
          <w:b/>
          <w:i/>
        </w:rPr>
        <w:t xml:space="preserve"> </w:t>
      </w:r>
      <w:r>
        <w:rPr>
          <w:spacing w:val="-6"/>
          <w:sz w:val="28"/>
          <w:szCs w:val="28"/>
        </w:rPr>
        <w:t>11-00 (время московское) «02» ноября 2015 года.</w:t>
      </w:r>
    </w:p>
    <w:p w:rsidR="001742B4" w:rsidRDefault="001742B4" w:rsidP="001742B4">
      <w:pPr>
        <w:tabs>
          <w:tab w:val="left" w:pos="1134"/>
        </w:tabs>
        <w:ind w:left="709"/>
        <w:contextualSpacing/>
        <w:jc w:val="both"/>
        <w:rPr>
          <w:spacing w:val="-6"/>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1742B4" w:rsidRDefault="001742B4" w:rsidP="001742B4">
      <w:pPr>
        <w:tabs>
          <w:tab w:val="left" w:pos="1134"/>
        </w:tabs>
        <w:ind w:firstLine="709"/>
        <w:jc w:val="both"/>
        <w:rPr>
          <w:b/>
          <w:i/>
        </w:rPr>
      </w:pPr>
      <w:r>
        <w:rPr>
          <w:b/>
          <w:i/>
        </w:rPr>
        <w:t xml:space="preserve">Место и дата проведения отборочной стадии и подведения итогов запроса цен: адрес </w:t>
      </w:r>
      <w:r>
        <w:rPr>
          <w:spacing w:val="-6"/>
          <w:sz w:val="28"/>
          <w:szCs w:val="28"/>
        </w:rPr>
        <w:t>196641, г. Санкт-Петербург, п. Металлострой, дорога на Металлострой, д.3</w:t>
      </w:r>
      <w:r>
        <w:rPr>
          <w:b/>
          <w:i/>
        </w:rPr>
        <w:t xml:space="preserve">, </w:t>
      </w:r>
      <w:r>
        <w:rPr>
          <w:sz w:val="28"/>
          <w:szCs w:val="28"/>
        </w:rPr>
        <w:t>в течение 20 дней после открытия доступа к заявкам.</w:t>
      </w:r>
    </w:p>
    <w:p w:rsidR="001742B4" w:rsidRDefault="001742B4" w:rsidP="001742B4">
      <w:pPr>
        <w:tabs>
          <w:tab w:val="left" w:pos="1134"/>
        </w:tabs>
        <w:ind w:firstLine="709"/>
        <w:jc w:val="both"/>
        <w:rPr>
          <w:spacing w:val="-6"/>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742B4" w:rsidRDefault="001742B4" w:rsidP="001742B4">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1742B4" w:rsidRDefault="001742B4" w:rsidP="001742B4">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742B4" w:rsidRDefault="001742B4" w:rsidP="001742B4">
      <w:pPr>
        <w:tabs>
          <w:tab w:val="left" w:pos="1134"/>
        </w:tabs>
        <w:ind w:firstLine="709"/>
        <w:jc w:val="both"/>
        <w:rPr>
          <w:sz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742B4" w:rsidRDefault="001742B4" w:rsidP="001742B4">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10 (десяти)</w:t>
      </w:r>
      <w:r>
        <w:rPr>
          <w:b/>
          <w:bCs/>
          <w:i/>
          <w:iCs/>
        </w:rPr>
        <w:t xml:space="preserve"> </w:t>
      </w:r>
      <w:r>
        <w:rPr>
          <w:rFonts w:eastAsia="Calibri"/>
          <w:spacing w:val="-6"/>
          <w:sz w:val="28"/>
          <w:szCs w:val="28"/>
          <w:lang w:eastAsia="en-US"/>
        </w:rPr>
        <w:t>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1742B4" w:rsidRDefault="001742B4" w:rsidP="001742B4">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742B4" w:rsidRDefault="001742B4" w:rsidP="001742B4">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t xml:space="preserve"> </w:t>
      </w:r>
      <w:r>
        <w:rPr>
          <w:rFonts w:eastAsia="Calibri"/>
          <w:spacing w:val="-6"/>
          <w:sz w:val="28"/>
          <w:szCs w:val="28"/>
          <w:lang w:eastAsia="en-US"/>
        </w:rPr>
        <w:t>со дня направления указанного договора.</w:t>
      </w:r>
    </w:p>
    <w:p w:rsidR="001742B4" w:rsidRDefault="001742B4" w:rsidP="001742B4">
      <w:pPr>
        <w:tabs>
          <w:tab w:val="left" w:pos="1134"/>
        </w:tabs>
        <w:ind w:left="709"/>
        <w:contextualSpacing/>
        <w:jc w:val="both"/>
        <w:rPr>
          <w:spacing w:val="-6"/>
          <w:sz w:val="32"/>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z w:val="28"/>
          <w:szCs w:val="28"/>
        </w:rPr>
        <w:t>не требуется</w:t>
      </w:r>
      <w:r>
        <w:rPr>
          <w:rFonts w:ascii="Times New Roman" w:hAnsi="Times New Roman"/>
          <w:spacing w:val="-6"/>
          <w:sz w:val="28"/>
          <w:szCs w:val="28"/>
        </w:rPr>
        <w:t xml:space="preserve">. </w:t>
      </w:r>
    </w:p>
    <w:p w:rsidR="001742B4" w:rsidRDefault="001742B4" w:rsidP="001742B4">
      <w:pPr>
        <w:pStyle w:val="a7"/>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В случае предоставления обеспечения исполнения обязательств по договору в форме:</w:t>
      </w:r>
    </w:p>
    <w:p w:rsidR="001742B4" w:rsidRDefault="001742B4" w:rsidP="001742B4">
      <w:pPr>
        <w:pStyle w:val="a7"/>
        <w:numPr>
          <w:ilvl w:val="0"/>
          <w:numId w:val="5"/>
        </w:numPr>
        <w:tabs>
          <w:tab w:val="left" w:pos="1134"/>
        </w:tabs>
        <w:spacing w:after="0" w:line="240" w:lineRule="auto"/>
        <w:ind w:left="0" w:right="153" w:firstLine="709"/>
        <w:jc w:val="both"/>
        <w:rPr>
          <w:rFonts w:ascii="Times New Roman" w:hAnsi="Times New Roman"/>
          <w:spacing w:val="-6"/>
          <w:sz w:val="28"/>
          <w:szCs w:val="28"/>
        </w:rPr>
      </w:pPr>
      <w:r>
        <w:rPr>
          <w:rFonts w:ascii="Times New Roman" w:hAnsi="Times New Roman"/>
          <w:spacing w:val="-6"/>
          <w:sz w:val="28"/>
          <w:szCs w:val="28"/>
        </w:rPr>
        <w:t>безотзывной банковской гарантии, выданной банком;</w:t>
      </w:r>
    </w:p>
    <w:p w:rsidR="001742B4" w:rsidRDefault="001742B4" w:rsidP="001742B4">
      <w:pPr>
        <w:pStyle w:val="a7"/>
        <w:numPr>
          <w:ilvl w:val="0"/>
          <w:numId w:val="5"/>
        </w:numPr>
        <w:tabs>
          <w:tab w:val="left" w:pos="1134"/>
        </w:tabs>
        <w:spacing w:after="0" w:line="240" w:lineRule="auto"/>
        <w:ind w:left="0" w:right="153" w:firstLine="709"/>
        <w:jc w:val="both"/>
        <w:rPr>
          <w:rFonts w:ascii="Times New Roman" w:hAnsi="Times New Roman"/>
          <w:spacing w:val="-6"/>
          <w:sz w:val="28"/>
          <w:szCs w:val="28"/>
        </w:rPr>
      </w:pPr>
      <w:r>
        <w:rPr>
          <w:rFonts w:ascii="Times New Roman" w:hAnsi="Times New Roman"/>
          <w:spacing w:val="-6"/>
          <w:sz w:val="28"/>
          <w:szCs w:val="28"/>
        </w:rPr>
        <w:t>поручительства;</w:t>
      </w:r>
    </w:p>
    <w:p w:rsidR="001742B4" w:rsidRDefault="001742B4" w:rsidP="001742B4">
      <w:pPr>
        <w:pStyle w:val="a7"/>
        <w:numPr>
          <w:ilvl w:val="0"/>
          <w:numId w:val="5"/>
        </w:numPr>
        <w:tabs>
          <w:tab w:val="left" w:pos="1134"/>
        </w:tabs>
        <w:spacing w:after="0" w:line="240" w:lineRule="auto"/>
        <w:ind w:left="0" w:right="153" w:firstLine="709"/>
        <w:jc w:val="both"/>
        <w:rPr>
          <w:rFonts w:ascii="Times New Roman" w:hAnsi="Times New Roman"/>
          <w:spacing w:val="-6"/>
          <w:sz w:val="28"/>
          <w:szCs w:val="28"/>
        </w:rPr>
      </w:pPr>
      <w:r>
        <w:rPr>
          <w:rFonts w:ascii="Times New Roman" w:hAnsi="Times New Roman"/>
          <w:spacing w:val="-6"/>
          <w:sz w:val="28"/>
          <w:szCs w:val="28"/>
        </w:rPr>
        <w:t>денежных средств, такое обеспечение предоставляется</w:t>
      </w:r>
      <w:r>
        <w:rPr>
          <w:rFonts w:ascii="Times New Roman" w:eastAsia="Times New Roman" w:hAnsi="Times New Roman"/>
          <w:sz w:val="24"/>
          <w:szCs w:val="24"/>
          <w:lang w:eastAsia="ru-RU"/>
        </w:rPr>
        <w:t xml:space="preserve"> </w:t>
      </w:r>
      <w:r>
        <w:rPr>
          <w:rFonts w:ascii="Times New Roman" w:hAnsi="Times New Roman"/>
          <w:spacing w:val="-6"/>
          <w:sz w:val="28"/>
          <w:szCs w:val="28"/>
        </w:rPr>
        <w:t>путем их перечисления заказчику по следующим реквизитам:</w:t>
      </w:r>
    </w:p>
    <w:p w:rsidR="001742B4" w:rsidRDefault="001742B4" w:rsidP="001742B4">
      <w:pPr>
        <w:tabs>
          <w:tab w:val="left" w:pos="284"/>
          <w:tab w:val="left" w:pos="1134"/>
        </w:tabs>
        <w:ind w:left="1134" w:right="153"/>
        <w:jc w:val="both"/>
        <w:rPr>
          <w:rFonts w:eastAsia="Calibri"/>
          <w:b/>
          <w:spacing w:val="-6"/>
          <w:sz w:val="28"/>
          <w:szCs w:val="28"/>
        </w:rPr>
      </w:pPr>
      <w:r>
        <w:rPr>
          <w:rFonts w:eastAsia="Calibri"/>
          <w:b/>
          <w:spacing w:val="-6"/>
          <w:sz w:val="28"/>
          <w:szCs w:val="28"/>
        </w:rPr>
        <w:t xml:space="preserve">Получатель: </w:t>
      </w:r>
      <w:r>
        <w:rPr>
          <w:rFonts w:eastAsia="Calibri"/>
          <w:spacing w:val="-6"/>
          <w:sz w:val="28"/>
          <w:szCs w:val="28"/>
        </w:rPr>
        <w:t>АО «НИИЭФА»</w:t>
      </w:r>
    </w:p>
    <w:p w:rsidR="001742B4" w:rsidRDefault="001742B4" w:rsidP="001742B4">
      <w:pPr>
        <w:tabs>
          <w:tab w:val="left" w:pos="284"/>
          <w:tab w:val="left" w:pos="1134"/>
        </w:tabs>
        <w:ind w:left="1134" w:right="153"/>
        <w:jc w:val="both"/>
        <w:rPr>
          <w:rFonts w:eastAsia="Calibri"/>
          <w:b/>
          <w:spacing w:val="-6"/>
          <w:sz w:val="28"/>
          <w:szCs w:val="28"/>
        </w:rPr>
      </w:pPr>
      <w:r>
        <w:rPr>
          <w:rFonts w:eastAsia="Calibri"/>
          <w:b/>
          <w:spacing w:val="-6"/>
          <w:sz w:val="28"/>
          <w:szCs w:val="28"/>
        </w:rPr>
        <w:t xml:space="preserve">Банковские реквизиты: </w:t>
      </w:r>
    </w:p>
    <w:p w:rsidR="001742B4" w:rsidRDefault="001742B4" w:rsidP="001742B4">
      <w:pPr>
        <w:tabs>
          <w:tab w:val="left" w:pos="284"/>
          <w:tab w:val="left" w:pos="1134"/>
        </w:tabs>
        <w:ind w:left="1134" w:right="153"/>
        <w:jc w:val="both"/>
        <w:rPr>
          <w:rFonts w:eastAsia="Calibri"/>
          <w:spacing w:val="-6"/>
          <w:sz w:val="28"/>
          <w:szCs w:val="28"/>
        </w:rPr>
      </w:pPr>
      <w:r>
        <w:rPr>
          <w:rFonts w:eastAsia="Calibri"/>
          <w:spacing w:val="-6"/>
          <w:sz w:val="28"/>
          <w:szCs w:val="28"/>
        </w:rPr>
        <w:t>ИНН 7817331468  КПП 781701001 ОКПО 08626377  ОГРН 1137847503067</w:t>
      </w:r>
    </w:p>
    <w:p w:rsidR="001742B4" w:rsidRDefault="001742B4" w:rsidP="001742B4">
      <w:pPr>
        <w:tabs>
          <w:tab w:val="left" w:pos="284"/>
          <w:tab w:val="left" w:pos="1134"/>
        </w:tabs>
        <w:ind w:left="1134" w:right="153"/>
        <w:jc w:val="both"/>
        <w:rPr>
          <w:rFonts w:eastAsia="Calibri"/>
          <w:spacing w:val="-6"/>
          <w:sz w:val="28"/>
          <w:szCs w:val="28"/>
        </w:rPr>
      </w:pPr>
      <w:r>
        <w:rPr>
          <w:rFonts w:eastAsia="Calibri"/>
          <w:spacing w:val="-6"/>
          <w:sz w:val="28"/>
          <w:szCs w:val="28"/>
        </w:rPr>
        <w:t>Адрес: 196641, Санкт-Петербург, пос. Металлострой, дорога на Металлострой, д.3,</w:t>
      </w:r>
      <w:r>
        <w:rPr>
          <w:rFonts w:eastAsia="Calibri"/>
          <w:spacing w:val="-6"/>
          <w:sz w:val="28"/>
          <w:szCs w:val="28"/>
        </w:rPr>
        <w:br/>
        <w:t>факс (812) 462-78-08</w:t>
      </w:r>
    </w:p>
    <w:p w:rsidR="001742B4" w:rsidRDefault="001742B4" w:rsidP="001742B4">
      <w:pPr>
        <w:tabs>
          <w:tab w:val="left" w:pos="284"/>
          <w:tab w:val="left" w:pos="1134"/>
        </w:tabs>
        <w:ind w:left="1134" w:right="153"/>
        <w:jc w:val="both"/>
        <w:rPr>
          <w:rFonts w:eastAsia="Calibri"/>
          <w:spacing w:val="-6"/>
          <w:sz w:val="28"/>
          <w:szCs w:val="28"/>
        </w:rPr>
      </w:pPr>
      <w:proofErr w:type="gramStart"/>
      <w:r>
        <w:rPr>
          <w:rFonts w:eastAsia="Calibri"/>
          <w:spacing w:val="-6"/>
          <w:sz w:val="28"/>
          <w:szCs w:val="28"/>
        </w:rPr>
        <w:t>Р</w:t>
      </w:r>
      <w:proofErr w:type="gramEnd"/>
      <w:r>
        <w:rPr>
          <w:rFonts w:eastAsia="Calibri"/>
          <w:spacing w:val="-6"/>
          <w:sz w:val="28"/>
          <w:szCs w:val="28"/>
        </w:rPr>
        <w:t>/с 40 702 810 615 000 004 870  Филиал ОПЕРУ Банк ВТБ (ПАО) в г. Санкт-Петербург,</w:t>
      </w:r>
    </w:p>
    <w:p w:rsidR="001742B4" w:rsidRDefault="001742B4" w:rsidP="001742B4">
      <w:pPr>
        <w:tabs>
          <w:tab w:val="left" w:pos="284"/>
          <w:tab w:val="left" w:pos="1134"/>
        </w:tabs>
        <w:ind w:left="1134" w:right="153"/>
        <w:jc w:val="both"/>
        <w:rPr>
          <w:rFonts w:eastAsia="Calibri"/>
          <w:spacing w:val="-6"/>
          <w:sz w:val="28"/>
          <w:szCs w:val="28"/>
        </w:rPr>
      </w:pPr>
      <w:r>
        <w:rPr>
          <w:rFonts w:eastAsia="Calibri"/>
          <w:spacing w:val="-6"/>
          <w:sz w:val="28"/>
          <w:szCs w:val="28"/>
        </w:rPr>
        <w:t>БИК 044030704, К/с 30101810200000000704</w:t>
      </w:r>
    </w:p>
    <w:p w:rsidR="001742B4" w:rsidRDefault="001742B4" w:rsidP="001742B4">
      <w:pPr>
        <w:tabs>
          <w:tab w:val="left" w:pos="284"/>
          <w:tab w:val="left" w:pos="1134"/>
        </w:tabs>
        <w:ind w:left="1134" w:right="153"/>
        <w:jc w:val="both"/>
        <w:rPr>
          <w:rFonts w:eastAsia="Calibri"/>
          <w:spacing w:val="-6"/>
          <w:sz w:val="28"/>
          <w:szCs w:val="28"/>
        </w:rPr>
      </w:pPr>
    </w:p>
    <w:p w:rsidR="001742B4" w:rsidRDefault="001742B4" w:rsidP="001742B4">
      <w:pPr>
        <w:numPr>
          <w:ilvl w:val="0"/>
          <w:numId w:val="3"/>
        </w:numPr>
        <w:tabs>
          <w:tab w:val="left" w:pos="0"/>
          <w:tab w:val="left" w:pos="1134"/>
        </w:tabs>
        <w:ind w:left="0" w:firstLine="709"/>
        <w:contextualSpacing/>
        <w:jc w:val="both"/>
        <w:rPr>
          <w:sz w:val="28"/>
          <w:szCs w:val="28"/>
        </w:rPr>
      </w:pPr>
      <w:r>
        <w:rPr>
          <w:sz w:val="28"/>
          <w:szCs w:val="28"/>
        </w:rPr>
        <w:t xml:space="preserve"> Процедура запроса цен</w:t>
      </w:r>
      <w:r>
        <w:rPr>
          <w:b/>
          <w:i/>
        </w:rPr>
        <w:t xml:space="preserve"> </w:t>
      </w:r>
      <w:r>
        <w:rPr>
          <w:sz w:val="28"/>
          <w:szCs w:val="28"/>
        </w:rPr>
        <w:t>не является торгами по законодательству Российской Федерации.</w:t>
      </w:r>
    </w:p>
    <w:p w:rsidR="001742B4" w:rsidRDefault="001742B4" w:rsidP="001742B4">
      <w:pPr>
        <w:tabs>
          <w:tab w:val="left" w:pos="0"/>
          <w:tab w:val="left" w:pos="1134"/>
        </w:tabs>
        <w:ind w:left="709"/>
        <w:contextualSpacing/>
        <w:jc w:val="both"/>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sz w:val="32"/>
          <w:szCs w:val="28"/>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1742B4" w:rsidRDefault="001742B4" w:rsidP="001742B4">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742B4" w:rsidRDefault="001742B4" w:rsidP="001742B4">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742B4" w:rsidRDefault="001742B4" w:rsidP="001742B4">
      <w:pPr>
        <w:pStyle w:val="a5"/>
        <w:spacing w:after="0"/>
        <w:ind w:left="0" w:firstLine="709"/>
        <w:jc w:val="both"/>
        <w:rPr>
          <w:sz w:val="28"/>
          <w:szCs w:val="28"/>
        </w:rPr>
      </w:pPr>
      <w:r>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742B4" w:rsidRDefault="001742B4" w:rsidP="001742B4">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742B4" w:rsidRDefault="001742B4" w:rsidP="001742B4">
      <w:pPr>
        <w:tabs>
          <w:tab w:val="left" w:pos="1134"/>
        </w:tabs>
        <w:ind w:left="142" w:firstLine="567"/>
        <w:contextualSpacing/>
        <w:jc w:val="both"/>
        <w:rPr>
          <w:sz w:val="28"/>
          <w:szCs w:val="28"/>
        </w:rPr>
      </w:pPr>
    </w:p>
    <w:p w:rsidR="001742B4" w:rsidRDefault="001742B4" w:rsidP="001742B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30EAC" w:rsidRDefault="001742B4" w:rsidP="001742B4">
      <w:r>
        <w:rPr>
          <w:sz w:val="28"/>
          <w:szCs w:val="28"/>
        </w:rPr>
        <w:t xml:space="preserve">Центральный арбитражный комитет (ЦАК) - </w:t>
      </w:r>
      <w:hyperlink r:id="rId12" w:history="1">
        <w:r>
          <w:rPr>
            <w:rStyle w:val="a4"/>
            <w:sz w:val="28"/>
            <w:szCs w:val="28"/>
          </w:rPr>
          <w:t>arbitration@rosatom.ru</w:t>
        </w:r>
      </w:hyperlink>
      <w:r>
        <w:rPr>
          <w:sz w:val="28"/>
          <w:szCs w:val="28"/>
        </w:rPr>
        <w:t>.</w:t>
      </w:r>
    </w:p>
    <w:sectPr w:rsidR="00530EAC" w:rsidSect="001742B4">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41E"/>
    <w:rsid w:val="001742B4"/>
    <w:rsid w:val="00530EAC"/>
    <w:rsid w:val="008E14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42B4"/>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742B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742B4"/>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742B4"/>
    <w:rPr>
      <w:iCs/>
      <w:sz w:val="24"/>
      <w:szCs w:val="24"/>
      <w:lang w:eastAsia="ru-RU"/>
    </w:rPr>
  </w:style>
  <w:style w:type="character" w:customStyle="1" w:styleId="20">
    <w:name w:val="Заголовок 2 Знак"/>
    <w:basedOn w:val="a1"/>
    <w:link w:val="2"/>
    <w:semiHidden/>
    <w:rsid w:val="001742B4"/>
    <w:rPr>
      <w:rFonts w:ascii="Arial" w:hAnsi="Arial" w:cs="Arial"/>
      <w:i/>
      <w:iCs/>
      <w:lang w:eastAsia="ru-RU"/>
    </w:rPr>
  </w:style>
  <w:style w:type="character" w:styleId="a4">
    <w:name w:val="Hyperlink"/>
    <w:uiPriority w:val="99"/>
    <w:semiHidden/>
    <w:unhideWhenUsed/>
    <w:rsid w:val="001742B4"/>
    <w:rPr>
      <w:color w:val="0000FF"/>
      <w:u w:val="single"/>
    </w:rPr>
  </w:style>
  <w:style w:type="paragraph" w:styleId="a5">
    <w:name w:val="List Continue"/>
    <w:basedOn w:val="a0"/>
    <w:semiHidden/>
    <w:unhideWhenUsed/>
    <w:rsid w:val="001742B4"/>
    <w:pPr>
      <w:spacing w:after="120"/>
      <w:ind w:left="283"/>
    </w:pPr>
  </w:style>
  <w:style w:type="character" w:customStyle="1" w:styleId="a6">
    <w:name w:val="Абзац списка Знак"/>
    <w:link w:val="a7"/>
    <w:uiPriority w:val="34"/>
    <w:locked/>
    <w:rsid w:val="001742B4"/>
    <w:rPr>
      <w:rFonts w:ascii="Calibri" w:eastAsia="Calibri" w:hAnsi="Calibri" w:cs="Calibri"/>
      <w:sz w:val="22"/>
      <w:szCs w:val="22"/>
    </w:rPr>
  </w:style>
  <w:style w:type="paragraph" w:styleId="a7">
    <w:name w:val="List Paragraph"/>
    <w:basedOn w:val="a0"/>
    <w:link w:val="a6"/>
    <w:uiPriority w:val="34"/>
    <w:qFormat/>
    <w:rsid w:val="001742B4"/>
    <w:pPr>
      <w:spacing w:after="200" w:line="276" w:lineRule="auto"/>
      <w:ind w:left="720"/>
      <w:contextualSpacing/>
    </w:pPr>
    <w:rPr>
      <w:rFonts w:ascii="Calibri" w:eastAsia="Calibri" w:hAnsi="Calibri" w:cs="Calibri"/>
      <w:sz w:val="22"/>
      <w:szCs w:val="22"/>
      <w:lang w:eastAsia="en-US"/>
    </w:rPr>
  </w:style>
  <w:style w:type="paragraph" w:customStyle="1" w:styleId="a">
    <w:name w:val="Пункт"/>
    <w:basedOn w:val="a0"/>
    <w:rsid w:val="001742B4"/>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42B4"/>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742B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742B4"/>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742B4"/>
    <w:rPr>
      <w:iCs/>
      <w:sz w:val="24"/>
      <w:szCs w:val="24"/>
      <w:lang w:eastAsia="ru-RU"/>
    </w:rPr>
  </w:style>
  <w:style w:type="character" w:customStyle="1" w:styleId="20">
    <w:name w:val="Заголовок 2 Знак"/>
    <w:basedOn w:val="a1"/>
    <w:link w:val="2"/>
    <w:semiHidden/>
    <w:rsid w:val="001742B4"/>
    <w:rPr>
      <w:rFonts w:ascii="Arial" w:hAnsi="Arial" w:cs="Arial"/>
      <w:i/>
      <w:iCs/>
      <w:lang w:eastAsia="ru-RU"/>
    </w:rPr>
  </w:style>
  <w:style w:type="character" w:styleId="a4">
    <w:name w:val="Hyperlink"/>
    <w:uiPriority w:val="99"/>
    <w:semiHidden/>
    <w:unhideWhenUsed/>
    <w:rsid w:val="001742B4"/>
    <w:rPr>
      <w:color w:val="0000FF"/>
      <w:u w:val="single"/>
    </w:rPr>
  </w:style>
  <w:style w:type="paragraph" w:styleId="a5">
    <w:name w:val="List Continue"/>
    <w:basedOn w:val="a0"/>
    <w:semiHidden/>
    <w:unhideWhenUsed/>
    <w:rsid w:val="001742B4"/>
    <w:pPr>
      <w:spacing w:after="120"/>
      <w:ind w:left="283"/>
    </w:pPr>
  </w:style>
  <w:style w:type="character" w:customStyle="1" w:styleId="a6">
    <w:name w:val="Абзац списка Знак"/>
    <w:link w:val="a7"/>
    <w:uiPriority w:val="34"/>
    <w:locked/>
    <w:rsid w:val="001742B4"/>
    <w:rPr>
      <w:rFonts w:ascii="Calibri" w:eastAsia="Calibri" w:hAnsi="Calibri" w:cs="Calibri"/>
      <w:sz w:val="22"/>
      <w:szCs w:val="22"/>
    </w:rPr>
  </w:style>
  <w:style w:type="paragraph" w:styleId="a7">
    <w:name w:val="List Paragraph"/>
    <w:basedOn w:val="a0"/>
    <w:link w:val="a6"/>
    <w:uiPriority w:val="34"/>
    <w:qFormat/>
    <w:rsid w:val="001742B4"/>
    <w:pPr>
      <w:spacing w:after="200" w:line="276" w:lineRule="auto"/>
      <w:ind w:left="720"/>
      <w:contextualSpacing/>
    </w:pPr>
    <w:rPr>
      <w:rFonts w:ascii="Calibri" w:eastAsia="Calibri" w:hAnsi="Calibri" w:cs="Calibri"/>
      <w:sz w:val="22"/>
      <w:szCs w:val="22"/>
      <w:lang w:eastAsia="en-US"/>
    </w:rPr>
  </w:style>
  <w:style w:type="paragraph" w:customStyle="1" w:styleId="a">
    <w:name w:val="Пункт"/>
    <w:basedOn w:val="a0"/>
    <w:rsid w:val="001742B4"/>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26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1522</Words>
  <Characters>8678</Characters>
  <Application>Microsoft Office Word</Application>
  <DocSecurity>0</DocSecurity>
  <Lines>72</Lines>
  <Paragraphs>20</Paragraphs>
  <ScaleCrop>false</ScaleCrop>
  <Company/>
  <LinksUpToDate>false</LinksUpToDate>
  <CharactersWithSpaces>10180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Бойкова Татьяна Константиновна</dc:creator>
  <cp:keywords/>
  <dc:description/>
  <cp:lastModifiedBy>Бойкова Татьяна Константиновна</cp:lastModifiedBy>
  <cp:revision>2</cp:revision>
  <dcterms:created xsi:type="dcterms:W3CDTF">2015-10-21T12:50:00Z</dcterms:created>
  <dcterms:modified xsi:type="dcterms:W3CDTF">2015-10-21T12:50:00Z</dcterms:modified>
</cp:coreProperties>
</file>