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1F5F32">
        <w:rPr>
          <w:sz w:val="26"/>
          <w:szCs w:val="26"/>
        </w:rPr>
        <w:t>Вопрос: Допускается ли возможность ознакомления с проектной документацией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  путем дополнения конкурсной документацией копией проекта или путем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  ознакомления с проектом на объекте? </w:t>
      </w:r>
    </w:p>
    <w:p w:rsidR="003E7FC9" w:rsidRDefault="003E7FC9" w:rsidP="003E7F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Ответ: Нет, проект отсутствует. Вся необходимая информация указана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техническом </w:t>
      </w:r>
      <w:proofErr w:type="gramStart"/>
      <w:r>
        <w:rPr>
          <w:sz w:val="26"/>
          <w:szCs w:val="26"/>
        </w:rPr>
        <w:t>задании</w:t>
      </w:r>
      <w:proofErr w:type="gramEnd"/>
      <w:r>
        <w:rPr>
          <w:sz w:val="26"/>
          <w:szCs w:val="26"/>
        </w:rPr>
        <w:t>.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2.Вопрос: Просим уточнить, какое оборудование и материалы поставляются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  заказчиком, а </w:t>
      </w:r>
      <w:proofErr w:type="gramStart"/>
      <w:r w:rsidRPr="001F5F32">
        <w:rPr>
          <w:sz w:val="26"/>
          <w:szCs w:val="26"/>
        </w:rPr>
        <w:t>какое</w:t>
      </w:r>
      <w:proofErr w:type="gramEnd"/>
      <w:r w:rsidRPr="001F5F32">
        <w:rPr>
          <w:sz w:val="26"/>
          <w:szCs w:val="26"/>
        </w:rPr>
        <w:t xml:space="preserve"> подрядчиком?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Ответ: все оборудование и материалы поставляются Подрядчиком.</w:t>
      </w:r>
    </w:p>
    <w:p w:rsidR="003E7FC9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3. Вопрос: </w:t>
      </w:r>
      <w:proofErr w:type="gramStart"/>
      <w:r w:rsidRPr="001F5F32">
        <w:rPr>
          <w:sz w:val="26"/>
          <w:szCs w:val="26"/>
        </w:rPr>
        <w:t>Допускается ли замена проектного  оборудования</w:t>
      </w:r>
      <w:r w:rsidR="001D46A5">
        <w:rPr>
          <w:sz w:val="26"/>
          <w:szCs w:val="26"/>
        </w:rPr>
        <w:t xml:space="preserve"> </w:t>
      </w:r>
      <w:bookmarkStart w:id="0" w:name="_GoBack"/>
      <w:bookmarkEnd w:id="0"/>
      <w:r w:rsidRPr="001F5F32">
        <w:rPr>
          <w:sz w:val="26"/>
          <w:szCs w:val="26"/>
        </w:rPr>
        <w:t>(приточно-вытяжной</w:t>
      </w:r>
      <w:proofErr w:type="gramEnd"/>
    </w:p>
    <w:p w:rsidR="003E7FC9" w:rsidRDefault="003E7FC9" w:rsidP="003E7F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1F5F32">
        <w:rPr>
          <w:sz w:val="26"/>
          <w:szCs w:val="26"/>
        </w:rPr>
        <w:t>установки и компре</w:t>
      </w:r>
      <w:r>
        <w:rPr>
          <w:sz w:val="26"/>
          <w:szCs w:val="26"/>
        </w:rPr>
        <w:t>с</w:t>
      </w:r>
      <w:r w:rsidRPr="001F5F32">
        <w:rPr>
          <w:sz w:val="26"/>
          <w:szCs w:val="26"/>
        </w:rPr>
        <w:t>сорно-конденсатного блока) на аналоги других фирм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1F5F32">
        <w:rPr>
          <w:sz w:val="26"/>
          <w:szCs w:val="26"/>
        </w:rPr>
        <w:t>производителей?</w:t>
      </w:r>
    </w:p>
    <w:p w:rsidR="003E7FC9" w:rsidRPr="001F5F32" w:rsidRDefault="003E7FC9" w:rsidP="003E7FC9">
      <w:pPr>
        <w:spacing w:line="360" w:lineRule="auto"/>
        <w:jc w:val="both"/>
        <w:rPr>
          <w:sz w:val="26"/>
          <w:szCs w:val="26"/>
        </w:rPr>
      </w:pPr>
      <w:r w:rsidRPr="001F5F32">
        <w:rPr>
          <w:sz w:val="26"/>
          <w:szCs w:val="26"/>
        </w:rPr>
        <w:t xml:space="preserve"> Ответ: Не допускается.</w:t>
      </w:r>
    </w:p>
    <w:p w:rsidR="003E7FC9" w:rsidRDefault="003E7FC9"/>
    <w:sectPr w:rsidR="003E7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FC9"/>
    <w:rsid w:val="001D46A5"/>
    <w:rsid w:val="003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ООС</dc:creator>
  <cp:lastModifiedBy>Ефимова ООС</cp:lastModifiedBy>
  <cp:revision>2</cp:revision>
  <dcterms:created xsi:type="dcterms:W3CDTF">2017-01-12T14:54:00Z</dcterms:created>
  <dcterms:modified xsi:type="dcterms:W3CDTF">2017-01-12T14:56:00Z</dcterms:modified>
</cp:coreProperties>
</file>