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1601" w:rsidRPr="00E008A7" w:rsidRDefault="00441601" w:rsidP="00053136">
      <w:pPr>
        <w:jc w:val="center"/>
        <w:rPr>
          <w:b/>
          <w:bCs/>
          <w:sz w:val="28"/>
          <w:szCs w:val="28"/>
        </w:rPr>
      </w:pPr>
      <w:r w:rsidRPr="00E008A7">
        <w:rPr>
          <w:b/>
          <w:bCs/>
          <w:sz w:val="28"/>
          <w:szCs w:val="28"/>
        </w:rPr>
        <w:t xml:space="preserve">Протокол </w:t>
      </w:r>
      <w:r w:rsidR="00F5186F" w:rsidRPr="00E008A7">
        <w:rPr>
          <w:b/>
          <w:bCs/>
          <w:sz w:val="28"/>
          <w:szCs w:val="28"/>
        </w:rPr>
        <w:t>№</w:t>
      </w:r>
      <w:r w:rsidR="00335F1D" w:rsidRPr="00E008A7">
        <w:rPr>
          <w:b/>
          <w:bCs/>
          <w:sz w:val="28"/>
          <w:szCs w:val="28"/>
        </w:rPr>
        <w:t>1254 Блр</w:t>
      </w:r>
      <w:proofErr w:type="gramStart"/>
      <w:r w:rsidR="00335F1D" w:rsidRPr="00E008A7">
        <w:rPr>
          <w:b/>
          <w:bCs/>
          <w:sz w:val="28"/>
          <w:szCs w:val="28"/>
        </w:rPr>
        <w:t>1</w:t>
      </w:r>
      <w:proofErr w:type="gramEnd"/>
      <w:r w:rsidR="00335F1D" w:rsidRPr="00E008A7">
        <w:rPr>
          <w:b/>
          <w:bCs/>
          <w:sz w:val="28"/>
          <w:szCs w:val="28"/>
        </w:rPr>
        <w:t>,2</w:t>
      </w:r>
      <w:r w:rsidRPr="00E008A7">
        <w:rPr>
          <w:b/>
          <w:bCs/>
          <w:sz w:val="28"/>
          <w:szCs w:val="28"/>
        </w:rPr>
        <w:t>-</w:t>
      </w:r>
      <w:r w:rsidR="00E008A7" w:rsidRPr="00E008A7">
        <w:rPr>
          <w:b/>
          <w:bCs/>
          <w:sz w:val="28"/>
          <w:szCs w:val="28"/>
        </w:rPr>
        <w:t>13-4</w:t>
      </w:r>
    </w:p>
    <w:p w:rsidR="00441601" w:rsidRPr="00E008A7" w:rsidRDefault="00441601" w:rsidP="00053136">
      <w:pPr>
        <w:jc w:val="center"/>
        <w:rPr>
          <w:b/>
          <w:sz w:val="28"/>
          <w:szCs w:val="28"/>
        </w:rPr>
      </w:pPr>
      <w:r w:rsidRPr="00E008A7">
        <w:rPr>
          <w:b/>
          <w:bCs/>
          <w:sz w:val="28"/>
          <w:szCs w:val="28"/>
        </w:rPr>
        <w:t xml:space="preserve"> заседания Конкурсной  комиссии по выбору субподрядчиков</w:t>
      </w:r>
      <w:r w:rsidRPr="00E008A7">
        <w:rPr>
          <w:b/>
          <w:sz w:val="28"/>
          <w:szCs w:val="28"/>
        </w:rPr>
        <w:t xml:space="preserve"> на поставку оборудования (продукции, товаров), выполнение работ, оказание услуг, необходимых для сооружения Белорусской АЭС</w:t>
      </w:r>
      <w:r w:rsidRPr="00E008A7">
        <w:rPr>
          <w:b/>
          <w:bCs/>
          <w:sz w:val="28"/>
          <w:szCs w:val="28"/>
        </w:rPr>
        <w:t xml:space="preserve"> </w:t>
      </w:r>
      <w:r w:rsidRPr="00E008A7">
        <w:rPr>
          <w:b/>
          <w:sz w:val="28"/>
          <w:szCs w:val="28"/>
        </w:rPr>
        <w:t>по продлению сроков оценочной стадии рассмотрения заявок, подведения итогов (выбора победителя) по лоту «</w:t>
      </w:r>
      <w:r w:rsidR="00335F1D" w:rsidRPr="00E008A7">
        <w:rPr>
          <w:b/>
          <w:sz w:val="28"/>
          <w:szCs w:val="28"/>
        </w:rPr>
        <w:t>Поставка устройств перекрытия вентиляционных каналов для сооружения энергоблоков №1,2 Белорусской АЭС</w:t>
      </w:r>
      <w:r w:rsidRPr="00E008A7">
        <w:rPr>
          <w:b/>
          <w:sz w:val="28"/>
          <w:szCs w:val="28"/>
        </w:rPr>
        <w:t xml:space="preserve">» </w:t>
      </w:r>
    </w:p>
    <w:p w:rsidR="00F5186F" w:rsidRPr="00E008A7" w:rsidRDefault="00441601" w:rsidP="00F5186F">
      <w:pPr>
        <w:pStyle w:val="a3"/>
        <w:rPr>
          <w:bCs/>
          <w:noProof/>
          <w:sz w:val="28"/>
          <w:szCs w:val="28"/>
        </w:rPr>
      </w:pPr>
      <w:r w:rsidRPr="00E008A7">
        <w:rPr>
          <w:b/>
          <w:sz w:val="28"/>
          <w:szCs w:val="28"/>
        </w:rPr>
        <w:br/>
      </w:r>
      <w:r w:rsidR="00F5186F" w:rsidRPr="00E008A7">
        <w:rPr>
          <w:bCs/>
          <w:noProof/>
          <w:sz w:val="28"/>
          <w:szCs w:val="28"/>
        </w:rPr>
        <w:t xml:space="preserve">г. </w:t>
      </w:r>
      <w:r w:rsidR="00335F1D" w:rsidRPr="00E008A7">
        <w:rPr>
          <w:bCs/>
          <w:noProof/>
          <w:sz w:val="28"/>
          <w:szCs w:val="28"/>
        </w:rPr>
        <w:t>Н.Новгород</w:t>
      </w:r>
      <w:r w:rsidR="00F5186F" w:rsidRPr="00E008A7">
        <w:rPr>
          <w:bCs/>
          <w:noProof/>
          <w:sz w:val="28"/>
          <w:szCs w:val="28"/>
        </w:rPr>
        <w:tab/>
      </w:r>
      <w:r w:rsidR="00F5186F" w:rsidRPr="00E008A7">
        <w:rPr>
          <w:bCs/>
          <w:noProof/>
          <w:sz w:val="28"/>
          <w:szCs w:val="28"/>
        </w:rPr>
        <w:tab/>
        <w:t xml:space="preserve">                                                                     «</w:t>
      </w:r>
      <w:r w:rsidR="00E008A7" w:rsidRPr="00E008A7">
        <w:rPr>
          <w:bCs/>
          <w:noProof/>
          <w:sz w:val="28"/>
          <w:szCs w:val="28"/>
        </w:rPr>
        <w:t>1</w:t>
      </w:r>
      <w:r w:rsidR="0065475A" w:rsidRPr="00E008A7">
        <w:rPr>
          <w:bCs/>
          <w:noProof/>
          <w:sz w:val="28"/>
          <w:szCs w:val="28"/>
        </w:rPr>
        <w:t>4</w:t>
      </w:r>
      <w:r w:rsidR="00F5186F" w:rsidRPr="00E008A7">
        <w:rPr>
          <w:bCs/>
          <w:noProof/>
          <w:sz w:val="28"/>
          <w:szCs w:val="28"/>
        </w:rPr>
        <w:t xml:space="preserve">» </w:t>
      </w:r>
      <w:r w:rsidR="00E008A7" w:rsidRPr="00E008A7">
        <w:rPr>
          <w:bCs/>
          <w:noProof/>
          <w:sz w:val="28"/>
          <w:szCs w:val="28"/>
        </w:rPr>
        <w:t>янва</w:t>
      </w:r>
      <w:r w:rsidR="00335F1D" w:rsidRPr="00E008A7">
        <w:rPr>
          <w:bCs/>
          <w:noProof/>
          <w:sz w:val="28"/>
          <w:szCs w:val="28"/>
        </w:rPr>
        <w:t>ря</w:t>
      </w:r>
      <w:r w:rsidR="00F5186F" w:rsidRPr="00E008A7">
        <w:rPr>
          <w:bCs/>
          <w:noProof/>
          <w:sz w:val="28"/>
          <w:szCs w:val="28"/>
        </w:rPr>
        <w:t xml:space="preserve"> 201</w:t>
      </w:r>
      <w:r w:rsidR="00E008A7" w:rsidRPr="00E008A7">
        <w:rPr>
          <w:bCs/>
          <w:noProof/>
          <w:sz w:val="28"/>
          <w:szCs w:val="28"/>
        </w:rPr>
        <w:t>4</w:t>
      </w:r>
      <w:r w:rsidR="00F5186F" w:rsidRPr="00E008A7">
        <w:rPr>
          <w:bCs/>
          <w:noProof/>
          <w:sz w:val="28"/>
          <w:szCs w:val="28"/>
        </w:rPr>
        <w:t xml:space="preserve"> г.</w:t>
      </w:r>
    </w:p>
    <w:p w:rsidR="00F5186F" w:rsidRPr="00E008A7" w:rsidRDefault="00F5186F" w:rsidP="00F5186F">
      <w:pPr>
        <w:pStyle w:val="a3"/>
        <w:rPr>
          <w:bCs/>
          <w:noProof/>
          <w:sz w:val="28"/>
          <w:szCs w:val="28"/>
        </w:rPr>
      </w:pPr>
    </w:p>
    <w:p w:rsidR="00F5186F" w:rsidRPr="00E008A7" w:rsidRDefault="00F5186F" w:rsidP="00F5186F">
      <w:pPr>
        <w:spacing w:after="40"/>
        <w:ind w:right="-285"/>
        <w:jc w:val="both"/>
        <w:rPr>
          <w:i/>
          <w:sz w:val="28"/>
          <w:szCs w:val="28"/>
        </w:rPr>
      </w:pPr>
      <w:r w:rsidRPr="00E008A7">
        <w:rPr>
          <w:i/>
          <w:sz w:val="28"/>
          <w:szCs w:val="28"/>
        </w:rPr>
        <w:t>Время начала  заседания Конкурсной комиссии  1</w:t>
      </w:r>
      <w:r w:rsidR="00335F1D" w:rsidRPr="00E008A7">
        <w:rPr>
          <w:i/>
          <w:sz w:val="28"/>
          <w:szCs w:val="28"/>
        </w:rPr>
        <w:t>1</w:t>
      </w:r>
      <w:r w:rsidRPr="00E008A7">
        <w:rPr>
          <w:i/>
          <w:sz w:val="28"/>
          <w:szCs w:val="28"/>
        </w:rPr>
        <w:t xml:space="preserve"> часов  30 минут  (время </w:t>
      </w:r>
      <w:r w:rsidR="00335F1D" w:rsidRPr="00E008A7">
        <w:rPr>
          <w:i/>
          <w:sz w:val="28"/>
          <w:szCs w:val="28"/>
        </w:rPr>
        <w:t>московское</w:t>
      </w:r>
      <w:r w:rsidRPr="00E008A7">
        <w:rPr>
          <w:i/>
          <w:sz w:val="28"/>
          <w:szCs w:val="28"/>
        </w:rPr>
        <w:t xml:space="preserve">)    </w:t>
      </w:r>
    </w:p>
    <w:p w:rsidR="00F5186F" w:rsidRPr="00E008A7" w:rsidRDefault="00F5186F" w:rsidP="00F5186F">
      <w:pPr>
        <w:spacing w:after="40"/>
        <w:ind w:right="-285"/>
        <w:jc w:val="both"/>
        <w:rPr>
          <w:i/>
          <w:sz w:val="28"/>
          <w:szCs w:val="28"/>
        </w:rPr>
      </w:pPr>
      <w:r w:rsidRPr="00E008A7">
        <w:rPr>
          <w:i/>
          <w:sz w:val="28"/>
          <w:szCs w:val="28"/>
        </w:rPr>
        <w:t>Время окончания заседания Конкурсной комиссии  1</w:t>
      </w:r>
      <w:r w:rsidR="00335F1D" w:rsidRPr="00E008A7">
        <w:rPr>
          <w:i/>
          <w:sz w:val="28"/>
          <w:szCs w:val="28"/>
        </w:rPr>
        <w:t>2</w:t>
      </w:r>
      <w:r w:rsidRPr="00E008A7">
        <w:rPr>
          <w:i/>
          <w:sz w:val="28"/>
          <w:szCs w:val="28"/>
        </w:rPr>
        <w:t xml:space="preserve"> часов   30  минут</w:t>
      </w:r>
    </w:p>
    <w:p w:rsidR="00F5186F" w:rsidRPr="00E008A7" w:rsidRDefault="00F5186F" w:rsidP="00F5186F">
      <w:pPr>
        <w:spacing w:after="40"/>
        <w:ind w:right="-285"/>
        <w:jc w:val="both"/>
        <w:rPr>
          <w:i/>
          <w:sz w:val="28"/>
          <w:szCs w:val="28"/>
        </w:rPr>
      </w:pPr>
      <w:r w:rsidRPr="00E008A7">
        <w:rPr>
          <w:i/>
          <w:sz w:val="28"/>
          <w:szCs w:val="28"/>
        </w:rPr>
        <w:t xml:space="preserve">(время </w:t>
      </w:r>
      <w:r w:rsidR="00E008A7" w:rsidRPr="00E008A7">
        <w:rPr>
          <w:i/>
          <w:sz w:val="28"/>
          <w:szCs w:val="28"/>
        </w:rPr>
        <w:t>московское</w:t>
      </w:r>
      <w:r w:rsidRPr="00E008A7">
        <w:rPr>
          <w:i/>
          <w:sz w:val="28"/>
          <w:szCs w:val="28"/>
        </w:rPr>
        <w:t>)</w:t>
      </w:r>
    </w:p>
    <w:p w:rsidR="00F5186F" w:rsidRPr="00E008A7" w:rsidRDefault="00F5186F" w:rsidP="00F5186F">
      <w:pPr>
        <w:spacing w:after="40"/>
        <w:ind w:right="22"/>
        <w:jc w:val="both"/>
        <w:rPr>
          <w:i/>
          <w:sz w:val="28"/>
          <w:szCs w:val="28"/>
        </w:rPr>
      </w:pPr>
      <w:r w:rsidRPr="00E008A7">
        <w:rPr>
          <w:i/>
          <w:sz w:val="28"/>
          <w:szCs w:val="28"/>
        </w:rPr>
        <w:t>Организатор конкурса: Открытое акционерное общество НИЖЕГОРОДСКАЯ ИНЖИНИРИНГОВАЯ КОМПАНИЯ «АТОМЭНЕРГОПРОЕКТ»</w:t>
      </w:r>
    </w:p>
    <w:p w:rsidR="00F5186F" w:rsidRPr="00E008A7" w:rsidRDefault="00F5186F" w:rsidP="00F5186F">
      <w:pPr>
        <w:spacing w:after="40"/>
        <w:ind w:right="-285"/>
        <w:jc w:val="both"/>
        <w:rPr>
          <w:i/>
          <w:sz w:val="28"/>
          <w:szCs w:val="28"/>
        </w:rPr>
      </w:pPr>
      <w:r w:rsidRPr="00E008A7">
        <w:rPr>
          <w:i/>
          <w:sz w:val="28"/>
          <w:szCs w:val="28"/>
        </w:rPr>
        <w:t>Адрес: 603006, г.Н.Новгород,  пл. Свободы, д. 3</w:t>
      </w:r>
    </w:p>
    <w:p w:rsidR="00F5186F" w:rsidRPr="00E008A7" w:rsidRDefault="00F5186F" w:rsidP="00F5186F">
      <w:pPr>
        <w:spacing w:after="40"/>
        <w:ind w:right="-285"/>
        <w:jc w:val="both"/>
        <w:rPr>
          <w:i/>
          <w:sz w:val="28"/>
          <w:szCs w:val="28"/>
        </w:rPr>
      </w:pPr>
      <w:r w:rsidRPr="00E008A7">
        <w:rPr>
          <w:i/>
          <w:sz w:val="28"/>
          <w:szCs w:val="28"/>
        </w:rPr>
        <w:t>Заказчик: Закрытое акционерное общество «</w:t>
      </w:r>
      <w:proofErr w:type="spellStart"/>
      <w:r w:rsidRPr="00E008A7">
        <w:rPr>
          <w:i/>
          <w:sz w:val="28"/>
          <w:szCs w:val="28"/>
        </w:rPr>
        <w:t>Атомстройэкспорт</w:t>
      </w:r>
      <w:proofErr w:type="spellEnd"/>
      <w:r w:rsidRPr="00E008A7">
        <w:rPr>
          <w:i/>
          <w:sz w:val="28"/>
          <w:szCs w:val="28"/>
        </w:rPr>
        <w:t>»</w:t>
      </w:r>
    </w:p>
    <w:p w:rsidR="00F5186F" w:rsidRPr="00E008A7" w:rsidRDefault="00F5186F" w:rsidP="00F5186F">
      <w:pPr>
        <w:spacing w:after="40"/>
        <w:ind w:right="-285"/>
        <w:jc w:val="both"/>
        <w:rPr>
          <w:i/>
          <w:sz w:val="28"/>
          <w:szCs w:val="28"/>
        </w:rPr>
      </w:pPr>
      <w:r w:rsidRPr="00E008A7">
        <w:rPr>
          <w:i/>
          <w:sz w:val="28"/>
          <w:szCs w:val="28"/>
        </w:rPr>
        <w:t>Адрес: 127434, Москва, Дмитровское шоссе, д.2, стр.  1</w:t>
      </w:r>
    </w:p>
    <w:p w:rsidR="00E008A7" w:rsidRPr="00E008A7" w:rsidRDefault="00E008A7" w:rsidP="00E008A7">
      <w:pPr>
        <w:spacing w:after="40"/>
        <w:ind w:right="-285"/>
        <w:jc w:val="both"/>
        <w:rPr>
          <w:i/>
          <w:sz w:val="28"/>
          <w:szCs w:val="28"/>
        </w:rPr>
      </w:pPr>
      <w:r w:rsidRPr="00E008A7">
        <w:rPr>
          <w:i/>
          <w:sz w:val="28"/>
          <w:szCs w:val="28"/>
        </w:rPr>
        <w:t>Заседание проводится с использованием средств видеосвязи.</w:t>
      </w:r>
    </w:p>
    <w:p w:rsidR="00E008A7" w:rsidRPr="00E008A7" w:rsidRDefault="00E008A7" w:rsidP="00E008A7">
      <w:pPr>
        <w:outlineLvl w:val="0"/>
        <w:rPr>
          <w:sz w:val="28"/>
          <w:szCs w:val="28"/>
        </w:rPr>
      </w:pPr>
      <w:r w:rsidRPr="00E008A7">
        <w:rPr>
          <w:sz w:val="28"/>
          <w:szCs w:val="28"/>
        </w:rPr>
        <w:t xml:space="preserve">Присутствовали: Члены Конкурсной комиссии в составе: </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6"/>
        <w:gridCol w:w="2552"/>
      </w:tblGrid>
      <w:tr w:rsidR="00E008A7" w:rsidRPr="00E008A7" w:rsidTr="00512B05">
        <w:trPr>
          <w:trHeight w:val="20"/>
        </w:trPr>
        <w:tc>
          <w:tcPr>
            <w:tcW w:w="10598" w:type="dxa"/>
            <w:gridSpan w:val="2"/>
          </w:tcPr>
          <w:p w:rsidR="00E008A7" w:rsidRPr="00E008A7" w:rsidRDefault="00E008A7" w:rsidP="00512B05">
            <w:pPr>
              <w:contextualSpacing/>
              <w:rPr>
                <w:sz w:val="28"/>
                <w:szCs w:val="28"/>
              </w:rPr>
            </w:pPr>
            <w:r w:rsidRPr="00E008A7">
              <w:rPr>
                <w:b/>
                <w:sz w:val="28"/>
                <w:szCs w:val="28"/>
              </w:rPr>
              <w:t>Председатель Конкурсной комиссии:</w:t>
            </w:r>
          </w:p>
        </w:tc>
      </w:tr>
      <w:tr w:rsidR="00E008A7" w:rsidRPr="00E008A7" w:rsidTr="00512B05">
        <w:trPr>
          <w:trHeight w:val="20"/>
        </w:trPr>
        <w:tc>
          <w:tcPr>
            <w:tcW w:w="8046" w:type="dxa"/>
          </w:tcPr>
          <w:p w:rsidR="00E008A7" w:rsidRPr="00E008A7" w:rsidRDefault="00E008A7" w:rsidP="00512B05">
            <w:pPr>
              <w:contextualSpacing/>
              <w:rPr>
                <w:sz w:val="28"/>
                <w:szCs w:val="28"/>
              </w:rPr>
            </w:pPr>
            <w:r w:rsidRPr="00E008A7">
              <w:rPr>
                <w:sz w:val="28"/>
                <w:szCs w:val="28"/>
              </w:rPr>
              <w:t>Директор по строительству Белорусской АЭС – директор Представительства ОАО «НИАЭП» в Республике Беларусь</w:t>
            </w:r>
          </w:p>
        </w:tc>
        <w:tc>
          <w:tcPr>
            <w:tcW w:w="2552" w:type="dxa"/>
            <w:vAlign w:val="center"/>
          </w:tcPr>
          <w:p w:rsidR="00E008A7" w:rsidRPr="00E008A7" w:rsidRDefault="00E008A7" w:rsidP="00512B05">
            <w:pPr>
              <w:contextualSpacing/>
              <w:jc w:val="right"/>
              <w:rPr>
                <w:sz w:val="28"/>
                <w:szCs w:val="28"/>
              </w:rPr>
            </w:pPr>
            <w:r w:rsidRPr="00E008A7">
              <w:rPr>
                <w:sz w:val="28"/>
                <w:szCs w:val="28"/>
              </w:rPr>
              <w:t xml:space="preserve">Ю.А. Пустовой </w:t>
            </w:r>
          </w:p>
        </w:tc>
      </w:tr>
      <w:tr w:rsidR="00E008A7" w:rsidRPr="00E008A7" w:rsidTr="00512B05">
        <w:trPr>
          <w:trHeight w:val="20"/>
        </w:trPr>
        <w:tc>
          <w:tcPr>
            <w:tcW w:w="10598" w:type="dxa"/>
            <w:gridSpan w:val="2"/>
            <w:vAlign w:val="center"/>
          </w:tcPr>
          <w:p w:rsidR="00E008A7" w:rsidRPr="00E008A7" w:rsidRDefault="00E008A7" w:rsidP="00512B05">
            <w:pPr>
              <w:contextualSpacing/>
              <w:rPr>
                <w:sz w:val="28"/>
                <w:szCs w:val="28"/>
              </w:rPr>
            </w:pPr>
            <w:r w:rsidRPr="00E008A7">
              <w:rPr>
                <w:b/>
                <w:sz w:val="28"/>
                <w:szCs w:val="28"/>
              </w:rPr>
              <w:t>Члены Конкурсной комиссии:</w:t>
            </w:r>
          </w:p>
        </w:tc>
      </w:tr>
      <w:tr w:rsidR="00E008A7" w:rsidRPr="00E008A7" w:rsidTr="00512B05">
        <w:trPr>
          <w:trHeight w:val="20"/>
        </w:trPr>
        <w:tc>
          <w:tcPr>
            <w:tcW w:w="8046" w:type="dxa"/>
          </w:tcPr>
          <w:p w:rsidR="00E008A7" w:rsidRPr="00E008A7" w:rsidRDefault="00E008A7" w:rsidP="00512B05">
            <w:pPr>
              <w:contextualSpacing/>
              <w:rPr>
                <w:sz w:val="28"/>
                <w:szCs w:val="28"/>
              </w:rPr>
            </w:pPr>
            <w:r w:rsidRPr="00E008A7">
              <w:rPr>
                <w:sz w:val="28"/>
                <w:szCs w:val="28"/>
              </w:rPr>
              <w:t>Главный инженер управления капитального строительства Государственного предприятия «Белорусская АЭС»</w:t>
            </w:r>
          </w:p>
        </w:tc>
        <w:tc>
          <w:tcPr>
            <w:tcW w:w="2552" w:type="dxa"/>
            <w:vAlign w:val="center"/>
          </w:tcPr>
          <w:p w:rsidR="00E008A7" w:rsidRPr="00E008A7" w:rsidRDefault="00E008A7" w:rsidP="00512B05">
            <w:pPr>
              <w:tabs>
                <w:tab w:val="left" w:pos="8145"/>
              </w:tabs>
              <w:contextualSpacing/>
              <w:jc w:val="right"/>
              <w:rPr>
                <w:sz w:val="28"/>
                <w:szCs w:val="28"/>
              </w:rPr>
            </w:pPr>
            <w:r w:rsidRPr="00E008A7">
              <w:rPr>
                <w:sz w:val="28"/>
                <w:szCs w:val="28"/>
              </w:rPr>
              <w:t>А.А. Поздняков</w:t>
            </w:r>
          </w:p>
        </w:tc>
      </w:tr>
      <w:tr w:rsidR="00E008A7" w:rsidRPr="00E008A7" w:rsidTr="00512B05">
        <w:trPr>
          <w:trHeight w:val="20"/>
        </w:trPr>
        <w:tc>
          <w:tcPr>
            <w:tcW w:w="8046" w:type="dxa"/>
          </w:tcPr>
          <w:p w:rsidR="00E008A7" w:rsidRPr="00E008A7" w:rsidRDefault="00E008A7" w:rsidP="00512B05">
            <w:pPr>
              <w:rPr>
                <w:sz w:val="28"/>
                <w:szCs w:val="28"/>
              </w:rPr>
            </w:pPr>
            <w:r w:rsidRPr="00E008A7">
              <w:rPr>
                <w:sz w:val="28"/>
                <w:szCs w:val="28"/>
              </w:rPr>
              <w:t>Начальник отдела комплектации оборудования Государственного предприятия «Белорусская АЭС»</w:t>
            </w:r>
          </w:p>
        </w:tc>
        <w:tc>
          <w:tcPr>
            <w:tcW w:w="2552" w:type="dxa"/>
            <w:vAlign w:val="center"/>
          </w:tcPr>
          <w:p w:rsidR="00E008A7" w:rsidRPr="00E008A7" w:rsidRDefault="00E008A7" w:rsidP="00512B05">
            <w:pPr>
              <w:jc w:val="right"/>
              <w:rPr>
                <w:sz w:val="28"/>
                <w:szCs w:val="28"/>
              </w:rPr>
            </w:pPr>
            <w:r w:rsidRPr="00E008A7">
              <w:rPr>
                <w:sz w:val="28"/>
                <w:szCs w:val="28"/>
              </w:rPr>
              <w:t>Г.К. Климович</w:t>
            </w:r>
          </w:p>
        </w:tc>
      </w:tr>
      <w:tr w:rsidR="00E008A7" w:rsidRPr="00E008A7" w:rsidTr="00512B05">
        <w:trPr>
          <w:trHeight w:val="20"/>
        </w:trPr>
        <w:tc>
          <w:tcPr>
            <w:tcW w:w="8046" w:type="dxa"/>
            <w:vAlign w:val="center"/>
          </w:tcPr>
          <w:p w:rsidR="00E008A7" w:rsidRPr="00E008A7" w:rsidRDefault="00E008A7" w:rsidP="00512B05">
            <w:pPr>
              <w:rPr>
                <w:sz w:val="28"/>
                <w:szCs w:val="28"/>
              </w:rPr>
            </w:pPr>
            <w:r w:rsidRPr="00E008A7">
              <w:rPr>
                <w:sz w:val="28"/>
                <w:szCs w:val="28"/>
              </w:rPr>
              <w:t xml:space="preserve">Начальник </w:t>
            </w:r>
            <w:proofErr w:type="spellStart"/>
            <w:r w:rsidRPr="00E008A7">
              <w:rPr>
                <w:sz w:val="28"/>
                <w:szCs w:val="28"/>
              </w:rPr>
              <w:t>коммерческо</w:t>
            </w:r>
            <w:proofErr w:type="spellEnd"/>
            <w:r w:rsidRPr="00E008A7">
              <w:rPr>
                <w:sz w:val="28"/>
                <w:szCs w:val="28"/>
              </w:rPr>
              <w:t>–юридического отдела Государственного предприятия «Белорусская АЭС»</w:t>
            </w:r>
          </w:p>
        </w:tc>
        <w:tc>
          <w:tcPr>
            <w:tcW w:w="2552" w:type="dxa"/>
            <w:vAlign w:val="center"/>
          </w:tcPr>
          <w:p w:rsidR="00E008A7" w:rsidRPr="00E008A7" w:rsidRDefault="00E008A7" w:rsidP="00512B05">
            <w:pPr>
              <w:pStyle w:val="a5"/>
              <w:ind w:left="0"/>
              <w:jc w:val="right"/>
              <w:rPr>
                <w:sz w:val="28"/>
                <w:szCs w:val="28"/>
              </w:rPr>
            </w:pPr>
            <w:r w:rsidRPr="00E008A7">
              <w:rPr>
                <w:sz w:val="28"/>
                <w:szCs w:val="28"/>
              </w:rPr>
              <w:t>Е.И. Червяков</w:t>
            </w:r>
          </w:p>
        </w:tc>
      </w:tr>
      <w:tr w:rsidR="00E008A7" w:rsidRPr="00E008A7" w:rsidTr="00512B05">
        <w:trPr>
          <w:trHeight w:val="20"/>
        </w:trPr>
        <w:tc>
          <w:tcPr>
            <w:tcW w:w="8046" w:type="dxa"/>
            <w:vAlign w:val="center"/>
          </w:tcPr>
          <w:p w:rsidR="00E008A7" w:rsidRPr="00E008A7" w:rsidRDefault="00E008A7" w:rsidP="00512B05">
            <w:pPr>
              <w:rPr>
                <w:sz w:val="28"/>
                <w:szCs w:val="28"/>
              </w:rPr>
            </w:pPr>
            <w:r w:rsidRPr="00E008A7">
              <w:rPr>
                <w:sz w:val="28"/>
                <w:szCs w:val="28"/>
              </w:rPr>
              <w:t>Начальник турбинного цеха Государственного предприятия «Белорусская АЭС»</w:t>
            </w:r>
          </w:p>
        </w:tc>
        <w:tc>
          <w:tcPr>
            <w:tcW w:w="2552" w:type="dxa"/>
            <w:vAlign w:val="center"/>
          </w:tcPr>
          <w:p w:rsidR="00E008A7" w:rsidRPr="00E008A7" w:rsidRDefault="00E008A7" w:rsidP="00512B05">
            <w:pPr>
              <w:pStyle w:val="a5"/>
              <w:ind w:left="0"/>
              <w:jc w:val="right"/>
              <w:rPr>
                <w:sz w:val="28"/>
                <w:szCs w:val="28"/>
              </w:rPr>
            </w:pPr>
            <w:r w:rsidRPr="00E008A7">
              <w:rPr>
                <w:sz w:val="28"/>
                <w:szCs w:val="28"/>
              </w:rPr>
              <w:t xml:space="preserve">А.А. </w:t>
            </w:r>
            <w:proofErr w:type="spellStart"/>
            <w:r w:rsidRPr="00E008A7">
              <w:rPr>
                <w:sz w:val="28"/>
                <w:szCs w:val="28"/>
              </w:rPr>
              <w:t>Ракач</w:t>
            </w:r>
            <w:proofErr w:type="spellEnd"/>
          </w:p>
        </w:tc>
      </w:tr>
      <w:tr w:rsidR="00E008A7" w:rsidRPr="00E008A7" w:rsidTr="00512B05">
        <w:trPr>
          <w:trHeight w:val="20"/>
        </w:trPr>
        <w:tc>
          <w:tcPr>
            <w:tcW w:w="8046" w:type="dxa"/>
            <w:vAlign w:val="center"/>
          </w:tcPr>
          <w:p w:rsidR="00E008A7" w:rsidRPr="00E008A7" w:rsidRDefault="00E008A7" w:rsidP="00512B05">
            <w:pPr>
              <w:rPr>
                <w:sz w:val="28"/>
                <w:szCs w:val="28"/>
              </w:rPr>
            </w:pPr>
            <w:r w:rsidRPr="00E008A7">
              <w:rPr>
                <w:sz w:val="28"/>
                <w:szCs w:val="28"/>
              </w:rPr>
              <w:t>Начальник отдела валютного и бюджетного контроля финансового управления ЗАО АСЭ</w:t>
            </w:r>
          </w:p>
        </w:tc>
        <w:tc>
          <w:tcPr>
            <w:tcW w:w="2552" w:type="dxa"/>
            <w:vAlign w:val="center"/>
          </w:tcPr>
          <w:p w:rsidR="00E008A7" w:rsidRPr="00E008A7" w:rsidRDefault="00E008A7" w:rsidP="00512B05">
            <w:pPr>
              <w:pStyle w:val="a5"/>
              <w:ind w:left="0"/>
              <w:jc w:val="right"/>
              <w:rPr>
                <w:sz w:val="28"/>
                <w:szCs w:val="28"/>
              </w:rPr>
            </w:pPr>
            <w:r w:rsidRPr="00E008A7">
              <w:rPr>
                <w:sz w:val="28"/>
                <w:szCs w:val="28"/>
              </w:rPr>
              <w:t xml:space="preserve">А.А. </w:t>
            </w:r>
            <w:proofErr w:type="spellStart"/>
            <w:r w:rsidRPr="00E008A7">
              <w:rPr>
                <w:sz w:val="28"/>
                <w:szCs w:val="28"/>
              </w:rPr>
              <w:t>Циферов</w:t>
            </w:r>
            <w:proofErr w:type="spellEnd"/>
          </w:p>
        </w:tc>
      </w:tr>
      <w:tr w:rsidR="00E008A7" w:rsidRPr="00E008A7" w:rsidTr="00512B05">
        <w:trPr>
          <w:trHeight w:val="70"/>
        </w:trPr>
        <w:tc>
          <w:tcPr>
            <w:tcW w:w="8046" w:type="dxa"/>
            <w:vAlign w:val="center"/>
          </w:tcPr>
          <w:p w:rsidR="00E008A7" w:rsidRPr="00E008A7" w:rsidRDefault="00E008A7" w:rsidP="00512B05">
            <w:pPr>
              <w:rPr>
                <w:sz w:val="28"/>
                <w:szCs w:val="28"/>
              </w:rPr>
            </w:pPr>
            <w:r w:rsidRPr="00E008A7">
              <w:rPr>
                <w:sz w:val="28"/>
                <w:szCs w:val="28"/>
              </w:rPr>
              <w:t>Заместитель главного инженера ОАО «НИАЭП»</w:t>
            </w:r>
          </w:p>
        </w:tc>
        <w:tc>
          <w:tcPr>
            <w:tcW w:w="2552" w:type="dxa"/>
            <w:vAlign w:val="center"/>
          </w:tcPr>
          <w:p w:rsidR="00E008A7" w:rsidRPr="00E008A7" w:rsidRDefault="00E008A7" w:rsidP="00512B05">
            <w:pPr>
              <w:contextualSpacing/>
              <w:jc w:val="right"/>
              <w:rPr>
                <w:sz w:val="28"/>
                <w:szCs w:val="28"/>
              </w:rPr>
            </w:pPr>
            <w:r w:rsidRPr="00E008A7">
              <w:rPr>
                <w:sz w:val="28"/>
                <w:szCs w:val="28"/>
              </w:rPr>
              <w:t xml:space="preserve">А.А. </w:t>
            </w:r>
            <w:proofErr w:type="spellStart"/>
            <w:r w:rsidRPr="00E008A7">
              <w:rPr>
                <w:sz w:val="28"/>
                <w:szCs w:val="28"/>
              </w:rPr>
              <w:t>Гаганов</w:t>
            </w:r>
            <w:proofErr w:type="spellEnd"/>
          </w:p>
        </w:tc>
      </w:tr>
      <w:tr w:rsidR="00E008A7" w:rsidRPr="00E008A7" w:rsidTr="00512B05">
        <w:trPr>
          <w:trHeight w:val="70"/>
        </w:trPr>
        <w:tc>
          <w:tcPr>
            <w:tcW w:w="8046" w:type="dxa"/>
            <w:vAlign w:val="center"/>
          </w:tcPr>
          <w:p w:rsidR="00E008A7" w:rsidRPr="00E008A7" w:rsidRDefault="00E008A7" w:rsidP="00512B05">
            <w:pPr>
              <w:contextualSpacing/>
              <w:rPr>
                <w:sz w:val="28"/>
                <w:szCs w:val="28"/>
              </w:rPr>
            </w:pPr>
            <w:r w:rsidRPr="00E008A7">
              <w:rPr>
                <w:sz w:val="28"/>
                <w:szCs w:val="28"/>
              </w:rPr>
              <w:t>Заместитель начальника управления планирования закупок ОАО «НИАЭП»</w:t>
            </w:r>
          </w:p>
        </w:tc>
        <w:tc>
          <w:tcPr>
            <w:tcW w:w="2552" w:type="dxa"/>
            <w:vAlign w:val="center"/>
          </w:tcPr>
          <w:p w:rsidR="00E008A7" w:rsidRPr="00E008A7" w:rsidRDefault="00E008A7" w:rsidP="00512B05">
            <w:pPr>
              <w:contextualSpacing/>
              <w:jc w:val="right"/>
              <w:rPr>
                <w:sz w:val="28"/>
                <w:szCs w:val="28"/>
              </w:rPr>
            </w:pPr>
            <w:r w:rsidRPr="00E008A7">
              <w:rPr>
                <w:sz w:val="28"/>
                <w:szCs w:val="28"/>
              </w:rPr>
              <w:t>М.В. Соловьев</w:t>
            </w:r>
          </w:p>
        </w:tc>
      </w:tr>
      <w:tr w:rsidR="00E008A7" w:rsidRPr="00E008A7" w:rsidTr="00512B05">
        <w:trPr>
          <w:trHeight w:val="70"/>
        </w:trPr>
        <w:tc>
          <w:tcPr>
            <w:tcW w:w="8046" w:type="dxa"/>
          </w:tcPr>
          <w:p w:rsidR="00E008A7" w:rsidRPr="00E008A7" w:rsidRDefault="00E008A7" w:rsidP="00512B05">
            <w:pPr>
              <w:contextualSpacing/>
              <w:rPr>
                <w:sz w:val="28"/>
                <w:szCs w:val="28"/>
              </w:rPr>
            </w:pPr>
            <w:r w:rsidRPr="00E008A7">
              <w:rPr>
                <w:sz w:val="28"/>
                <w:szCs w:val="28"/>
              </w:rPr>
              <w:t xml:space="preserve">Начальник управления методологии и организации закупок ОАО «НИАЭП» </w:t>
            </w:r>
          </w:p>
        </w:tc>
        <w:tc>
          <w:tcPr>
            <w:tcW w:w="2552" w:type="dxa"/>
            <w:vAlign w:val="center"/>
          </w:tcPr>
          <w:p w:rsidR="00E008A7" w:rsidRPr="00E008A7" w:rsidRDefault="00E008A7" w:rsidP="00512B05">
            <w:pPr>
              <w:contextualSpacing/>
              <w:jc w:val="right"/>
              <w:rPr>
                <w:sz w:val="28"/>
                <w:szCs w:val="28"/>
              </w:rPr>
            </w:pPr>
            <w:r w:rsidRPr="00E008A7">
              <w:rPr>
                <w:sz w:val="28"/>
                <w:szCs w:val="28"/>
              </w:rPr>
              <w:t>Е.А. Казакова</w:t>
            </w:r>
          </w:p>
        </w:tc>
      </w:tr>
      <w:tr w:rsidR="00E008A7" w:rsidRPr="00E008A7" w:rsidTr="00512B05">
        <w:trPr>
          <w:trHeight w:val="20"/>
        </w:trPr>
        <w:tc>
          <w:tcPr>
            <w:tcW w:w="8046" w:type="dxa"/>
          </w:tcPr>
          <w:p w:rsidR="00E008A7" w:rsidRPr="00E008A7" w:rsidRDefault="00E008A7" w:rsidP="00512B05">
            <w:pPr>
              <w:rPr>
                <w:sz w:val="28"/>
                <w:szCs w:val="28"/>
              </w:rPr>
            </w:pPr>
            <w:r w:rsidRPr="00E008A7">
              <w:rPr>
                <w:sz w:val="28"/>
                <w:szCs w:val="28"/>
              </w:rPr>
              <w:t>Главный специалист отдела физической защиты и безопасности финансово-экономической деятельности ОАО «НИАЭП» (с правом "вето")</w:t>
            </w:r>
          </w:p>
        </w:tc>
        <w:tc>
          <w:tcPr>
            <w:tcW w:w="2552" w:type="dxa"/>
            <w:vAlign w:val="center"/>
          </w:tcPr>
          <w:p w:rsidR="00E008A7" w:rsidRPr="00E008A7" w:rsidRDefault="00E008A7" w:rsidP="00512B05">
            <w:pPr>
              <w:jc w:val="right"/>
              <w:rPr>
                <w:sz w:val="28"/>
                <w:szCs w:val="28"/>
              </w:rPr>
            </w:pPr>
            <w:r w:rsidRPr="00E008A7">
              <w:rPr>
                <w:sz w:val="28"/>
                <w:szCs w:val="28"/>
              </w:rPr>
              <w:t>А.Т. Карасев</w:t>
            </w:r>
          </w:p>
        </w:tc>
      </w:tr>
      <w:tr w:rsidR="00E008A7" w:rsidRPr="00E008A7" w:rsidTr="00512B05">
        <w:trPr>
          <w:trHeight w:val="20"/>
        </w:trPr>
        <w:tc>
          <w:tcPr>
            <w:tcW w:w="8046" w:type="dxa"/>
          </w:tcPr>
          <w:p w:rsidR="00E008A7" w:rsidRPr="00E008A7" w:rsidRDefault="00E008A7" w:rsidP="00512B05">
            <w:pPr>
              <w:contextualSpacing/>
              <w:rPr>
                <w:sz w:val="28"/>
                <w:szCs w:val="28"/>
              </w:rPr>
            </w:pPr>
            <w:r w:rsidRPr="00E008A7">
              <w:rPr>
                <w:sz w:val="28"/>
                <w:szCs w:val="28"/>
              </w:rPr>
              <w:t>Заместитель директора представительства ОАО «НИАЭП» в Республике Беларусь</w:t>
            </w:r>
          </w:p>
        </w:tc>
        <w:tc>
          <w:tcPr>
            <w:tcW w:w="2552" w:type="dxa"/>
            <w:vAlign w:val="center"/>
          </w:tcPr>
          <w:p w:rsidR="00E008A7" w:rsidRPr="00E008A7" w:rsidRDefault="00E008A7" w:rsidP="00512B05">
            <w:pPr>
              <w:contextualSpacing/>
              <w:jc w:val="right"/>
              <w:rPr>
                <w:sz w:val="28"/>
                <w:szCs w:val="28"/>
              </w:rPr>
            </w:pPr>
            <w:r w:rsidRPr="00E008A7">
              <w:rPr>
                <w:sz w:val="28"/>
                <w:szCs w:val="28"/>
              </w:rPr>
              <w:t>А.А. Кочедыков</w:t>
            </w:r>
          </w:p>
        </w:tc>
      </w:tr>
      <w:tr w:rsidR="00E008A7" w:rsidRPr="00E008A7" w:rsidTr="00512B05">
        <w:trPr>
          <w:trHeight w:val="20"/>
        </w:trPr>
        <w:tc>
          <w:tcPr>
            <w:tcW w:w="8046" w:type="dxa"/>
          </w:tcPr>
          <w:p w:rsidR="00E008A7" w:rsidRPr="00E008A7" w:rsidRDefault="00E008A7" w:rsidP="00512B05">
            <w:pPr>
              <w:contextualSpacing/>
              <w:rPr>
                <w:sz w:val="28"/>
                <w:szCs w:val="28"/>
              </w:rPr>
            </w:pPr>
            <w:r w:rsidRPr="00E008A7">
              <w:rPr>
                <w:sz w:val="28"/>
                <w:szCs w:val="28"/>
              </w:rPr>
              <w:lastRenderedPageBreak/>
              <w:t>Главный юрисконсульт Представительства ОАО «НИАЭП» в Республике Беларусь</w:t>
            </w:r>
          </w:p>
        </w:tc>
        <w:tc>
          <w:tcPr>
            <w:tcW w:w="2552" w:type="dxa"/>
            <w:vAlign w:val="center"/>
          </w:tcPr>
          <w:p w:rsidR="00E008A7" w:rsidRPr="00E008A7" w:rsidRDefault="00E008A7" w:rsidP="00512B05">
            <w:pPr>
              <w:contextualSpacing/>
              <w:jc w:val="right"/>
              <w:rPr>
                <w:sz w:val="28"/>
                <w:szCs w:val="28"/>
              </w:rPr>
            </w:pPr>
            <w:r w:rsidRPr="00E008A7">
              <w:rPr>
                <w:sz w:val="28"/>
                <w:szCs w:val="28"/>
              </w:rPr>
              <w:t>Д.Л. Дыба</w:t>
            </w:r>
          </w:p>
        </w:tc>
      </w:tr>
      <w:tr w:rsidR="00E008A7" w:rsidRPr="00E008A7" w:rsidTr="00512B05">
        <w:trPr>
          <w:trHeight w:val="70"/>
        </w:trPr>
        <w:tc>
          <w:tcPr>
            <w:tcW w:w="10598" w:type="dxa"/>
            <w:gridSpan w:val="2"/>
            <w:vAlign w:val="center"/>
          </w:tcPr>
          <w:p w:rsidR="00E008A7" w:rsidRPr="00E008A7" w:rsidRDefault="00E008A7" w:rsidP="00512B05">
            <w:pPr>
              <w:tabs>
                <w:tab w:val="left" w:pos="8145"/>
              </w:tabs>
              <w:contextualSpacing/>
              <w:rPr>
                <w:sz w:val="28"/>
                <w:szCs w:val="28"/>
              </w:rPr>
            </w:pPr>
            <w:r w:rsidRPr="00E008A7">
              <w:rPr>
                <w:b/>
                <w:sz w:val="28"/>
                <w:szCs w:val="28"/>
              </w:rPr>
              <w:t>Секретарь Конкурсной комиссии (без права голоса):</w:t>
            </w:r>
          </w:p>
        </w:tc>
      </w:tr>
      <w:tr w:rsidR="00E008A7" w:rsidRPr="00E008A7" w:rsidTr="00512B05">
        <w:trPr>
          <w:trHeight w:val="20"/>
        </w:trPr>
        <w:tc>
          <w:tcPr>
            <w:tcW w:w="8046" w:type="dxa"/>
          </w:tcPr>
          <w:p w:rsidR="00E008A7" w:rsidRPr="00E008A7" w:rsidRDefault="00E008A7" w:rsidP="00512B05">
            <w:pPr>
              <w:contextualSpacing/>
              <w:rPr>
                <w:sz w:val="28"/>
                <w:szCs w:val="28"/>
              </w:rPr>
            </w:pPr>
            <w:r w:rsidRPr="00E008A7">
              <w:rPr>
                <w:sz w:val="28"/>
                <w:szCs w:val="28"/>
              </w:rPr>
              <w:t xml:space="preserve">Специалист 1  категории отдела методологии и </w:t>
            </w:r>
          </w:p>
          <w:p w:rsidR="00E008A7" w:rsidRPr="00E008A7" w:rsidRDefault="00E008A7" w:rsidP="00512B05">
            <w:pPr>
              <w:contextualSpacing/>
              <w:rPr>
                <w:sz w:val="28"/>
                <w:szCs w:val="28"/>
              </w:rPr>
            </w:pPr>
            <w:r w:rsidRPr="00E008A7">
              <w:rPr>
                <w:sz w:val="28"/>
                <w:szCs w:val="28"/>
              </w:rPr>
              <w:t>организации закупочных процедур</w:t>
            </w:r>
          </w:p>
        </w:tc>
        <w:tc>
          <w:tcPr>
            <w:tcW w:w="2552" w:type="dxa"/>
            <w:vAlign w:val="center"/>
          </w:tcPr>
          <w:p w:rsidR="00E008A7" w:rsidRPr="00E008A7" w:rsidRDefault="00E008A7" w:rsidP="00512B05">
            <w:pPr>
              <w:tabs>
                <w:tab w:val="left" w:pos="8145"/>
              </w:tabs>
              <w:contextualSpacing/>
              <w:jc w:val="right"/>
              <w:rPr>
                <w:sz w:val="28"/>
                <w:szCs w:val="28"/>
              </w:rPr>
            </w:pPr>
            <w:r w:rsidRPr="00E008A7">
              <w:rPr>
                <w:sz w:val="28"/>
                <w:szCs w:val="28"/>
              </w:rPr>
              <w:t xml:space="preserve">О.А. Белоусова  </w:t>
            </w:r>
          </w:p>
        </w:tc>
      </w:tr>
    </w:tbl>
    <w:p w:rsidR="00F5186F" w:rsidRPr="00E008A7" w:rsidRDefault="00E008A7" w:rsidP="00BB5510">
      <w:pPr>
        <w:ind w:firstLine="709"/>
        <w:contextualSpacing/>
        <w:jc w:val="both"/>
        <w:rPr>
          <w:sz w:val="28"/>
          <w:szCs w:val="28"/>
        </w:rPr>
      </w:pPr>
      <w:r w:rsidRPr="00E008A7">
        <w:rPr>
          <w:noProof/>
          <w:sz w:val="28"/>
          <w:szCs w:val="28"/>
        </w:rPr>
        <w:t>Всего на заседании присутствует 12 из 13 членов Конкурсной комиссии, что составляет 92% от общего количества членов Конкурсной комиссии. Кворум имеется. Заседание правомочно.</w:t>
      </w:r>
    </w:p>
    <w:p w:rsidR="00441601" w:rsidRPr="00E008A7" w:rsidRDefault="00441601" w:rsidP="00BB5510">
      <w:pPr>
        <w:pStyle w:val="a3"/>
        <w:ind w:firstLine="567"/>
        <w:jc w:val="left"/>
        <w:rPr>
          <w:b/>
          <w:sz w:val="28"/>
          <w:szCs w:val="28"/>
        </w:rPr>
      </w:pPr>
      <w:r w:rsidRPr="00E008A7">
        <w:rPr>
          <w:b/>
          <w:sz w:val="28"/>
          <w:szCs w:val="28"/>
        </w:rPr>
        <w:t>Повестка дня:</w:t>
      </w:r>
    </w:p>
    <w:p w:rsidR="00441601" w:rsidRPr="00E008A7" w:rsidRDefault="00441601" w:rsidP="00BB5510">
      <w:pPr>
        <w:ind w:firstLine="539"/>
        <w:contextualSpacing/>
        <w:jc w:val="both"/>
        <w:rPr>
          <w:bCs/>
          <w:sz w:val="28"/>
          <w:szCs w:val="28"/>
        </w:rPr>
      </w:pPr>
      <w:r w:rsidRPr="00E008A7">
        <w:rPr>
          <w:noProof/>
          <w:sz w:val="28"/>
          <w:szCs w:val="28"/>
        </w:rPr>
        <w:t xml:space="preserve">Продление срока проведения оценочной стадии рассмотрения заявок, подведения итогов (выбора победителя) по лоту </w:t>
      </w:r>
      <w:r w:rsidR="00F5186F" w:rsidRPr="00E008A7">
        <w:rPr>
          <w:noProof/>
          <w:sz w:val="28"/>
          <w:szCs w:val="28"/>
        </w:rPr>
        <w:t>№</w:t>
      </w:r>
      <w:r w:rsidR="00335F1D" w:rsidRPr="00E008A7">
        <w:rPr>
          <w:noProof/>
          <w:sz w:val="28"/>
          <w:szCs w:val="28"/>
        </w:rPr>
        <w:t>1254 Блр1,2</w:t>
      </w:r>
      <w:r w:rsidRPr="00E008A7">
        <w:rPr>
          <w:noProof/>
          <w:sz w:val="28"/>
          <w:szCs w:val="28"/>
        </w:rPr>
        <w:t>-13 «</w:t>
      </w:r>
      <w:r w:rsidR="00335F1D" w:rsidRPr="00E008A7">
        <w:rPr>
          <w:bCs/>
          <w:sz w:val="28"/>
          <w:szCs w:val="28"/>
        </w:rPr>
        <w:t>Поставка устройств перекрытия вентиляционных каналов для сооружения энергоблоков №1,2 Белорусской АЭС</w:t>
      </w:r>
      <w:r w:rsidRPr="00E008A7">
        <w:rPr>
          <w:bCs/>
          <w:sz w:val="28"/>
          <w:szCs w:val="28"/>
        </w:rPr>
        <w:t>».</w:t>
      </w:r>
    </w:p>
    <w:p w:rsidR="00441601" w:rsidRPr="00E008A7" w:rsidRDefault="00441601" w:rsidP="00BB5510">
      <w:pPr>
        <w:ind w:firstLine="539"/>
        <w:jc w:val="both"/>
        <w:rPr>
          <w:b/>
          <w:sz w:val="28"/>
          <w:szCs w:val="28"/>
        </w:rPr>
      </w:pPr>
      <w:r w:rsidRPr="00E008A7">
        <w:rPr>
          <w:b/>
          <w:sz w:val="28"/>
          <w:szCs w:val="28"/>
        </w:rPr>
        <w:t>Решение:</w:t>
      </w:r>
    </w:p>
    <w:p w:rsidR="00BB5510" w:rsidRPr="00E008A7" w:rsidRDefault="00BB5510" w:rsidP="00BB5510">
      <w:pPr>
        <w:ind w:firstLine="709"/>
        <w:jc w:val="both"/>
        <w:rPr>
          <w:noProof/>
          <w:sz w:val="28"/>
          <w:szCs w:val="28"/>
        </w:rPr>
      </w:pPr>
      <w:r w:rsidRPr="00E008A7">
        <w:rPr>
          <w:noProof/>
          <w:sz w:val="28"/>
          <w:szCs w:val="28"/>
        </w:rPr>
        <w:t>Продлить срок проведения отборочной и оценочной стадии рассмотрения заявок:</w:t>
      </w:r>
    </w:p>
    <w:p w:rsidR="00BB5510" w:rsidRPr="00E008A7" w:rsidRDefault="00BB5510" w:rsidP="00BB5510">
      <w:pPr>
        <w:ind w:firstLine="709"/>
        <w:jc w:val="both"/>
        <w:rPr>
          <w:noProof/>
          <w:sz w:val="28"/>
          <w:szCs w:val="28"/>
        </w:rPr>
      </w:pPr>
      <w:r w:rsidRPr="00E008A7">
        <w:rPr>
          <w:noProof/>
          <w:sz w:val="28"/>
          <w:szCs w:val="28"/>
        </w:rPr>
        <w:t>1. отборочная стадия рассмотрения заявок на участие в конкурсе: не позднее «</w:t>
      </w:r>
      <w:r w:rsidR="00E008A7" w:rsidRPr="00E008A7">
        <w:rPr>
          <w:noProof/>
          <w:sz w:val="28"/>
          <w:szCs w:val="28"/>
        </w:rPr>
        <w:t>31</w:t>
      </w:r>
      <w:r w:rsidRPr="00E008A7">
        <w:rPr>
          <w:noProof/>
          <w:sz w:val="28"/>
          <w:szCs w:val="28"/>
        </w:rPr>
        <w:t xml:space="preserve">» </w:t>
      </w:r>
      <w:r w:rsidR="0065475A" w:rsidRPr="00E008A7">
        <w:rPr>
          <w:noProof/>
          <w:sz w:val="28"/>
          <w:szCs w:val="28"/>
        </w:rPr>
        <w:t>янва</w:t>
      </w:r>
      <w:r w:rsidR="00306603" w:rsidRPr="00E008A7">
        <w:rPr>
          <w:noProof/>
          <w:sz w:val="28"/>
          <w:szCs w:val="28"/>
        </w:rPr>
        <w:t>ря</w:t>
      </w:r>
      <w:r w:rsidRPr="00E008A7">
        <w:rPr>
          <w:noProof/>
          <w:sz w:val="28"/>
          <w:szCs w:val="28"/>
        </w:rPr>
        <w:t xml:space="preserve"> 201</w:t>
      </w:r>
      <w:r w:rsidR="0065475A" w:rsidRPr="00E008A7">
        <w:rPr>
          <w:noProof/>
          <w:sz w:val="28"/>
          <w:szCs w:val="28"/>
        </w:rPr>
        <w:t>4</w:t>
      </w:r>
      <w:r w:rsidRPr="00E008A7">
        <w:rPr>
          <w:noProof/>
          <w:sz w:val="28"/>
          <w:szCs w:val="28"/>
        </w:rPr>
        <w:t>г.</w:t>
      </w:r>
    </w:p>
    <w:p w:rsidR="00BB5510" w:rsidRPr="00E008A7" w:rsidRDefault="00BB5510" w:rsidP="00BB5510">
      <w:pPr>
        <w:ind w:firstLine="709"/>
        <w:jc w:val="both"/>
        <w:rPr>
          <w:noProof/>
          <w:sz w:val="28"/>
          <w:szCs w:val="28"/>
        </w:rPr>
      </w:pPr>
      <w:r w:rsidRPr="00E008A7">
        <w:rPr>
          <w:noProof/>
          <w:sz w:val="28"/>
          <w:szCs w:val="28"/>
        </w:rPr>
        <w:t>2. оценочная стадия рассмотрения заявок на участие в конкурсе и подведение итогов конкурса: не позднее «</w:t>
      </w:r>
      <w:r w:rsidR="00E008A7" w:rsidRPr="00E008A7">
        <w:rPr>
          <w:noProof/>
          <w:sz w:val="28"/>
          <w:szCs w:val="28"/>
        </w:rPr>
        <w:t>07</w:t>
      </w:r>
      <w:r w:rsidRPr="00E008A7">
        <w:rPr>
          <w:noProof/>
          <w:sz w:val="28"/>
          <w:szCs w:val="28"/>
        </w:rPr>
        <w:t xml:space="preserve">» </w:t>
      </w:r>
      <w:r w:rsidR="00E008A7" w:rsidRPr="00E008A7">
        <w:rPr>
          <w:noProof/>
          <w:sz w:val="28"/>
          <w:szCs w:val="28"/>
        </w:rPr>
        <w:t>февраля</w:t>
      </w:r>
      <w:r w:rsidRPr="00E008A7">
        <w:rPr>
          <w:noProof/>
          <w:sz w:val="28"/>
          <w:szCs w:val="28"/>
        </w:rPr>
        <w:t xml:space="preserve"> 201</w:t>
      </w:r>
      <w:r w:rsidR="00306603" w:rsidRPr="00E008A7">
        <w:rPr>
          <w:noProof/>
          <w:sz w:val="28"/>
          <w:szCs w:val="28"/>
        </w:rPr>
        <w:t>4</w:t>
      </w:r>
      <w:r w:rsidRPr="00E008A7">
        <w:rPr>
          <w:noProof/>
          <w:sz w:val="28"/>
          <w:szCs w:val="28"/>
        </w:rPr>
        <w:t>г.</w:t>
      </w:r>
    </w:p>
    <w:p w:rsidR="00E008A7" w:rsidRPr="00E008A7" w:rsidRDefault="00E008A7" w:rsidP="00E008A7">
      <w:pPr>
        <w:contextualSpacing/>
        <w:jc w:val="both"/>
        <w:rPr>
          <w:sz w:val="28"/>
          <w:szCs w:val="28"/>
        </w:rPr>
      </w:pPr>
      <w:r w:rsidRPr="00E008A7">
        <w:rPr>
          <w:b/>
          <w:sz w:val="28"/>
          <w:szCs w:val="28"/>
        </w:rPr>
        <w:t>Подписи членов Конкурсной комиссии:</w:t>
      </w:r>
      <w:r w:rsidRPr="00E008A7">
        <w:rPr>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18"/>
        <w:gridCol w:w="3969"/>
        <w:gridCol w:w="3653"/>
      </w:tblGrid>
      <w:tr w:rsidR="00E008A7" w:rsidRPr="00E008A7" w:rsidTr="00512B05">
        <w:trPr>
          <w:trHeight w:val="243"/>
        </w:trPr>
        <w:tc>
          <w:tcPr>
            <w:tcW w:w="2518" w:type="dxa"/>
          </w:tcPr>
          <w:p w:rsidR="00E008A7" w:rsidRPr="00E008A7" w:rsidRDefault="00E008A7" w:rsidP="00512B05">
            <w:pPr>
              <w:ind w:left="108"/>
              <w:contextualSpacing/>
              <w:jc w:val="center"/>
              <w:rPr>
                <w:b/>
                <w:sz w:val="28"/>
                <w:szCs w:val="28"/>
              </w:rPr>
            </w:pPr>
            <w:r w:rsidRPr="00E008A7">
              <w:rPr>
                <w:b/>
                <w:sz w:val="28"/>
                <w:szCs w:val="28"/>
              </w:rPr>
              <w:t>Ф.И.О</w:t>
            </w:r>
          </w:p>
        </w:tc>
        <w:tc>
          <w:tcPr>
            <w:tcW w:w="3969" w:type="dxa"/>
          </w:tcPr>
          <w:p w:rsidR="00E008A7" w:rsidRPr="00E008A7" w:rsidRDefault="00E008A7" w:rsidP="00512B05">
            <w:pPr>
              <w:ind w:left="108"/>
              <w:contextualSpacing/>
              <w:jc w:val="center"/>
              <w:rPr>
                <w:b/>
                <w:sz w:val="28"/>
                <w:szCs w:val="28"/>
              </w:rPr>
            </w:pPr>
            <w:r w:rsidRPr="00E008A7">
              <w:rPr>
                <w:b/>
                <w:sz w:val="28"/>
                <w:szCs w:val="28"/>
              </w:rPr>
              <w:t>Резолюция</w:t>
            </w:r>
          </w:p>
          <w:p w:rsidR="00E008A7" w:rsidRPr="00E008A7" w:rsidRDefault="00E008A7" w:rsidP="00512B05">
            <w:pPr>
              <w:ind w:left="108"/>
              <w:contextualSpacing/>
              <w:jc w:val="center"/>
              <w:rPr>
                <w:b/>
                <w:sz w:val="28"/>
                <w:szCs w:val="28"/>
              </w:rPr>
            </w:pPr>
            <w:r w:rsidRPr="00E008A7">
              <w:rPr>
                <w:b/>
                <w:sz w:val="28"/>
                <w:szCs w:val="28"/>
              </w:rPr>
              <w:t>За/</w:t>
            </w:r>
            <w:proofErr w:type="gramStart"/>
            <w:r w:rsidRPr="00E008A7">
              <w:rPr>
                <w:b/>
                <w:sz w:val="28"/>
                <w:szCs w:val="28"/>
              </w:rPr>
              <w:t>против/ воздержался</w:t>
            </w:r>
            <w:proofErr w:type="gramEnd"/>
          </w:p>
        </w:tc>
        <w:tc>
          <w:tcPr>
            <w:tcW w:w="3653" w:type="dxa"/>
          </w:tcPr>
          <w:p w:rsidR="00E008A7" w:rsidRPr="00E008A7" w:rsidRDefault="00E008A7" w:rsidP="00512B05">
            <w:pPr>
              <w:ind w:left="108"/>
              <w:contextualSpacing/>
              <w:jc w:val="center"/>
              <w:rPr>
                <w:b/>
                <w:sz w:val="28"/>
                <w:szCs w:val="28"/>
              </w:rPr>
            </w:pPr>
            <w:r w:rsidRPr="00E008A7">
              <w:rPr>
                <w:b/>
                <w:sz w:val="28"/>
                <w:szCs w:val="28"/>
              </w:rPr>
              <w:t>Подпись</w:t>
            </w:r>
          </w:p>
        </w:tc>
      </w:tr>
      <w:tr w:rsidR="00E008A7" w:rsidRPr="00E008A7" w:rsidTr="00512B05">
        <w:trPr>
          <w:trHeight w:val="305"/>
        </w:trPr>
        <w:tc>
          <w:tcPr>
            <w:tcW w:w="10140" w:type="dxa"/>
            <w:gridSpan w:val="3"/>
          </w:tcPr>
          <w:p w:rsidR="00E008A7" w:rsidRPr="00E008A7" w:rsidRDefault="00E008A7" w:rsidP="00512B05">
            <w:pPr>
              <w:ind w:left="108"/>
              <w:contextualSpacing/>
              <w:jc w:val="center"/>
              <w:rPr>
                <w:b/>
                <w:sz w:val="28"/>
                <w:szCs w:val="28"/>
              </w:rPr>
            </w:pPr>
            <w:r w:rsidRPr="00E008A7">
              <w:rPr>
                <w:b/>
                <w:sz w:val="28"/>
                <w:szCs w:val="28"/>
              </w:rPr>
              <w:t>Председатель комиссии:</w:t>
            </w:r>
          </w:p>
        </w:tc>
      </w:tr>
      <w:tr w:rsidR="00E008A7" w:rsidRPr="00E008A7" w:rsidTr="00512B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397"/>
        </w:trPr>
        <w:tc>
          <w:tcPr>
            <w:tcW w:w="2518" w:type="dxa"/>
            <w:tcBorders>
              <w:top w:val="single" w:sz="4" w:space="0" w:color="auto"/>
              <w:left w:val="single" w:sz="4" w:space="0" w:color="auto"/>
              <w:right w:val="single" w:sz="4" w:space="0" w:color="auto"/>
            </w:tcBorders>
            <w:vAlign w:val="center"/>
          </w:tcPr>
          <w:p w:rsidR="00E008A7" w:rsidRPr="00E008A7" w:rsidRDefault="00E008A7" w:rsidP="00512B05">
            <w:pPr>
              <w:contextualSpacing/>
              <w:rPr>
                <w:sz w:val="28"/>
                <w:szCs w:val="28"/>
              </w:rPr>
            </w:pPr>
            <w:r w:rsidRPr="00E008A7">
              <w:rPr>
                <w:sz w:val="28"/>
                <w:szCs w:val="28"/>
              </w:rPr>
              <w:t>Ю.А. Пустовой</w:t>
            </w:r>
          </w:p>
        </w:tc>
        <w:tc>
          <w:tcPr>
            <w:tcW w:w="3969" w:type="dxa"/>
            <w:tcBorders>
              <w:top w:val="single" w:sz="4" w:space="0" w:color="auto"/>
              <w:left w:val="single" w:sz="4" w:space="0" w:color="auto"/>
              <w:right w:val="single" w:sz="4" w:space="0" w:color="auto"/>
            </w:tcBorders>
          </w:tcPr>
          <w:p w:rsidR="00E008A7" w:rsidRPr="00E008A7" w:rsidRDefault="00E008A7" w:rsidP="00512B05">
            <w:pPr>
              <w:contextualSpacing/>
              <w:rPr>
                <w:b/>
                <w:sz w:val="28"/>
                <w:szCs w:val="28"/>
              </w:rPr>
            </w:pPr>
          </w:p>
        </w:tc>
        <w:tc>
          <w:tcPr>
            <w:tcW w:w="3653" w:type="dxa"/>
            <w:tcBorders>
              <w:top w:val="single" w:sz="4" w:space="0" w:color="auto"/>
              <w:left w:val="single" w:sz="4" w:space="0" w:color="auto"/>
              <w:right w:val="single" w:sz="4" w:space="0" w:color="auto"/>
            </w:tcBorders>
          </w:tcPr>
          <w:p w:rsidR="00E008A7" w:rsidRPr="00E008A7" w:rsidRDefault="00E008A7" w:rsidP="00512B05">
            <w:pPr>
              <w:contextualSpacing/>
              <w:rPr>
                <w:b/>
                <w:sz w:val="28"/>
                <w:szCs w:val="28"/>
              </w:rPr>
            </w:pPr>
          </w:p>
        </w:tc>
      </w:tr>
      <w:tr w:rsidR="00E008A7" w:rsidRPr="00E008A7" w:rsidTr="00512B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303"/>
        </w:trPr>
        <w:tc>
          <w:tcPr>
            <w:tcW w:w="10140" w:type="dxa"/>
            <w:gridSpan w:val="3"/>
            <w:tcBorders>
              <w:left w:val="single" w:sz="4" w:space="0" w:color="auto"/>
              <w:bottom w:val="single" w:sz="4" w:space="0" w:color="auto"/>
            </w:tcBorders>
          </w:tcPr>
          <w:p w:rsidR="00E008A7" w:rsidRPr="00E008A7" w:rsidRDefault="00E008A7" w:rsidP="00512B05">
            <w:pPr>
              <w:contextualSpacing/>
              <w:jc w:val="center"/>
              <w:rPr>
                <w:b/>
                <w:sz w:val="28"/>
                <w:szCs w:val="28"/>
              </w:rPr>
            </w:pPr>
            <w:r w:rsidRPr="00E008A7">
              <w:rPr>
                <w:b/>
                <w:sz w:val="28"/>
                <w:szCs w:val="28"/>
              </w:rPr>
              <w:t>Члены комиссии:</w:t>
            </w:r>
          </w:p>
        </w:tc>
      </w:tr>
      <w:tr w:rsidR="00E008A7" w:rsidRPr="00E008A7" w:rsidTr="00512B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397"/>
        </w:trPr>
        <w:tc>
          <w:tcPr>
            <w:tcW w:w="2518" w:type="dxa"/>
            <w:tcBorders>
              <w:top w:val="single" w:sz="4" w:space="0" w:color="auto"/>
              <w:left w:val="single" w:sz="4" w:space="0" w:color="auto"/>
              <w:bottom w:val="single" w:sz="4" w:space="0" w:color="auto"/>
              <w:right w:val="single" w:sz="4" w:space="0" w:color="auto"/>
            </w:tcBorders>
            <w:vAlign w:val="center"/>
          </w:tcPr>
          <w:p w:rsidR="00E008A7" w:rsidRPr="00E008A7" w:rsidRDefault="00E008A7" w:rsidP="00512B05">
            <w:pPr>
              <w:tabs>
                <w:tab w:val="left" w:pos="8145"/>
              </w:tabs>
              <w:contextualSpacing/>
              <w:rPr>
                <w:sz w:val="28"/>
                <w:szCs w:val="28"/>
              </w:rPr>
            </w:pPr>
            <w:r w:rsidRPr="00E008A7">
              <w:rPr>
                <w:sz w:val="28"/>
                <w:szCs w:val="28"/>
              </w:rPr>
              <w:t>А.А. Поздняков</w:t>
            </w:r>
          </w:p>
        </w:tc>
        <w:tc>
          <w:tcPr>
            <w:tcW w:w="3969" w:type="dxa"/>
            <w:tcBorders>
              <w:top w:val="single" w:sz="4" w:space="0" w:color="auto"/>
              <w:left w:val="single" w:sz="4" w:space="0" w:color="auto"/>
              <w:bottom w:val="single" w:sz="4" w:space="0" w:color="auto"/>
            </w:tcBorders>
          </w:tcPr>
          <w:p w:rsidR="00E008A7" w:rsidRPr="00E008A7" w:rsidRDefault="00E008A7" w:rsidP="00512B05">
            <w:pPr>
              <w:contextualSpacing/>
              <w:rPr>
                <w:b/>
                <w:sz w:val="28"/>
                <w:szCs w:val="28"/>
              </w:rPr>
            </w:pPr>
          </w:p>
        </w:tc>
        <w:tc>
          <w:tcPr>
            <w:tcW w:w="3653" w:type="dxa"/>
            <w:tcBorders>
              <w:top w:val="single" w:sz="4" w:space="0" w:color="auto"/>
              <w:left w:val="single" w:sz="4" w:space="0" w:color="auto"/>
              <w:bottom w:val="single" w:sz="4" w:space="0" w:color="auto"/>
            </w:tcBorders>
          </w:tcPr>
          <w:p w:rsidR="00E008A7" w:rsidRPr="00E008A7" w:rsidRDefault="00E008A7" w:rsidP="00512B05">
            <w:pPr>
              <w:contextualSpacing/>
              <w:rPr>
                <w:b/>
                <w:sz w:val="28"/>
                <w:szCs w:val="28"/>
              </w:rPr>
            </w:pPr>
          </w:p>
        </w:tc>
      </w:tr>
      <w:tr w:rsidR="00E008A7" w:rsidRPr="00E008A7" w:rsidTr="00512B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397"/>
        </w:trPr>
        <w:tc>
          <w:tcPr>
            <w:tcW w:w="2518" w:type="dxa"/>
            <w:tcBorders>
              <w:top w:val="single" w:sz="4" w:space="0" w:color="auto"/>
              <w:bottom w:val="single" w:sz="4" w:space="0" w:color="auto"/>
            </w:tcBorders>
            <w:vAlign w:val="center"/>
          </w:tcPr>
          <w:p w:rsidR="00E008A7" w:rsidRPr="00E008A7" w:rsidRDefault="00E008A7" w:rsidP="00512B05">
            <w:pPr>
              <w:rPr>
                <w:sz w:val="28"/>
                <w:szCs w:val="28"/>
              </w:rPr>
            </w:pPr>
            <w:r w:rsidRPr="00E008A7">
              <w:rPr>
                <w:sz w:val="28"/>
                <w:szCs w:val="28"/>
              </w:rPr>
              <w:t>Г.К. Климович</w:t>
            </w:r>
          </w:p>
        </w:tc>
        <w:tc>
          <w:tcPr>
            <w:tcW w:w="3969" w:type="dxa"/>
            <w:tcBorders>
              <w:top w:val="single" w:sz="4" w:space="0" w:color="auto"/>
              <w:bottom w:val="single" w:sz="4" w:space="0" w:color="auto"/>
            </w:tcBorders>
          </w:tcPr>
          <w:p w:rsidR="00E008A7" w:rsidRPr="00E008A7" w:rsidRDefault="00E008A7" w:rsidP="00512B05">
            <w:pPr>
              <w:contextualSpacing/>
              <w:jc w:val="both"/>
              <w:rPr>
                <w:b/>
                <w:sz w:val="28"/>
                <w:szCs w:val="28"/>
              </w:rPr>
            </w:pPr>
          </w:p>
        </w:tc>
        <w:tc>
          <w:tcPr>
            <w:tcW w:w="3653" w:type="dxa"/>
            <w:tcBorders>
              <w:top w:val="single" w:sz="4" w:space="0" w:color="auto"/>
              <w:bottom w:val="single" w:sz="4" w:space="0" w:color="auto"/>
            </w:tcBorders>
          </w:tcPr>
          <w:p w:rsidR="00E008A7" w:rsidRPr="00E008A7" w:rsidRDefault="00E008A7" w:rsidP="00512B05">
            <w:pPr>
              <w:contextualSpacing/>
              <w:jc w:val="both"/>
              <w:rPr>
                <w:b/>
                <w:sz w:val="28"/>
                <w:szCs w:val="28"/>
              </w:rPr>
            </w:pPr>
          </w:p>
        </w:tc>
      </w:tr>
      <w:tr w:rsidR="00E008A7" w:rsidRPr="00E008A7" w:rsidTr="00512B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397"/>
        </w:trPr>
        <w:tc>
          <w:tcPr>
            <w:tcW w:w="2518" w:type="dxa"/>
            <w:tcBorders>
              <w:top w:val="single" w:sz="4" w:space="0" w:color="auto"/>
              <w:bottom w:val="single" w:sz="4" w:space="0" w:color="auto"/>
            </w:tcBorders>
            <w:vAlign w:val="center"/>
          </w:tcPr>
          <w:p w:rsidR="00E008A7" w:rsidRPr="00E008A7" w:rsidRDefault="00E008A7" w:rsidP="00512B05">
            <w:pPr>
              <w:pStyle w:val="a5"/>
              <w:ind w:left="0"/>
              <w:jc w:val="left"/>
              <w:rPr>
                <w:sz w:val="28"/>
                <w:szCs w:val="28"/>
              </w:rPr>
            </w:pPr>
            <w:r w:rsidRPr="00E008A7">
              <w:rPr>
                <w:sz w:val="28"/>
                <w:szCs w:val="28"/>
              </w:rPr>
              <w:t>Е.И. Червяков</w:t>
            </w:r>
          </w:p>
        </w:tc>
        <w:tc>
          <w:tcPr>
            <w:tcW w:w="3969" w:type="dxa"/>
            <w:tcBorders>
              <w:top w:val="single" w:sz="4" w:space="0" w:color="auto"/>
              <w:bottom w:val="single" w:sz="4" w:space="0" w:color="auto"/>
            </w:tcBorders>
          </w:tcPr>
          <w:p w:rsidR="00E008A7" w:rsidRPr="00E008A7" w:rsidRDefault="00E008A7" w:rsidP="00512B05">
            <w:pPr>
              <w:contextualSpacing/>
              <w:jc w:val="both"/>
              <w:rPr>
                <w:b/>
                <w:sz w:val="28"/>
                <w:szCs w:val="28"/>
              </w:rPr>
            </w:pPr>
          </w:p>
        </w:tc>
        <w:tc>
          <w:tcPr>
            <w:tcW w:w="3653" w:type="dxa"/>
            <w:tcBorders>
              <w:top w:val="single" w:sz="4" w:space="0" w:color="auto"/>
              <w:bottom w:val="single" w:sz="4" w:space="0" w:color="auto"/>
            </w:tcBorders>
          </w:tcPr>
          <w:p w:rsidR="00E008A7" w:rsidRPr="00E008A7" w:rsidRDefault="00E008A7" w:rsidP="00512B05">
            <w:pPr>
              <w:contextualSpacing/>
              <w:jc w:val="both"/>
              <w:rPr>
                <w:b/>
                <w:sz w:val="28"/>
                <w:szCs w:val="28"/>
              </w:rPr>
            </w:pPr>
          </w:p>
        </w:tc>
      </w:tr>
      <w:tr w:rsidR="00E008A7" w:rsidRPr="00E008A7" w:rsidTr="00512B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397"/>
        </w:trPr>
        <w:tc>
          <w:tcPr>
            <w:tcW w:w="2518" w:type="dxa"/>
            <w:tcBorders>
              <w:top w:val="single" w:sz="4" w:space="0" w:color="auto"/>
              <w:bottom w:val="single" w:sz="4" w:space="0" w:color="auto"/>
            </w:tcBorders>
            <w:vAlign w:val="center"/>
          </w:tcPr>
          <w:p w:rsidR="00E008A7" w:rsidRPr="00E008A7" w:rsidRDefault="00E008A7" w:rsidP="00512B05">
            <w:pPr>
              <w:pStyle w:val="a5"/>
              <w:ind w:left="0"/>
              <w:jc w:val="left"/>
              <w:rPr>
                <w:sz w:val="28"/>
                <w:szCs w:val="28"/>
              </w:rPr>
            </w:pPr>
            <w:r w:rsidRPr="00E008A7">
              <w:rPr>
                <w:sz w:val="28"/>
                <w:szCs w:val="28"/>
              </w:rPr>
              <w:t xml:space="preserve">А.А. </w:t>
            </w:r>
            <w:proofErr w:type="spellStart"/>
            <w:r w:rsidRPr="00E008A7">
              <w:rPr>
                <w:sz w:val="28"/>
                <w:szCs w:val="28"/>
              </w:rPr>
              <w:t>Ракач</w:t>
            </w:r>
            <w:proofErr w:type="spellEnd"/>
          </w:p>
        </w:tc>
        <w:tc>
          <w:tcPr>
            <w:tcW w:w="3969" w:type="dxa"/>
            <w:tcBorders>
              <w:top w:val="single" w:sz="4" w:space="0" w:color="auto"/>
              <w:bottom w:val="single" w:sz="4" w:space="0" w:color="auto"/>
            </w:tcBorders>
          </w:tcPr>
          <w:p w:rsidR="00E008A7" w:rsidRPr="00E008A7" w:rsidRDefault="00E008A7" w:rsidP="00512B05">
            <w:pPr>
              <w:contextualSpacing/>
              <w:jc w:val="both"/>
              <w:rPr>
                <w:b/>
                <w:sz w:val="28"/>
                <w:szCs w:val="28"/>
              </w:rPr>
            </w:pPr>
          </w:p>
        </w:tc>
        <w:tc>
          <w:tcPr>
            <w:tcW w:w="3653" w:type="dxa"/>
            <w:tcBorders>
              <w:top w:val="single" w:sz="4" w:space="0" w:color="auto"/>
              <w:bottom w:val="single" w:sz="4" w:space="0" w:color="auto"/>
            </w:tcBorders>
          </w:tcPr>
          <w:p w:rsidR="00E008A7" w:rsidRPr="00E008A7" w:rsidRDefault="00E008A7" w:rsidP="00512B05">
            <w:pPr>
              <w:contextualSpacing/>
              <w:jc w:val="both"/>
              <w:rPr>
                <w:b/>
                <w:sz w:val="28"/>
                <w:szCs w:val="28"/>
              </w:rPr>
            </w:pPr>
          </w:p>
        </w:tc>
      </w:tr>
      <w:tr w:rsidR="00E008A7" w:rsidRPr="00E008A7" w:rsidTr="00512B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397"/>
        </w:trPr>
        <w:tc>
          <w:tcPr>
            <w:tcW w:w="2518" w:type="dxa"/>
            <w:tcBorders>
              <w:top w:val="single" w:sz="4" w:space="0" w:color="auto"/>
              <w:bottom w:val="single" w:sz="4" w:space="0" w:color="auto"/>
            </w:tcBorders>
            <w:vAlign w:val="center"/>
          </w:tcPr>
          <w:p w:rsidR="00E008A7" w:rsidRPr="00E008A7" w:rsidRDefault="00E008A7" w:rsidP="00512B05">
            <w:pPr>
              <w:pStyle w:val="a5"/>
              <w:ind w:left="0"/>
              <w:jc w:val="left"/>
              <w:rPr>
                <w:sz w:val="28"/>
                <w:szCs w:val="28"/>
              </w:rPr>
            </w:pPr>
            <w:r w:rsidRPr="00E008A7">
              <w:rPr>
                <w:sz w:val="28"/>
                <w:szCs w:val="28"/>
              </w:rPr>
              <w:t xml:space="preserve">А.А. </w:t>
            </w:r>
            <w:proofErr w:type="spellStart"/>
            <w:r w:rsidRPr="00E008A7">
              <w:rPr>
                <w:sz w:val="28"/>
                <w:szCs w:val="28"/>
              </w:rPr>
              <w:t>Циферов</w:t>
            </w:r>
            <w:proofErr w:type="spellEnd"/>
          </w:p>
        </w:tc>
        <w:tc>
          <w:tcPr>
            <w:tcW w:w="3969" w:type="dxa"/>
            <w:tcBorders>
              <w:top w:val="single" w:sz="4" w:space="0" w:color="auto"/>
              <w:bottom w:val="single" w:sz="4" w:space="0" w:color="auto"/>
            </w:tcBorders>
          </w:tcPr>
          <w:p w:rsidR="00E008A7" w:rsidRPr="00E008A7" w:rsidRDefault="00E008A7" w:rsidP="00512B05">
            <w:pPr>
              <w:contextualSpacing/>
              <w:jc w:val="both"/>
              <w:rPr>
                <w:b/>
                <w:sz w:val="28"/>
                <w:szCs w:val="28"/>
              </w:rPr>
            </w:pPr>
          </w:p>
        </w:tc>
        <w:tc>
          <w:tcPr>
            <w:tcW w:w="3653" w:type="dxa"/>
            <w:tcBorders>
              <w:top w:val="single" w:sz="4" w:space="0" w:color="auto"/>
              <w:bottom w:val="single" w:sz="4" w:space="0" w:color="auto"/>
            </w:tcBorders>
          </w:tcPr>
          <w:p w:rsidR="00E008A7" w:rsidRPr="00E008A7" w:rsidRDefault="00E008A7" w:rsidP="00512B05">
            <w:pPr>
              <w:contextualSpacing/>
              <w:jc w:val="both"/>
              <w:rPr>
                <w:b/>
                <w:sz w:val="28"/>
                <w:szCs w:val="28"/>
              </w:rPr>
            </w:pPr>
          </w:p>
        </w:tc>
      </w:tr>
      <w:tr w:rsidR="00E008A7" w:rsidRPr="00E008A7" w:rsidTr="00512B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397"/>
        </w:trPr>
        <w:tc>
          <w:tcPr>
            <w:tcW w:w="2518" w:type="dxa"/>
            <w:tcBorders>
              <w:top w:val="single" w:sz="4" w:space="0" w:color="auto"/>
              <w:bottom w:val="single" w:sz="4" w:space="0" w:color="auto"/>
            </w:tcBorders>
            <w:vAlign w:val="center"/>
          </w:tcPr>
          <w:p w:rsidR="00E008A7" w:rsidRPr="00E008A7" w:rsidRDefault="00E008A7" w:rsidP="00512B05">
            <w:pPr>
              <w:contextualSpacing/>
              <w:rPr>
                <w:sz w:val="28"/>
                <w:szCs w:val="28"/>
              </w:rPr>
            </w:pPr>
            <w:r w:rsidRPr="00E008A7">
              <w:rPr>
                <w:sz w:val="28"/>
                <w:szCs w:val="28"/>
              </w:rPr>
              <w:t xml:space="preserve">А.А. </w:t>
            </w:r>
            <w:proofErr w:type="spellStart"/>
            <w:r w:rsidRPr="00E008A7">
              <w:rPr>
                <w:sz w:val="28"/>
                <w:szCs w:val="28"/>
              </w:rPr>
              <w:t>Гаганов</w:t>
            </w:r>
            <w:proofErr w:type="spellEnd"/>
          </w:p>
        </w:tc>
        <w:tc>
          <w:tcPr>
            <w:tcW w:w="3969" w:type="dxa"/>
            <w:tcBorders>
              <w:bottom w:val="single" w:sz="4" w:space="0" w:color="auto"/>
            </w:tcBorders>
          </w:tcPr>
          <w:p w:rsidR="00E008A7" w:rsidRPr="00E008A7" w:rsidRDefault="00E008A7" w:rsidP="00512B05">
            <w:pPr>
              <w:contextualSpacing/>
              <w:jc w:val="both"/>
              <w:rPr>
                <w:b/>
                <w:sz w:val="28"/>
                <w:szCs w:val="28"/>
              </w:rPr>
            </w:pPr>
          </w:p>
        </w:tc>
        <w:tc>
          <w:tcPr>
            <w:tcW w:w="3653" w:type="dxa"/>
            <w:tcBorders>
              <w:bottom w:val="single" w:sz="4" w:space="0" w:color="auto"/>
            </w:tcBorders>
          </w:tcPr>
          <w:p w:rsidR="00E008A7" w:rsidRPr="00E008A7" w:rsidRDefault="00E008A7" w:rsidP="00512B05">
            <w:pPr>
              <w:contextualSpacing/>
              <w:jc w:val="both"/>
              <w:rPr>
                <w:b/>
                <w:sz w:val="28"/>
                <w:szCs w:val="28"/>
              </w:rPr>
            </w:pPr>
          </w:p>
        </w:tc>
      </w:tr>
      <w:tr w:rsidR="00E008A7" w:rsidRPr="00E008A7" w:rsidTr="00512B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397"/>
        </w:trPr>
        <w:tc>
          <w:tcPr>
            <w:tcW w:w="2518" w:type="dxa"/>
            <w:tcBorders>
              <w:top w:val="single" w:sz="4" w:space="0" w:color="auto"/>
              <w:bottom w:val="single" w:sz="4" w:space="0" w:color="auto"/>
            </w:tcBorders>
            <w:vAlign w:val="center"/>
          </w:tcPr>
          <w:p w:rsidR="00E008A7" w:rsidRPr="00E008A7" w:rsidRDefault="00E008A7" w:rsidP="00512B05">
            <w:pPr>
              <w:contextualSpacing/>
              <w:rPr>
                <w:sz w:val="28"/>
                <w:szCs w:val="28"/>
              </w:rPr>
            </w:pPr>
            <w:r w:rsidRPr="00E008A7">
              <w:rPr>
                <w:sz w:val="28"/>
                <w:szCs w:val="28"/>
              </w:rPr>
              <w:t>М.В. Соловьев</w:t>
            </w:r>
          </w:p>
        </w:tc>
        <w:tc>
          <w:tcPr>
            <w:tcW w:w="3969" w:type="dxa"/>
            <w:tcBorders>
              <w:bottom w:val="single" w:sz="4" w:space="0" w:color="auto"/>
            </w:tcBorders>
          </w:tcPr>
          <w:p w:rsidR="00E008A7" w:rsidRPr="00E008A7" w:rsidRDefault="00E008A7" w:rsidP="00512B05">
            <w:pPr>
              <w:contextualSpacing/>
              <w:jc w:val="both"/>
              <w:rPr>
                <w:b/>
                <w:sz w:val="28"/>
                <w:szCs w:val="28"/>
              </w:rPr>
            </w:pPr>
          </w:p>
        </w:tc>
        <w:tc>
          <w:tcPr>
            <w:tcW w:w="3653" w:type="dxa"/>
            <w:tcBorders>
              <w:bottom w:val="single" w:sz="4" w:space="0" w:color="auto"/>
            </w:tcBorders>
          </w:tcPr>
          <w:p w:rsidR="00E008A7" w:rsidRPr="00E008A7" w:rsidRDefault="00E008A7" w:rsidP="00512B05">
            <w:pPr>
              <w:contextualSpacing/>
              <w:jc w:val="both"/>
              <w:rPr>
                <w:b/>
                <w:sz w:val="28"/>
                <w:szCs w:val="28"/>
              </w:rPr>
            </w:pPr>
          </w:p>
        </w:tc>
      </w:tr>
      <w:tr w:rsidR="00E008A7" w:rsidRPr="00E008A7" w:rsidTr="00512B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397"/>
        </w:trPr>
        <w:tc>
          <w:tcPr>
            <w:tcW w:w="2518" w:type="dxa"/>
            <w:tcBorders>
              <w:top w:val="single" w:sz="4" w:space="0" w:color="auto"/>
              <w:bottom w:val="single" w:sz="4" w:space="0" w:color="auto"/>
            </w:tcBorders>
            <w:vAlign w:val="center"/>
          </w:tcPr>
          <w:p w:rsidR="00E008A7" w:rsidRPr="00E008A7" w:rsidRDefault="00E008A7" w:rsidP="00512B05">
            <w:pPr>
              <w:rPr>
                <w:sz w:val="28"/>
                <w:szCs w:val="28"/>
              </w:rPr>
            </w:pPr>
            <w:r w:rsidRPr="00E008A7">
              <w:rPr>
                <w:sz w:val="28"/>
                <w:szCs w:val="28"/>
              </w:rPr>
              <w:t>Е.А. Казакова</w:t>
            </w:r>
          </w:p>
        </w:tc>
        <w:tc>
          <w:tcPr>
            <w:tcW w:w="3969" w:type="dxa"/>
            <w:tcBorders>
              <w:bottom w:val="single" w:sz="4" w:space="0" w:color="auto"/>
            </w:tcBorders>
          </w:tcPr>
          <w:p w:rsidR="00E008A7" w:rsidRPr="00E008A7" w:rsidRDefault="00E008A7" w:rsidP="00512B05">
            <w:pPr>
              <w:contextualSpacing/>
              <w:jc w:val="both"/>
              <w:rPr>
                <w:b/>
                <w:sz w:val="28"/>
                <w:szCs w:val="28"/>
              </w:rPr>
            </w:pPr>
          </w:p>
        </w:tc>
        <w:tc>
          <w:tcPr>
            <w:tcW w:w="3653" w:type="dxa"/>
            <w:tcBorders>
              <w:bottom w:val="single" w:sz="4" w:space="0" w:color="auto"/>
            </w:tcBorders>
          </w:tcPr>
          <w:p w:rsidR="00E008A7" w:rsidRPr="00E008A7" w:rsidRDefault="00E008A7" w:rsidP="00512B05">
            <w:pPr>
              <w:contextualSpacing/>
              <w:jc w:val="both"/>
              <w:rPr>
                <w:b/>
                <w:sz w:val="28"/>
                <w:szCs w:val="28"/>
              </w:rPr>
            </w:pPr>
          </w:p>
        </w:tc>
      </w:tr>
      <w:tr w:rsidR="00E008A7" w:rsidRPr="00E008A7" w:rsidTr="00512B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397"/>
        </w:trPr>
        <w:tc>
          <w:tcPr>
            <w:tcW w:w="2518" w:type="dxa"/>
            <w:tcBorders>
              <w:top w:val="single" w:sz="4" w:space="0" w:color="auto"/>
            </w:tcBorders>
          </w:tcPr>
          <w:p w:rsidR="00E008A7" w:rsidRPr="00E008A7" w:rsidRDefault="00E008A7" w:rsidP="00512B05">
            <w:pPr>
              <w:spacing w:before="60" w:after="60"/>
              <w:contextualSpacing/>
              <w:rPr>
                <w:sz w:val="28"/>
                <w:szCs w:val="28"/>
              </w:rPr>
            </w:pPr>
            <w:r w:rsidRPr="00E008A7">
              <w:rPr>
                <w:sz w:val="28"/>
                <w:szCs w:val="28"/>
              </w:rPr>
              <w:t>А.Т. Карасев</w:t>
            </w:r>
          </w:p>
        </w:tc>
        <w:tc>
          <w:tcPr>
            <w:tcW w:w="3969" w:type="dxa"/>
            <w:tcBorders>
              <w:top w:val="single" w:sz="4" w:space="0" w:color="auto"/>
            </w:tcBorders>
          </w:tcPr>
          <w:p w:rsidR="00E008A7" w:rsidRPr="00E008A7" w:rsidRDefault="00E008A7" w:rsidP="00512B05">
            <w:pPr>
              <w:contextualSpacing/>
              <w:jc w:val="both"/>
              <w:rPr>
                <w:b/>
                <w:sz w:val="28"/>
                <w:szCs w:val="28"/>
              </w:rPr>
            </w:pPr>
          </w:p>
        </w:tc>
        <w:tc>
          <w:tcPr>
            <w:tcW w:w="3653" w:type="dxa"/>
            <w:tcBorders>
              <w:top w:val="single" w:sz="4" w:space="0" w:color="auto"/>
            </w:tcBorders>
          </w:tcPr>
          <w:p w:rsidR="00E008A7" w:rsidRPr="00E008A7" w:rsidRDefault="00E008A7" w:rsidP="00512B05">
            <w:pPr>
              <w:contextualSpacing/>
              <w:jc w:val="both"/>
              <w:rPr>
                <w:b/>
                <w:sz w:val="28"/>
                <w:szCs w:val="28"/>
              </w:rPr>
            </w:pPr>
          </w:p>
        </w:tc>
      </w:tr>
      <w:tr w:rsidR="00E008A7" w:rsidRPr="00E008A7" w:rsidTr="00512B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397"/>
        </w:trPr>
        <w:tc>
          <w:tcPr>
            <w:tcW w:w="2518" w:type="dxa"/>
            <w:tcBorders>
              <w:top w:val="single" w:sz="4" w:space="0" w:color="auto"/>
            </w:tcBorders>
            <w:vAlign w:val="center"/>
          </w:tcPr>
          <w:p w:rsidR="00E008A7" w:rsidRPr="00E008A7" w:rsidRDefault="00E008A7" w:rsidP="00512B05">
            <w:pPr>
              <w:contextualSpacing/>
              <w:rPr>
                <w:sz w:val="28"/>
                <w:szCs w:val="28"/>
              </w:rPr>
            </w:pPr>
            <w:r w:rsidRPr="00E008A7">
              <w:rPr>
                <w:sz w:val="28"/>
                <w:szCs w:val="28"/>
              </w:rPr>
              <w:t>А.А. Кочедыков</w:t>
            </w:r>
          </w:p>
        </w:tc>
        <w:tc>
          <w:tcPr>
            <w:tcW w:w="3969" w:type="dxa"/>
            <w:tcBorders>
              <w:top w:val="single" w:sz="4" w:space="0" w:color="auto"/>
            </w:tcBorders>
          </w:tcPr>
          <w:p w:rsidR="00E008A7" w:rsidRPr="00E008A7" w:rsidRDefault="00E008A7" w:rsidP="00512B05">
            <w:pPr>
              <w:contextualSpacing/>
              <w:jc w:val="both"/>
              <w:rPr>
                <w:b/>
                <w:sz w:val="28"/>
                <w:szCs w:val="28"/>
              </w:rPr>
            </w:pPr>
          </w:p>
        </w:tc>
        <w:tc>
          <w:tcPr>
            <w:tcW w:w="3653" w:type="dxa"/>
            <w:tcBorders>
              <w:top w:val="single" w:sz="4" w:space="0" w:color="auto"/>
            </w:tcBorders>
          </w:tcPr>
          <w:p w:rsidR="00E008A7" w:rsidRPr="00E008A7" w:rsidRDefault="00E008A7" w:rsidP="00512B05">
            <w:pPr>
              <w:contextualSpacing/>
              <w:jc w:val="both"/>
              <w:rPr>
                <w:b/>
                <w:sz w:val="28"/>
                <w:szCs w:val="28"/>
              </w:rPr>
            </w:pPr>
          </w:p>
        </w:tc>
      </w:tr>
      <w:tr w:rsidR="00E008A7" w:rsidRPr="00E008A7" w:rsidTr="00512B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397"/>
        </w:trPr>
        <w:tc>
          <w:tcPr>
            <w:tcW w:w="2518" w:type="dxa"/>
            <w:tcBorders>
              <w:top w:val="single" w:sz="4" w:space="0" w:color="auto"/>
            </w:tcBorders>
            <w:vAlign w:val="center"/>
          </w:tcPr>
          <w:p w:rsidR="00E008A7" w:rsidRPr="00E008A7" w:rsidRDefault="00E008A7" w:rsidP="00512B05">
            <w:pPr>
              <w:contextualSpacing/>
              <w:rPr>
                <w:sz w:val="28"/>
                <w:szCs w:val="28"/>
              </w:rPr>
            </w:pPr>
            <w:r w:rsidRPr="00E008A7">
              <w:rPr>
                <w:sz w:val="28"/>
                <w:szCs w:val="28"/>
              </w:rPr>
              <w:t>Д.Л. Дыба</w:t>
            </w:r>
          </w:p>
        </w:tc>
        <w:tc>
          <w:tcPr>
            <w:tcW w:w="3969" w:type="dxa"/>
            <w:tcBorders>
              <w:top w:val="single" w:sz="4" w:space="0" w:color="auto"/>
            </w:tcBorders>
          </w:tcPr>
          <w:p w:rsidR="00E008A7" w:rsidRPr="00E008A7" w:rsidRDefault="00E008A7" w:rsidP="00512B05">
            <w:pPr>
              <w:contextualSpacing/>
              <w:jc w:val="both"/>
              <w:rPr>
                <w:b/>
                <w:sz w:val="28"/>
                <w:szCs w:val="28"/>
              </w:rPr>
            </w:pPr>
          </w:p>
        </w:tc>
        <w:tc>
          <w:tcPr>
            <w:tcW w:w="3653" w:type="dxa"/>
            <w:tcBorders>
              <w:top w:val="single" w:sz="4" w:space="0" w:color="auto"/>
            </w:tcBorders>
          </w:tcPr>
          <w:p w:rsidR="00E008A7" w:rsidRPr="00E008A7" w:rsidRDefault="00E008A7" w:rsidP="00512B05">
            <w:pPr>
              <w:contextualSpacing/>
              <w:jc w:val="both"/>
              <w:rPr>
                <w:b/>
                <w:sz w:val="28"/>
                <w:szCs w:val="28"/>
              </w:rPr>
            </w:pPr>
          </w:p>
        </w:tc>
      </w:tr>
      <w:tr w:rsidR="00E008A7" w:rsidRPr="00E008A7" w:rsidTr="00512B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360"/>
        </w:trPr>
        <w:tc>
          <w:tcPr>
            <w:tcW w:w="10140" w:type="dxa"/>
            <w:gridSpan w:val="3"/>
            <w:tcBorders>
              <w:top w:val="single" w:sz="4" w:space="0" w:color="auto"/>
            </w:tcBorders>
          </w:tcPr>
          <w:p w:rsidR="00E008A7" w:rsidRPr="00E008A7" w:rsidRDefault="00E008A7" w:rsidP="00512B05">
            <w:pPr>
              <w:contextualSpacing/>
              <w:jc w:val="center"/>
              <w:rPr>
                <w:b/>
                <w:sz w:val="28"/>
                <w:szCs w:val="28"/>
              </w:rPr>
            </w:pPr>
            <w:r w:rsidRPr="00E008A7">
              <w:rPr>
                <w:b/>
                <w:sz w:val="28"/>
                <w:szCs w:val="28"/>
              </w:rPr>
              <w:t>Секретарь комиссии (без права голоса):</w:t>
            </w:r>
          </w:p>
        </w:tc>
      </w:tr>
      <w:tr w:rsidR="00E008A7" w:rsidRPr="00E008A7" w:rsidTr="00512B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397"/>
        </w:trPr>
        <w:tc>
          <w:tcPr>
            <w:tcW w:w="2518" w:type="dxa"/>
          </w:tcPr>
          <w:p w:rsidR="00E008A7" w:rsidRPr="00E008A7" w:rsidRDefault="00E008A7" w:rsidP="00512B05">
            <w:pPr>
              <w:spacing w:before="60" w:after="60"/>
              <w:contextualSpacing/>
              <w:rPr>
                <w:sz w:val="28"/>
                <w:szCs w:val="28"/>
              </w:rPr>
            </w:pPr>
            <w:r w:rsidRPr="00E008A7">
              <w:rPr>
                <w:sz w:val="28"/>
                <w:szCs w:val="28"/>
              </w:rPr>
              <w:t xml:space="preserve">О.А.Белоусова  </w:t>
            </w:r>
          </w:p>
        </w:tc>
        <w:tc>
          <w:tcPr>
            <w:tcW w:w="7622" w:type="dxa"/>
            <w:gridSpan w:val="2"/>
          </w:tcPr>
          <w:p w:rsidR="00E008A7" w:rsidRPr="00E008A7" w:rsidRDefault="00E008A7" w:rsidP="00512B05">
            <w:pPr>
              <w:contextualSpacing/>
              <w:jc w:val="both"/>
              <w:rPr>
                <w:b/>
                <w:sz w:val="28"/>
                <w:szCs w:val="28"/>
              </w:rPr>
            </w:pPr>
          </w:p>
        </w:tc>
      </w:tr>
    </w:tbl>
    <w:p w:rsidR="00306603" w:rsidRDefault="00306603" w:rsidP="00306603"/>
    <w:p w:rsidR="00F5186F" w:rsidRPr="00670B79" w:rsidRDefault="00306603" w:rsidP="00F5186F">
      <w:pPr>
        <w:spacing w:line="360" w:lineRule="auto"/>
        <w:contextualSpacing/>
        <w:rPr>
          <w:b/>
          <w:sz w:val="18"/>
        </w:rPr>
      </w:pPr>
      <w:r>
        <w:rPr>
          <w:sz w:val="18"/>
        </w:rPr>
        <w:t>Ф</w:t>
      </w:r>
      <w:r w:rsidR="00F5186F">
        <w:rPr>
          <w:sz w:val="18"/>
        </w:rPr>
        <w:t>илиппов Д.В</w:t>
      </w:r>
      <w:r w:rsidR="00F5186F" w:rsidRPr="00670B79">
        <w:rPr>
          <w:sz w:val="18"/>
        </w:rPr>
        <w:t>., 2</w:t>
      </w:r>
      <w:r w:rsidR="00F5186F">
        <w:rPr>
          <w:sz w:val="18"/>
        </w:rPr>
        <w:t>2</w:t>
      </w:r>
      <w:r w:rsidR="00F5186F" w:rsidRPr="00670B79">
        <w:rPr>
          <w:sz w:val="18"/>
        </w:rPr>
        <w:t>-</w:t>
      </w:r>
      <w:r w:rsidR="00F5186F">
        <w:rPr>
          <w:sz w:val="18"/>
        </w:rPr>
        <w:t>78</w:t>
      </w:r>
    </w:p>
    <w:sectPr w:rsidR="00F5186F" w:rsidRPr="00670B79" w:rsidSect="0065475A">
      <w:footerReference w:type="default" r:id="rId7"/>
      <w:pgSz w:w="11906" w:h="16838"/>
      <w:pgMar w:top="709" w:right="567" w:bottom="567" w:left="900" w:header="709" w:footer="4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58CA" w:rsidRDefault="00AB58CA" w:rsidP="0095246E">
      <w:r>
        <w:separator/>
      </w:r>
    </w:p>
  </w:endnote>
  <w:endnote w:type="continuationSeparator" w:id="0">
    <w:p w:rsidR="00AB58CA" w:rsidRDefault="00AB58CA" w:rsidP="009524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601" w:rsidRPr="00CF48D0" w:rsidRDefault="00441601" w:rsidP="00CF48D0">
    <w:pPr>
      <w:jc w:val="center"/>
      <w:rPr>
        <w:i/>
        <w:sz w:val="18"/>
        <w:szCs w:val="18"/>
      </w:rPr>
    </w:pPr>
    <w:r w:rsidRPr="00CF48D0">
      <w:rPr>
        <w:i/>
        <w:sz w:val="18"/>
        <w:szCs w:val="18"/>
      </w:rPr>
      <w:t xml:space="preserve">Протокол </w:t>
    </w:r>
    <w:r w:rsidR="00F5186F">
      <w:rPr>
        <w:i/>
        <w:sz w:val="18"/>
        <w:szCs w:val="18"/>
      </w:rPr>
      <w:t>№</w:t>
    </w:r>
    <w:r w:rsidR="00335F1D">
      <w:rPr>
        <w:i/>
        <w:sz w:val="18"/>
        <w:szCs w:val="18"/>
      </w:rPr>
      <w:t>1254 Блр</w:t>
    </w:r>
    <w:proofErr w:type="gramStart"/>
    <w:r w:rsidR="00335F1D">
      <w:rPr>
        <w:i/>
        <w:sz w:val="18"/>
        <w:szCs w:val="18"/>
      </w:rPr>
      <w:t>1</w:t>
    </w:r>
    <w:proofErr w:type="gramEnd"/>
    <w:r w:rsidR="00335F1D">
      <w:rPr>
        <w:i/>
        <w:sz w:val="18"/>
        <w:szCs w:val="18"/>
      </w:rPr>
      <w:t>,2</w:t>
    </w:r>
    <w:r w:rsidRPr="00CF48D0">
      <w:rPr>
        <w:i/>
        <w:sz w:val="18"/>
        <w:szCs w:val="18"/>
      </w:rPr>
      <w:t>-</w:t>
    </w:r>
    <w:r w:rsidR="00E008A7">
      <w:rPr>
        <w:i/>
        <w:sz w:val="18"/>
        <w:szCs w:val="18"/>
      </w:rPr>
      <w:t>13-4</w:t>
    </w:r>
    <w:r w:rsidRPr="00CF48D0">
      <w:rPr>
        <w:i/>
        <w:sz w:val="18"/>
        <w:szCs w:val="18"/>
      </w:rPr>
      <w:t xml:space="preserve"> заседания Конкурсной  комиссии по выбору субподрядчиков на поставку оборудования (продукции, товаров), выполнение работ, оказание услуг, необходимых для сооружения Белорусской АЭС по продлению сроков оценочной стадии рассмотрения заявок, подведения итогов (выбора победителя) по лоту «</w:t>
    </w:r>
    <w:r w:rsidR="00335F1D">
      <w:rPr>
        <w:i/>
        <w:sz w:val="18"/>
        <w:szCs w:val="18"/>
      </w:rPr>
      <w:t>Поставка устройств перекрытия вентиляционных каналов для сооружения энергоблоков №1,2 Белорусской АЭС</w:t>
    </w:r>
    <w:r w:rsidRPr="00CF48D0">
      <w:rPr>
        <w:i/>
        <w:sz w:val="18"/>
        <w:szCs w:val="18"/>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58CA" w:rsidRDefault="00AB58CA" w:rsidP="0095246E">
      <w:r>
        <w:separator/>
      </w:r>
    </w:p>
  </w:footnote>
  <w:footnote w:type="continuationSeparator" w:id="0">
    <w:p w:rsidR="00AB58CA" w:rsidRDefault="00AB58CA" w:rsidP="009524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D5C"/>
    <w:multiLevelType w:val="hybridMultilevel"/>
    <w:tmpl w:val="8B86FA32"/>
    <w:lvl w:ilvl="0" w:tplc="B5B6BCEE">
      <w:start w:val="1"/>
      <w:numFmt w:val="decimal"/>
      <w:lvlText w:val="%1)"/>
      <w:lvlJc w:val="left"/>
      <w:pPr>
        <w:ind w:left="899" w:hanging="36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1">
    <w:nsid w:val="2FD52E6C"/>
    <w:multiLevelType w:val="hybridMultilevel"/>
    <w:tmpl w:val="B44C4AC2"/>
    <w:lvl w:ilvl="0" w:tplc="6C7C73BE">
      <w:start w:val="1"/>
      <w:numFmt w:val="decimal"/>
      <w:lvlText w:val="%1)"/>
      <w:lvlJc w:val="left"/>
      <w:pPr>
        <w:ind w:left="644"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68431AF6"/>
    <w:multiLevelType w:val="hybridMultilevel"/>
    <w:tmpl w:val="458A3C2A"/>
    <w:lvl w:ilvl="0" w:tplc="BAAAC0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footnotePr>
    <w:footnote w:id="-1"/>
    <w:footnote w:id="0"/>
  </w:footnotePr>
  <w:endnotePr>
    <w:endnote w:id="-1"/>
    <w:endnote w:id="0"/>
  </w:endnotePr>
  <w:compat/>
  <w:rsids>
    <w:rsidRoot w:val="00053136"/>
    <w:rsid w:val="00003ED0"/>
    <w:rsid w:val="00022884"/>
    <w:rsid w:val="00036546"/>
    <w:rsid w:val="00053136"/>
    <w:rsid w:val="00086700"/>
    <w:rsid w:val="00093B7B"/>
    <w:rsid w:val="000C0FFA"/>
    <w:rsid w:val="000D4D3F"/>
    <w:rsid w:val="000D5E5C"/>
    <w:rsid w:val="001236CA"/>
    <w:rsid w:val="0016610F"/>
    <w:rsid w:val="0017125C"/>
    <w:rsid w:val="0017664E"/>
    <w:rsid w:val="00194142"/>
    <w:rsid w:val="00196834"/>
    <w:rsid w:val="001A2A60"/>
    <w:rsid w:val="00201343"/>
    <w:rsid w:val="0021658B"/>
    <w:rsid w:val="00220A54"/>
    <w:rsid w:val="00237ADB"/>
    <w:rsid w:val="002426C3"/>
    <w:rsid w:val="00252E0A"/>
    <w:rsid w:val="0027125B"/>
    <w:rsid w:val="002C2F41"/>
    <w:rsid w:val="003054C4"/>
    <w:rsid w:val="00306603"/>
    <w:rsid w:val="00312D18"/>
    <w:rsid w:val="00316B7C"/>
    <w:rsid w:val="00326A1B"/>
    <w:rsid w:val="00335F1D"/>
    <w:rsid w:val="003500A8"/>
    <w:rsid w:val="00361430"/>
    <w:rsid w:val="003A6B54"/>
    <w:rsid w:val="003D0AA7"/>
    <w:rsid w:val="003D2B11"/>
    <w:rsid w:val="003E00FC"/>
    <w:rsid w:val="00403CDF"/>
    <w:rsid w:val="00437B51"/>
    <w:rsid w:val="00441601"/>
    <w:rsid w:val="004B1550"/>
    <w:rsid w:val="004F3E5C"/>
    <w:rsid w:val="00511367"/>
    <w:rsid w:val="00547ABF"/>
    <w:rsid w:val="0059364B"/>
    <w:rsid w:val="005C3212"/>
    <w:rsid w:val="005D6114"/>
    <w:rsid w:val="0065475A"/>
    <w:rsid w:val="00654F4E"/>
    <w:rsid w:val="0067119F"/>
    <w:rsid w:val="00674A7E"/>
    <w:rsid w:val="0069365F"/>
    <w:rsid w:val="00731C61"/>
    <w:rsid w:val="00746AB7"/>
    <w:rsid w:val="007C270A"/>
    <w:rsid w:val="007D6227"/>
    <w:rsid w:val="007D7BC5"/>
    <w:rsid w:val="007E21AC"/>
    <w:rsid w:val="00831726"/>
    <w:rsid w:val="00837ABB"/>
    <w:rsid w:val="0089585A"/>
    <w:rsid w:val="008C576F"/>
    <w:rsid w:val="008F73EE"/>
    <w:rsid w:val="009443F0"/>
    <w:rsid w:val="009462DE"/>
    <w:rsid w:val="0095246E"/>
    <w:rsid w:val="0095287F"/>
    <w:rsid w:val="0097040D"/>
    <w:rsid w:val="009A396B"/>
    <w:rsid w:val="009A4DB5"/>
    <w:rsid w:val="009B6873"/>
    <w:rsid w:val="009F25A6"/>
    <w:rsid w:val="00A35782"/>
    <w:rsid w:val="00A50D46"/>
    <w:rsid w:val="00A73238"/>
    <w:rsid w:val="00A9500C"/>
    <w:rsid w:val="00AB58CA"/>
    <w:rsid w:val="00AC0308"/>
    <w:rsid w:val="00AE4109"/>
    <w:rsid w:val="00AF216C"/>
    <w:rsid w:val="00B3241C"/>
    <w:rsid w:val="00B942A8"/>
    <w:rsid w:val="00BA10F0"/>
    <w:rsid w:val="00BB5510"/>
    <w:rsid w:val="00C01105"/>
    <w:rsid w:val="00C01B46"/>
    <w:rsid w:val="00C87F52"/>
    <w:rsid w:val="00C955E6"/>
    <w:rsid w:val="00CE44C6"/>
    <w:rsid w:val="00CF48D0"/>
    <w:rsid w:val="00D00640"/>
    <w:rsid w:val="00D07FCA"/>
    <w:rsid w:val="00D2746A"/>
    <w:rsid w:val="00D72088"/>
    <w:rsid w:val="00DA04B2"/>
    <w:rsid w:val="00E008A7"/>
    <w:rsid w:val="00E22616"/>
    <w:rsid w:val="00E40BCE"/>
    <w:rsid w:val="00E44DC5"/>
    <w:rsid w:val="00E45A94"/>
    <w:rsid w:val="00E57403"/>
    <w:rsid w:val="00E752F4"/>
    <w:rsid w:val="00EA6D25"/>
    <w:rsid w:val="00F13EAB"/>
    <w:rsid w:val="00F5186F"/>
    <w:rsid w:val="00F86FBB"/>
    <w:rsid w:val="00F96E9D"/>
    <w:rsid w:val="00FA1F4B"/>
    <w:rsid w:val="00FD0A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136"/>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53136"/>
    <w:pPr>
      <w:jc w:val="center"/>
    </w:pPr>
  </w:style>
  <w:style w:type="character" w:customStyle="1" w:styleId="a4">
    <w:name w:val="Основной текст Знак"/>
    <w:basedOn w:val="a0"/>
    <w:link w:val="a3"/>
    <w:uiPriority w:val="99"/>
    <w:semiHidden/>
    <w:locked/>
    <w:rsid w:val="00053136"/>
    <w:rPr>
      <w:rFonts w:ascii="Times New Roman" w:hAnsi="Times New Roman" w:cs="Times New Roman"/>
      <w:sz w:val="24"/>
      <w:szCs w:val="24"/>
      <w:lang w:eastAsia="ru-RU"/>
    </w:rPr>
  </w:style>
  <w:style w:type="paragraph" w:styleId="a5">
    <w:name w:val="Body Text Indent"/>
    <w:basedOn w:val="a"/>
    <w:link w:val="a6"/>
    <w:rsid w:val="00053136"/>
    <w:pPr>
      <w:ind w:left="1785"/>
      <w:jc w:val="center"/>
    </w:pPr>
  </w:style>
  <w:style w:type="character" w:customStyle="1" w:styleId="a6">
    <w:name w:val="Основной текст с отступом Знак"/>
    <w:basedOn w:val="a0"/>
    <w:link w:val="a5"/>
    <w:locked/>
    <w:rsid w:val="00053136"/>
    <w:rPr>
      <w:rFonts w:ascii="Times New Roman" w:hAnsi="Times New Roman" w:cs="Times New Roman"/>
      <w:sz w:val="24"/>
      <w:szCs w:val="24"/>
      <w:lang w:eastAsia="ru-RU"/>
    </w:rPr>
  </w:style>
  <w:style w:type="paragraph" w:styleId="2">
    <w:name w:val="Body Text Indent 2"/>
    <w:basedOn w:val="a"/>
    <w:link w:val="20"/>
    <w:uiPriority w:val="99"/>
    <w:semiHidden/>
    <w:rsid w:val="00053136"/>
    <w:pPr>
      <w:ind w:left="1980" w:hanging="1980"/>
    </w:pPr>
  </w:style>
  <w:style w:type="character" w:customStyle="1" w:styleId="20">
    <w:name w:val="Основной текст с отступом 2 Знак"/>
    <w:basedOn w:val="a0"/>
    <w:link w:val="2"/>
    <w:uiPriority w:val="99"/>
    <w:semiHidden/>
    <w:locked/>
    <w:rsid w:val="00053136"/>
    <w:rPr>
      <w:rFonts w:ascii="Times New Roman" w:hAnsi="Times New Roman" w:cs="Times New Roman"/>
      <w:sz w:val="24"/>
      <w:szCs w:val="24"/>
      <w:lang w:eastAsia="ru-RU"/>
    </w:rPr>
  </w:style>
  <w:style w:type="paragraph" w:styleId="3">
    <w:name w:val="Body Text Indent 3"/>
    <w:basedOn w:val="a"/>
    <w:link w:val="30"/>
    <w:uiPriority w:val="99"/>
    <w:semiHidden/>
    <w:rsid w:val="00053136"/>
    <w:pPr>
      <w:ind w:left="1425"/>
    </w:pPr>
    <w:rPr>
      <w:b/>
      <w:bCs/>
    </w:rPr>
  </w:style>
  <w:style w:type="character" w:customStyle="1" w:styleId="30">
    <w:name w:val="Основной текст с отступом 3 Знак"/>
    <w:basedOn w:val="a0"/>
    <w:link w:val="3"/>
    <w:uiPriority w:val="99"/>
    <w:semiHidden/>
    <w:locked/>
    <w:rsid w:val="00053136"/>
    <w:rPr>
      <w:rFonts w:ascii="Times New Roman" w:hAnsi="Times New Roman" w:cs="Times New Roman"/>
      <w:b/>
      <w:bCs/>
      <w:sz w:val="24"/>
      <w:szCs w:val="24"/>
      <w:lang w:eastAsia="ru-RU"/>
    </w:rPr>
  </w:style>
  <w:style w:type="character" w:customStyle="1" w:styleId="1">
    <w:name w:val="Знак Знак1"/>
    <w:basedOn w:val="a0"/>
    <w:uiPriority w:val="99"/>
    <w:rsid w:val="00194142"/>
    <w:rPr>
      <w:rFonts w:eastAsia="Times New Roman" w:cs="Times New Roman"/>
      <w:sz w:val="24"/>
      <w:szCs w:val="24"/>
      <w:lang w:val="ru-RU" w:eastAsia="ru-RU" w:bidi="ar-SA"/>
    </w:rPr>
  </w:style>
  <w:style w:type="paragraph" w:styleId="a7">
    <w:name w:val="header"/>
    <w:basedOn w:val="a"/>
    <w:link w:val="a8"/>
    <w:uiPriority w:val="99"/>
    <w:rsid w:val="00F96E9D"/>
    <w:pPr>
      <w:tabs>
        <w:tab w:val="center" w:pos="4677"/>
        <w:tab w:val="right" w:pos="9355"/>
      </w:tabs>
    </w:pPr>
  </w:style>
  <w:style w:type="character" w:customStyle="1" w:styleId="a8">
    <w:name w:val="Верхний колонтитул Знак"/>
    <w:basedOn w:val="a0"/>
    <w:link w:val="a7"/>
    <w:uiPriority w:val="99"/>
    <w:semiHidden/>
    <w:locked/>
    <w:rsid w:val="00086700"/>
    <w:rPr>
      <w:rFonts w:ascii="Times New Roman" w:hAnsi="Times New Roman" w:cs="Times New Roman"/>
      <w:sz w:val="24"/>
      <w:szCs w:val="24"/>
    </w:rPr>
  </w:style>
  <w:style w:type="paragraph" w:styleId="a9">
    <w:name w:val="footer"/>
    <w:basedOn w:val="a"/>
    <w:link w:val="aa"/>
    <w:uiPriority w:val="99"/>
    <w:rsid w:val="00F96E9D"/>
    <w:pPr>
      <w:tabs>
        <w:tab w:val="center" w:pos="4677"/>
        <w:tab w:val="right" w:pos="9355"/>
      </w:tabs>
    </w:pPr>
  </w:style>
  <w:style w:type="character" w:customStyle="1" w:styleId="aa">
    <w:name w:val="Нижний колонтитул Знак"/>
    <w:basedOn w:val="a0"/>
    <w:link w:val="a9"/>
    <w:uiPriority w:val="99"/>
    <w:semiHidden/>
    <w:locked/>
    <w:rsid w:val="00086700"/>
    <w:rPr>
      <w:rFonts w:ascii="Times New Roman" w:hAnsi="Times New Roman" w:cs="Times New Roman"/>
      <w:sz w:val="24"/>
      <w:szCs w:val="24"/>
    </w:rPr>
  </w:style>
  <w:style w:type="character" w:customStyle="1" w:styleId="4">
    <w:name w:val="Знак Знак4"/>
    <w:basedOn w:val="a0"/>
    <w:uiPriority w:val="99"/>
    <w:locked/>
    <w:rsid w:val="0097040D"/>
    <w:rPr>
      <w:rFonts w:ascii="Times New Roman" w:hAnsi="Times New Roman" w:cs="Times New Roman"/>
      <w:sz w:val="24"/>
      <w:szCs w:val="24"/>
      <w:lang w:eastAsia="ru-RU"/>
    </w:rPr>
  </w:style>
  <w:style w:type="character" w:styleId="ab">
    <w:name w:val="Hyperlink"/>
    <w:basedOn w:val="a0"/>
    <w:uiPriority w:val="99"/>
    <w:semiHidden/>
    <w:rsid w:val="00003ED0"/>
    <w:rPr>
      <w:rFonts w:cs="Times New Roman"/>
      <w:color w:val="2E6A84"/>
      <w:u w:val="single"/>
    </w:rPr>
  </w:style>
  <w:style w:type="paragraph" w:styleId="ac">
    <w:name w:val="Balloon Text"/>
    <w:basedOn w:val="a"/>
    <w:link w:val="ad"/>
    <w:uiPriority w:val="99"/>
    <w:semiHidden/>
    <w:rsid w:val="009462DE"/>
    <w:rPr>
      <w:rFonts w:ascii="Tahoma" w:hAnsi="Tahoma" w:cs="Tahoma"/>
      <w:sz w:val="16"/>
      <w:szCs w:val="16"/>
    </w:rPr>
  </w:style>
  <w:style w:type="character" w:customStyle="1" w:styleId="ad">
    <w:name w:val="Текст выноски Знак"/>
    <w:basedOn w:val="a0"/>
    <w:link w:val="ac"/>
    <w:uiPriority w:val="99"/>
    <w:semiHidden/>
    <w:locked/>
    <w:rsid w:val="009462D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615873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533</Words>
  <Characters>3044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3570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6680</dc:creator>
  <cp:keywords/>
  <dc:description/>
  <cp:lastModifiedBy>6621</cp:lastModifiedBy>
  <cp:revision>2</cp:revision>
  <cp:lastPrinted>2013-12-12T06:06:00Z</cp:lastPrinted>
  <dcterms:created xsi:type="dcterms:W3CDTF">2014-01-15T13:03:00Z</dcterms:created>
  <dcterms:modified xsi:type="dcterms:W3CDTF">2014-01-15T13:03:00Z</dcterms:modified>
</cp:coreProperties>
</file>