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</w:rPr>
      </w:pPr>
      <w:bookmarkStart w:id="0" w:name="_GoBack"/>
    </w:p>
    <w:p w:rsidR="0030315B" w:rsidRPr="0044752C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44752C">
        <w:rPr>
          <w:bCs/>
          <w:sz w:val="28"/>
          <w:szCs w:val="28"/>
        </w:rPr>
        <w:t>ДОКУМЕНТАЦИЯ ПО ЗАПРОСУ ЦЕН</w:t>
      </w:r>
    </w:p>
    <w:p w:rsidR="0030315B" w:rsidRPr="0044752C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на </w:t>
      </w:r>
      <w:r w:rsidR="00213DD6" w:rsidRPr="0044752C">
        <w:rPr>
          <w:sz w:val="28"/>
          <w:szCs w:val="28"/>
          <w:lang w:val="ru-RU"/>
        </w:rPr>
        <w:t>поставку средств дезактивации для нужд САБ филиала «Сибирский территориальный округ» ФГУП «РосРАО»</w:t>
      </w:r>
    </w:p>
    <w:bookmarkEnd w:id="0"/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CA303F" w:rsidRDefault="003B3967" w:rsidP="00B94555">
      <w:pPr>
        <w:jc w:val="center"/>
      </w:pPr>
    </w:p>
    <w:p w:rsidR="0084041D" w:rsidRPr="00CA303F" w:rsidRDefault="0084041D" w:rsidP="00B94555">
      <w:pPr>
        <w:jc w:val="center"/>
      </w:pPr>
    </w:p>
    <w:p w:rsidR="00CA303F" w:rsidRPr="00CA303F" w:rsidRDefault="00CA303F" w:rsidP="00CA303F">
      <w:pPr>
        <w:pStyle w:val="EV0"/>
        <w:ind w:firstLine="0"/>
        <w:jc w:val="center"/>
        <w:rPr>
          <w:sz w:val="24"/>
        </w:rPr>
      </w:pPr>
      <w:r w:rsidRPr="00CA303F">
        <w:rPr>
          <w:sz w:val="24"/>
        </w:rPr>
        <w:t>СОДЕРЖАНИЕ</w:t>
      </w:r>
    </w:p>
    <w:p w:rsidR="00CA303F" w:rsidRPr="00CA303F" w:rsidRDefault="00CA303F" w:rsidP="00CA303F">
      <w:pPr>
        <w:pStyle w:val="EV0"/>
        <w:jc w:val="center"/>
        <w:rPr>
          <w:sz w:val="24"/>
        </w:rPr>
      </w:pPr>
    </w:p>
    <w:p w:rsidR="00CA303F" w:rsidRPr="00CA303F" w:rsidRDefault="00CA303F" w:rsidP="00CA303F">
      <w:pPr>
        <w:pStyle w:val="15"/>
      </w:pPr>
      <w:r w:rsidRPr="00CA303F">
        <w:fldChar w:fldCharType="begin"/>
      </w:r>
      <w:r w:rsidRPr="00CA303F">
        <w:instrText xml:space="preserve"> TOC \o "1-3" \f \h \z \t "EV_Разделы;1;EV_Подразделы_Раздела01;2;EV_Подразделы_Раздела04;2;EV_Подразделы_Раздела05;2" </w:instrText>
      </w:r>
      <w:r w:rsidRPr="00CA303F">
        <w:fldChar w:fldCharType="separate"/>
      </w:r>
      <w:hyperlink w:anchor="_Toc366498178" w:history="1">
        <w:r w:rsidRPr="00CA303F">
          <w:rPr>
            <w:rStyle w:val="afa"/>
          </w:rPr>
          <w:t>1.</w:t>
        </w:r>
        <w:r w:rsidRPr="00CA303F">
          <w:tab/>
        </w:r>
        <w:r w:rsidRPr="00CA303F">
          <w:rPr>
            <w:rStyle w:val="afa"/>
          </w:rPr>
          <w:t>Общие сведения</w:t>
        </w:r>
        <w:r w:rsidRPr="00CA303F">
          <w:rPr>
            <w:webHidden/>
          </w:rPr>
          <w:tab/>
        </w:r>
        <w:r w:rsidRPr="00CA303F">
          <w:rPr>
            <w:webHidden/>
          </w:rPr>
          <w:fldChar w:fldCharType="begin"/>
        </w:r>
        <w:r w:rsidRPr="00CA303F">
          <w:rPr>
            <w:webHidden/>
          </w:rPr>
          <w:instrText xml:space="preserve"> PAGEREF _Toc366498178 \h </w:instrText>
        </w:r>
        <w:r w:rsidRPr="00CA303F">
          <w:rPr>
            <w:webHidden/>
          </w:rPr>
        </w:r>
        <w:r w:rsidRPr="00CA303F">
          <w:rPr>
            <w:webHidden/>
          </w:rPr>
          <w:fldChar w:fldCharType="separate"/>
        </w:r>
        <w:r w:rsidRPr="00CA303F">
          <w:rPr>
            <w:webHidden/>
          </w:rPr>
          <w:t>3</w:t>
        </w:r>
        <w:r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79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1.1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Наименование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_Toc366498179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0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1.2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новизне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_Toc366498180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1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1.3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Этапы разработки/изготовления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_Toc366498181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2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1.4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 для разработки/изготовления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_Toc366498182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3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1.5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Код ОКП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_Toc366498183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184" w:history="1">
        <w:r w:rsidR="00CA303F" w:rsidRPr="00CA303F">
          <w:rPr>
            <w:rStyle w:val="afa"/>
          </w:rPr>
          <w:t>2.</w:t>
        </w:r>
        <w:r w:rsidR="00CA303F" w:rsidRPr="00CA303F">
          <w:tab/>
        </w:r>
        <w:r w:rsidR="00CA303F" w:rsidRPr="00CA303F">
          <w:rPr>
            <w:rStyle w:val="afa"/>
          </w:rPr>
          <w:t>Область применения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_Toc366498184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3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185" w:history="1">
        <w:r w:rsidR="00CA303F" w:rsidRPr="00CA303F">
          <w:rPr>
            <w:rStyle w:val="afa"/>
          </w:rPr>
          <w:t>3.</w:t>
        </w:r>
        <w:r w:rsidR="00CA303F" w:rsidRPr="00CA303F">
          <w:tab/>
        </w:r>
        <w:r w:rsidR="00CA303F" w:rsidRPr="00CA303F">
          <w:rPr>
            <w:rStyle w:val="afa"/>
          </w:rPr>
          <w:t>Условия эксплуатации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_Toc366498185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3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186" w:history="1">
        <w:r w:rsidR="00CA303F" w:rsidRPr="00CA303F">
          <w:rPr>
            <w:rStyle w:val="afa"/>
          </w:rPr>
          <w:t>4.</w:t>
        </w:r>
        <w:r w:rsidR="00CA303F" w:rsidRPr="00CA303F">
          <w:tab/>
        </w:r>
        <w:r w:rsidR="00CA303F" w:rsidRPr="00CA303F">
          <w:rPr>
            <w:rStyle w:val="afa"/>
          </w:rPr>
          <w:t>Технические требования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_Toc366498186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3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7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_Toc366498187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0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надежности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_Toc366498190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1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составным частям, исходным и  эксплуатационным   материалам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_Toc366498191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2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маркировке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_Toc366498192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3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упаковке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_Toc366498193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194" w:history="1">
        <w:r w:rsidR="00CA303F" w:rsidRPr="00CA303F">
          <w:rPr>
            <w:rStyle w:val="afa"/>
          </w:rPr>
          <w:t>5.</w:t>
        </w:r>
        <w:r w:rsidR="00CA303F" w:rsidRPr="00CA303F">
          <w:tab/>
        </w:r>
        <w:r w:rsidR="00CA303F" w:rsidRPr="00CA303F">
          <w:rPr>
            <w:rStyle w:val="afa"/>
          </w:rPr>
          <w:t>Требования по правилам сдачи и приемки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_Toc366498194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5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5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5.1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Порядок сдачи и приемки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_Toc366498195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6" w:history="1"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5.2</w:t>
        </w:r>
        <w:r w:rsidR="00CA303F" w:rsidRPr="00CA303F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A303F" w:rsidRPr="00CA303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_Toc366498196 \h </w:instrTex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CA303F" w:rsidRPr="00CA303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197" w:history="1">
        <w:r w:rsidR="00CA303F" w:rsidRPr="00CA303F">
          <w:rPr>
            <w:rStyle w:val="afa"/>
          </w:rPr>
          <w:t>6.</w:t>
        </w:r>
        <w:r w:rsidR="00CA303F" w:rsidRPr="00CA303F">
          <w:tab/>
        </w:r>
        <w:r w:rsidR="00CA303F" w:rsidRPr="00CA303F">
          <w:rPr>
            <w:rStyle w:val="afa"/>
          </w:rPr>
          <w:t>Требования к транспортированию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_Toc366498197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5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198" w:history="1">
        <w:r w:rsidR="00CA303F" w:rsidRPr="00CA303F">
          <w:rPr>
            <w:rStyle w:val="afa"/>
          </w:rPr>
          <w:t>7.</w:t>
        </w:r>
        <w:r w:rsidR="00CA303F" w:rsidRPr="00CA303F">
          <w:tab/>
        </w:r>
        <w:r w:rsidR="00CA303F" w:rsidRPr="00CA303F">
          <w:rPr>
            <w:rStyle w:val="afa"/>
          </w:rPr>
          <w:t>Требования к хранению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_Toc366498198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199" w:history="1">
        <w:r w:rsidR="00CA303F" w:rsidRPr="00CA303F">
          <w:rPr>
            <w:rStyle w:val="afa"/>
          </w:rPr>
          <w:t>8.</w:t>
        </w:r>
        <w:r w:rsidR="00CA303F" w:rsidRPr="00CA303F">
          <w:tab/>
        </w:r>
        <w:r w:rsidR="00CA303F" w:rsidRPr="00CA303F">
          <w:rPr>
            <w:rStyle w:val="afa"/>
          </w:rPr>
          <w:t>Требования к объёму и/или сроку предоставления гарантий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_Toc366498199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0" w:history="1">
        <w:r w:rsidR="00CA303F" w:rsidRPr="00CA303F">
          <w:rPr>
            <w:rStyle w:val="afa"/>
          </w:rPr>
          <w:t>9.</w:t>
        </w:r>
        <w:r w:rsidR="00CA303F" w:rsidRPr="00CA303F">
          <w:tab/>
        </w:r>
        <w:r w:rsidR="00CA303F" w:rsidRPr="00CA303F">
          <w:rPr>
            <w:rStyle w:val="afa"/>
          </w:rPr>
          <w:t>Требования к обслуживанию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_Toc366498200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1" w:history="1">
        <w:r w:rsidR="00CA303F" w:rsidRPr="00CA303F">
          <w:rPr>
            <w:rStyle w:val="afa"/>
          </w:rPr>
          <w:t>10.</w:t>
        </w:r>
        <w:r w:rsidR="00CA303F" w:rsidRPr="00CA303F">
          <w:tab/>
        </w:r>
        <w:r w:rsidR="00CA303F" w:rsidRPr="00CA303F">
          <w:rPr>
            <w:rStyle w:val="afa"/>
          </w:rPr>
          <w:t>Экологические требования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_Toc366498201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2" w:history="1">
        <w:r w:rsidR="00CA303F" w:rsidRPr="00CA303F">
          <w:rPr>
            <w:rStyle w:val="afa"/>
          </w:rPr>
          <w:t>11.</w:t>
        </w:r>
        <w:r w:rsidR="00CA303F" w:rsidRPr="00CA303F">
          <w:tab/>
        </w:r>
        <w:r w:rsidR="00CA303F" w:rsidRPr="00CA303F">
          <w:rPr>
            <w:rStyle w:val="afa"/>
          </w:rPr>
          <w:t>Требования по безопасности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_Toc366498202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3" w:history="1">
        <w:r w:rsidR="00CA303F" w:rsidRPr="00CA303F">
          <w:rPr>
            <w:rStyle w:val="afa"/>
          </w:rPr>
          <w:t>12.</w:t>
        </w:r>
        <w:r w:rsidR="00CA303F" w:rsidRPr="00CA303F">
          <w:tab/>
        </w:r>
        <w:r w:rsidR="00CA303F" w:rsidRPr="00CA303F">
          <w:rPr>
            <w:rStyle w:val="afa"/>
          </w:rPr>
          <w:t>Требования к качеству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_Toc366498203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4" w:history="1">
        <w:r w:rsidR="00CA303F" w:rsidRPr="00CA303F">
          <w:rPr>
            <w:rStyle w:val="afa"/>
          </w:rPr>
          <w:t>13.</w:t>
        </w:r>
        <w:r w:rsidR="00CA303F" w:rsidRPr="00CA303F">
          <w:tab/>
        </w:r>
        <w:r w:rsidR="00CA303F" w:rsidRPr="00CA303F">
          <w:rPr>
            <w:rStyle w:val="afa"/>
          </w:rPr>
          <w:t>Дополнительные(иные) требования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_Toc366498204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5" w:history="1">
        <w:r w:rsidR="00CA303F" w:rsidRPr="00CA303F">
          <w:rPr>
            <w:rStyle w:val="afa"/>
          </w:rPr>
          <w:t>14.</w:t>
        </w:r>
        <w:r w:rsidR="00CA303F" w:rsidRPr="00CA303F">
          <w:tab/>
        </w:r>
        <w:r w:rsidR="00CA303F" w:rsidRPr="00CA303F">
          <w:rPr>
            <w:rStyle w:val="afa"/>
          </w:rPr>
          <w:t>Требования к количеству и сроку (периодичности) поставки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_Toc366498205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6" w:history="1">
        <w:r w:rsidR="00CA303F" w:rsidRPr="00CA303F">
          <w:rPr>
            <w:rStyle w:val="afa"/>
          </w:rPr>
          <w:t>15.</w:t>
        </w:r>
        <w:r w:rsidR="00CA303F" w:rsidRPr="00CA303F">
          <w:tab/>
        </w:r>
        <w:r w:rsidR="00CA303F" w:rsidRPr="00CA303F">
          <w:rPr>
            <w:rStyle w:val="afa"/>
          </w:rPr>
          <w:t>Требование к форме представляемой информации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_Toc366498206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7" w:history="1">
        <w:r w:rsidR="00CA303F" w:rsidRPr="00CA303F">
          <w:rPr>
            <w:rStyle w:val="afa"/>
          </w:rPr>
          <w:t>16.</w:t>
        </w:r>
        <w:r w:rsidR="00CA303F" w:rsidRPr="00CA303F">
          <w:tab/>
        </w:r>
        <w:r w:rsidR="00CA303F" w:rsidRPr="00CA303F">
          <w:rPr>
            <w:rStyle w:val="afa"/>
          </w:rPr>
          <w:t>Перечень принятых сокращений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_Toc366498207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6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44752C" w:rsidP="00CA303F">
      <w:pPr>
        <w:pStyle w:val="15"/>
      </w:pPr>
      <w:hyperlink w:anchor="_Toc366498208" w:history="1">
        <w:r w:rsidR="00CA303F" w:rsidRPr="00CA303F">
          <w:rPr>
            <w:rStyle w:val="afa"/>
          </w:rPr>
          <w:t>17.</w:t>
        </w:r>
        <w:r w:rsidR="00CA303F" w:rsidRPr="00CA303F">
          <w:tab/>
        </w:r>
        <w:r w:rsidR="00CA303F" w:rsidRPr="00CA303F">
          <w:rPr>
            <w:rStyle w:val="afa"/>
          </w:rPr>
          <w:t>Перечень приложений</w:t>
        </w:r>
        <w:r w:rsidR="00CA303F" w:rsidRPr="00CA303F">
          <w:rPr>
            <w:webHidden/>
          </w:rPr>
          <w:tab/>
        </w:r>
        <w:r w:rsidR="00CA303F" w:rsidRPr="00CA303F">
          <w:rPr>
            <w:webHidden/>
          </w:rPr>
          <w:fldChar w:fldCharType="begin"/>
        </w:r>
        <w:r w:rsidR="00CA303F" w:rsidRPr="00CA303F">
          <w:rPr>
            <w:webHidden/>
          </w:rPr>
          <w:instrText xml:space="preserve"> PAGEREF _Toc366498208 \h </w:instrText>
        </w:r>
        <w:r w:rsidR="00CA303F" w:rsidRPr="00CA303F">
          <w:rPr>
            <w:webHidden/>
          </w:rPr>
        </w:r>
        <w:r w:rsidR="00CA303F" w:rsidRPr="00CA303F">
          <w:rPr>
            <w:webHidden/>
          </w:rPr>
          <w:fldChar w:fldCharType="separate"/>
        </w:r>
        <w:r w:rsidR="00CA303F" w:rsidRPr="00CA303F">
          <w:rPr>
            <w:webHidden/>
          </w:rPr>
          <w:t>7</w:t>
        </w:r>
        <w:r w:rsidR="00CA303F" w:rsidRPr="00CA303F">
          <w:rPr>
            <w:webHidden/>
          </w:rPr>
          <w:fldChar w:fldCharType="end"/>
        </w:r>
      </w:hyperlink>
    </w:p>
    <w:p w:rsidR="00CA303F" w:rsidRPr="00CA303F" w:rsidRDefault="00CA303F" w:rsidP="00CA303F">
      <w:pPr>
        <w:pStyle w:val="EV0"/>
        <w:jc w:val="left"/>
        <w:rPr>
          <w:sz w:val="24"/>
          <w:lang w:val="en-US"/>
        </w:rPr>
      </w:pPr>
      <w:r w:rsidRPr="00CA303F">
        <w:rPr>
          <w:sz w:val="24"/>
        </w:rPr>
        <w:fldChar w:fldCharType="end"/>
      </w:r>
    </w:p>
    <w:p w:rsidR="00956C45" w:rsidRPr="00B94555" w:rsidRDefault="00956C45" w:rsidP="00B94555">
      <w:pPr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4" w:name="_Toc366498178"/>
            <w:r w:rsidRPr="00CA303F">
              <w:rPr>
                <w:sz w:val="24"/>
              </w:rPr>
              <w:lastRenderedPageBreak/>
              <w:t>Общие сведения</w:t>
            </w:r>
            <w:bookmarkEnd w:id="4"/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1"/>
              <w:ind w:left="284" w:firstLine="0"/>
              <w:rPr>
                <w:sz w:val="24"/>
              </w:rPr>
            </w:pPr>
            <w:bookmarkStart w:id="5" w:name="_Toc366498179"/>
            <w:r w:rsidRPr="00CA303F">
              <w:rPr>
                <w:sz w:val="24"/>
              </w:rPr>
              <w:t>Наименование</w:t>
            </w:r>
            <w:bookmarkEnd w:id="5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Default"/>
              <w:tabs>
                <w:tab w:val="left" w:pos="142"/>
              </w:tabs>
              <w:spacing w:before="0"/>
              <w:jc w:val="center"/>
            </w:pPr>
            <w:r w:rsidRPr="00CA303F">
              <w:rPr>
                <w:bCs/>
              </w:rPr>
              <w:t>Поставка средств дезактивации для нужд САБ филиала «Сибирский территориальный округ» ФГУП «РосРАО»</w:t>
            </w: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1"/>
              <w:ind w:left="284" w:firstLine="0"/>
              <w:rPr>
                <w:sz w:val="24"/>
              </w:rPr>
            </w:pPr>
            <w:bookmarkStart w:id="6" w:name="_Toc366498180"/>
            <w:r w:rsidRPr="00CA303F">
              <w:rPr>
                <w:sz w:val="24"/>
              </w:rPr>
              <w:t>Сведения о новизне</w:t>
            </w:r>
            <w:bookmarkEnd w:id="6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Поставляемый товар должен быть новым, не бывшим в употреблении, свободным от прав третьих лиц.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1"/>
              <w:ind w:left="284" w:firstLine="0"/>
              <w:rPr>
                <w:sz w:val="24"/>
              </w:rPr>
            </w:pPr>
            <w:bookmarkStart w:id="7" w:name="_Toc366498181"/>
            <w:r w:rsidRPr="00CA303F">
              <w:rPr>
                <w:sz w:val="24"/>
              </w:rPr>
              <w:t>Этапы разработки/изготовления</w:t>
            </w:r>
            <w:bookmarkEnd w:id="7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Требования к этапам изготовления не предъявляются.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1"/>
              <w:ind w:left="284" w:firstLine="0"/>
              <w:rPr>
                <w:sz w:val="24"/>
              </w:rPr>
            </w:pPr>
            <w:bookmarkStart w:id="8" w:name="_Ref365447042"/>
            <w:bookmarkStart w:id="9" w:name="_Toc366498182"/>
            <w:r w:rsidRPr="00CA303F">
              <w:rPr>
                <w:sz w:val="24"/>
              </w:rPr>
              <w:t>Документы для разработки/изготовления</w:t>
            </w:r>
            <w:bookmarkEnd w:id="8"/>
            <w:bookmarkEnd w:id="9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 xml:space="preserve">Не </w:t>
            </w:r>
            <w:proofErr w:type="gramStart"/>
            <w:r w:rsidRPr="00CA303F">
              <w:rPr>
                <w:sz w:val="24"/>
              </w:rPr>
              <w:t>установлены</w:t>
            </w:r>
            <w:proofErr w:type="gramEnd"/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1"/>
              <w:ind w:left="284" w:firstLine="0"/>
              <w:rPr>
                <w:sz w:val="24"/>
              </w:rPr>
            </w:pPr>
            <w:bookmarkStart w:id="10" w:name="_Toc366498183"/>
            <w:r w:rsidRPr="00CA303F">
              <w:rPr>
                <w:sz w:val="24"/>
              </w:rPr>
              <w:t>Код ОКП</w:t>
            </w:r>
            <w:bookmarkEnd w:id="10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jc w:val="left"/>
              <w:rPr>
                <w:sz w:val="24"/>
              </w:rPr>
            </w:pPr>
            <w:r w:rsidRPr="00CA303F">
              <w:rPr>
                <w:sz w:val="24"/>
              </w:rPr>
              <w:t xml:space="preserve">ОКП – 699100 – покрытия полимерные защитные изолирующие локализирующие, дезактивирующие и аккумулирующие 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11" w:name="_Toc366498184"/>
            <w:r w:rsidRPr="00CA303F">
              <w:rPr>
                <w:sz w:val="24"/>
              </w:rPr>
              <w:t>Область применения</w:t>
            </w:r>
            <w:bookmarkEnd w:id="11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 xml:space="preserve">Для проведения дезактивации кожных покровов человека, дезактивации различных поверхностей, дезактивации электрооборудования и приборов, дезактивации различных поверхностей, площадей хранилищ РАО и т.д. (в </w:t>
            </w:r>
            <w:proofErr w:type="spellStart"/>
            <w:r w:rsidRPr="00CA303F">
              <w:rPr>
                <w:sz w:val="24"/>
              </w:rPr>
              <w:t>т.ч</w:t>
            </w:r>
            <w:proofErr w:type="spellEnd"/>
            <w:r w:rsidRPr="00CA303F">
              <w:rPr>
                <w:sz w:val="24"/>
              </w:rPr>
              <w:t>. в зимних условиях) при возникновении возможной радиационной аварии.</w:t>
            </w: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12" w:name="_Toc366498185"/>
            <w:r w:rsidRPr="00CA303F">
              <w:rPr>
                <w:sz w:val="24"/>
              </w:rPr>
              <w:t>Условия эксплуатации</w:t>
            </w:r>
            <w:bookmarkEnd w:id="12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 xml:space="preserve">Температурный режим: -25º </w:t>
            </w:r>
            <w:r w:rsidRPr="00CA303F">
              <w:rPr>
                <w:sz w:val="24"/>
                <w:lang w:val="en-US"/>
              </w:rPr>
              <w:t>C</w:t>
            </w:r>
            <w:r w:rsidRPr="00CA303F">
              <w:rPr>
                <w:sz w:val="24"/>
              </w:rPr>
              <w:t xml:space="preserve"> …+40º </w:t>
            </w:r>
            <w:r w:rsidRPr="00CA303F">
              <w:rPr>
                <w:sz w:val="24"/>
                <w:lang w:val="en-US"/>
              </w:rPr>
              <w:t>C</w:t>
            </w:r>
            <w:r w:rsidRPr="00CA303F">
              <w:rPr>
                <w:sz w:val="24"/>
              </w:rPr>
              <w:t>.</w:t>
            </w:r>
          </w:p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Воздействие агрессивных сред: отсутствует.</w:t>
            </w:r>
          </w:p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Воздействие пыли: присутствует.</w:t>
            </w:r>
          </w:p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Механические нагрузки: присутствуют.</w:t>
            </w:r>
          </w:p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Вибрационные механические нагрузки: отсутствуют.</w:t>
            </w:r>
          </w:p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Ударные механические нагрузки: отсутствуют.</w:t>
            </w:r>
          </w:p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Радиационные нагрузки: присутствуют.</w:t>
            </w: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13" w:name="_Toc366498186"/>
            <w:r w:rsidRPr="00CA303F">
              <w:rPr>
                <w:sz w:val="24"/>
              </w:rPr>
              <w:t>Технические требования</w:t>
            </w:r>
            <w:bookmarkEnd w:id="13"/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4"/>
              <w:rPr>
                <w:sz w:val="24"/>
              </w:rPr>
            </w:pPr>
            <w:r w:rsidRPr="00CA303F">
              <w:rPr>
                <w:sz w:val="24"/>
              </w:rPr>
              <w:t xml:space="preserve"> </w:t>
            </w:r>
            <w:bookmarkStart w:id="14" w:name="_Toc366498187"/>
            <w:r w:rsidRPr="00CA303F">
              <w:rPr>
                <w:sz w:val="24"/>
              </w:rPr>
              <w:t>Технические, функциональные и качественные характеристики (потребительские свойства) товаров</w:t>
            </w:r>
            <w:bookmarkEnd w:id="14"/>
            <w:r w:rsidRPr="00CA303F">
              <w:rPr>
                <w:sz w:val="24"/>
              </w:rPr>
              <w:t xml:space="preserve"> </w:t>
            </w:r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4657"/>
              <w:gridCol w:w="2001"/>
              <w:gridCol w:w="2251"/>
            </w:tblGrid>
            <w:tr w:rsidR="00CA303F" w:rsidRPr="00376D5F" w:rsidTr="00CA303F"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76D5F">
                    <w:rPr>
                      <w:b/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376D5F">
                    <w:rPr>
                      <w:b/>
                      <w:sz w:val="22"/>
                      <w:szCs w:val="22"/>
                    </w:rPr>
                    <w:t>п</w:t>
                  </w:r>
                  <w:proofErr w:type="gramEnd"/>
                  <w:r w:rsidRPr="00376D5F">
                    <w:rPr>
                      <w:b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76D5F">
                    <w:rPr>
                      <w:b/>
                      <w:sz w:val="22"/>
                      <w:szCs w:val="22"/>
                    </w:rPr>
                    <w:t>Наименование  товара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76D5F">
                    <w:rPr>
                      <w:b/>
                      <w:sz w:val="22"/>
                      <w:szCs w:val="22"/>
                    </w:rPr>
                    <w:t>Характеристики товара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76D5F">
                    <w:rPr>
                      <w:b/>
                      <w:sz w:val="22"/>
                      <w:szCs w:val="22"/>
                    </w:rPr>
                    <w:t>Расчетное количество до конца 2014 года, шт./</w:t>
                  </w:r>
                  <w:proofErr w:type="gramStart"/>
                  <w:r w:rsidRPr="00376D5F">
                    <w:rPr>
                      <w:b/>
                      <w:sz w:val="22"/>
                      <w:szCs w:val="22"/>
                    </w:rPr>
                    <w:t>кг</w:t>
                  </w:r>
                  <w:proofErr w:type="gramEnd"/>
                </w:p>
              </w:tc>
            </w:tr>
            <w:tr w:rsidR="00CA303F" w:rsidRPr="00376D5F" w:rsidTr="00CA303F">
              <w:tc>
                <w:tcPr>
                  <w:tcW w:w="617" w:type="dxa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657" w:type="dxa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001" w:type="dxa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251" w:type="dxa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CA303F" w:rsidRPr="00376D5F" w:rsidTr="00CA303F">
              <w:trPr>
                <w:trHeight w:val="601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 w:rsidRPr="00376D5F">
                    <w:rPr>
                      <w:sz w:val="22"/>
                      <w:szCs w:val="22"/>
                    </w:rPr>
                    <w:t xml:space="preserve">Дезактивирующее средство для кожных покровов </w:t>
                  </w:r>
                  <w:proofErr w:type="spellStart"/>
                  <w:r w:rsidRPr="00376D5F">
                    <w:rPr>
                      <w:sz w:val="22"/>
                      <w:szCs w:val="22"/>
                    </w:rPr>
                    <w:t>Раддез</w:t>
                  </w:r>
                  <w:proofErr w:type="spellEnd"/>
                  <w:r w:rsidRPr="00376D5F">
                    <w:rPr>
                      <w:sz w:val="22"/>
                      <w:szCs w:val="22"/>
                    </w:rPr>
                    <w:t>-Д (или аналог Фон-К)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376D5F">
                    <w:rPr>
                      <w:sz w:val="22"/>
                      <w:szCs w:val="22"/>
                    </w:rPr>
                    <w:t>0,65 л (0,4 л)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60 шт.</w:t>
                  </w:r>
                </w:p>
              </w:tc>
            </w:tr>
            <w:tr w:rsidR="00CA303F" w:rsidRPr="00376D5F" w:rsidTr="00CA303F">
              <w:trPr>
                <w:trHeight w:val="567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 w:rsidRPr="00376D5F">
                    <w:rPr>
                      <w:sz w:val="22"/>
                      <w:szCs w:val="22"/>
                    </w:rPr>
                    <w:t xml:space="preserve">Дезактивирующее средство для различных поверхностей </w:t>
                  </w:r>
                  <w:proofErr w:type="spellStart"/>
                  <w:r w:rsidRPr="00376D5F">
                    <w:rPr>
                      <w:sz w:val="22"/>
                      <w:szCs w:val="22"/>
                    </w:rPr>
                    <w:t>Раддез</w:t>
                  </w:r>
                  <w:proofErr w:type="spellEnd"/>
                  <w:r w:rsidRPr="00376D5F">
                    <w:rPr>
                      <w:sz w:val="22"/>
                      <w:szCs w:val="22"/>
                    </w:rPr>
                    <w:t>-П (или аналог Фон-П)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376D5F">
                    <w:rPr>
                      <w:sz w:val="22"/>
                      <w:szCs w:val="22"/>
                    </w:rPr>
                    <w:t>0,65 л (0,4 л)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шт.</w:t>
                  </w:r>
                </w:p>
              </w:tc>
            </w:tr>
            <w:tr w:rsidR="00CA303F" w:rsidRPr="00376D5F" w:rsidTr="00CA303F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 w:rsidRPr="00376D5F">
                    <w:rPr>
                      <w:sz w:val="22"/>
                      <w:szCs w:val="22"/>
                    </w:rPr>
                    <w:t xml:space="preserve">Дезактивирующее средство для электрооборудования </w:t>
                  </w:r>
                  <w:proofErr w:type="spellStart"/>
                  <w:r w:rsidRPr="00376D5F">
                    <w:rPr>
                      <w:sz w:val="22"/>
                      <w:szCs w:val="22"/>
                    </w:rPr>
                    <w:t>Раддез</w:t>
                  </w:r>
                  <w:proofErr w:type="spellEnd"/>
                  <w:r w:rsidRPr="00376D5F">
                    <w:rPr>
                      <w:sz w:val="22"/>
                      <w:szCs w:val="22"/>
                    </w:rPr>
                    <w:t xml:space="preserve">-Э (или аналог </w:t>
                  </w:r>
                  <w:proofErr w:type="gramStart"/>
                  <w:r w:rsidRPr="00376D5F">
                    <w:rPr>
                      <w:sz w:val="22"/>
                      <w:szCs w:val="22"/>
                    </w:rPr>
                    <w:lastRenderedPageBreak/>
                    <w:t>Фон-Э</w:t>
                  </w:r>
                  <w:proofErr w:type="gramEnd"/>
                  <w:r w:rsidRPr="00376D5F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lastRenderedPageBreak/>
                    <w:t>0,65л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шт.</w:t>
                  </w:r>
                </w:p>
              </w:tc>
            </w:tr>
            <w:tr w:rsidR="00CA303F" w:rsidRPr="00376D5F" w:rsidTr="00CA303F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lastRenderedPageBreak/>
                    <w:t>4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 xml:space="preserve">Состав дезактивирующий пленкообразующий, </w:t>
                  </w:r>
                  <w:proofErr w:type="spellStart"/>
                  <w:r w:rsidRPr="00376D5F">
                    <w:rPr>
                      <w:sz w:val="22"/>
                      <w:szCs w:val="22"/>
                    </w:rPr>
                    <w:t>пылеподавляющий</w:t>
                  </w:r>
                  <w:proofErr w:type="spellEnd"/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ВА-501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56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Состав дезактивирующий пленкообразующий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ВА-502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56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Состав дезактивирующий пленкообразующий, морозостойкий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ВА-503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52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Состав дезактивирующий пленкообразующий, изолирующий, аккумулирующий, локализирующий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ВА-504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Состав дезактивирующий пленкообразующий, изолирующий, локализирующий, морозостойкий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ВЛ-501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73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Состав дезактивирующий пленкообразующий, изолирующий, морозостойкий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ВЛ-502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53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Состав дезактивирующий пленкообразующий, аккумулирующий, морозостойкий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ВЛ-503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Состав дезактивирующий пленкообразующий, морозостойкий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ВЛ-504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Рецептура дезактивирующая, комплексообразующая (порошок, концентрат)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ДЕЗ-1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54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Рецептура дезактивирующая, моющая (порошок, концентрат)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ДЕЗ-2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  <w:tr w:rsidR="00CA303F" w:rsidRPr="00376D5F" w:rsidTr="00CA303F">
              <w:trPr>
                <w:trHeight w:val="564"/>
              </w:trPr>
              <w:tc>
                <w:tcPr>
                  <w:tcW w:w="617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4657" w:type="dxa"/>
                  <w:vAlign w:val="center"/>
                </w:tcPr>
                <w:p w:rsidR="00CA303F" w:rsidRPr="00376D5F" w:rsidRDefault="00CA303F" w:rsidP="00376D5F">
                  <w:pPr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Рецептура дезактивирующая, комплексообразующая (порошок, концентрат)</w:t>
                  </w:r>
                  <w:r w:rsidRPr="00376D5F">
                    <w:rPr>
                      <w:bCs/>
                      <w:kern w:val="32"/>
                      <w:sz w:val="22"/>
                      <w:szCs w:val="22"/>
                    </w:rPr>
                    <w:t xml:space="preserve"> ДЕЗ-3</w:t>
                  </w:r>
                </w:p>
              </w:tc>
              <w:tc>
                <w:tcPr>
                  <w:tcW w:w="200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Дезактивирующее средство</w:t>
                  </w:r>
                </w:p>
              </w:tc>
              <w:tc>
                <w:tcPr>
                  <w:tcW w:w="2251" w:type="dxa"/>
                  <w:vAlign w:val="center"/>
                </w:tcPr>
                <w:p w:rsidR="00CA303F" w:rsidRPr="00376D5F" w:rsidRDefault="00CA303F" w:rsidP="00376D5F">
                  <w:pPr>
                    <w:jc w:val="center"/>
                    <w:rPr>
                      <w:sz w:val="22"/>
                      <w:szCs w:val="22"/>
                    </w:rPr>
                  </w:pPr>
                  <w:r w:rsidRPr="00376D5F">
                    <w:rPr>
                      <w:sz w:val="22"/>
                      <w:szCs w:val="22"/>
                    </w:rPr>
                    <w:t>30 кг</w:t>
                  </w:r>
                </w:p>
              </w:tc>
            </w:tr>
          </w:tbl>
          <w:p w:rsidR="00CA303F" w:rsidRPr="00CA303F" w:rsidRDefault="00CA303F" w:rsidP="00376D5F">
            <w:pPr>
              <w:pStyle w:val="EV0"/>
              <w:ind w:firstLine="0"/>
              <w:rPr>
                <w:sz w:val="24"/>
              </w:rPr>
            </w:pPr>
            <w:r w:rsidRPr="00CA303F">
              <w:rPr>
                <w:sz w:val="24"/>
              </w:rPr>
              <w:t xml:space="preserve"> </w:t>
            </w: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4"/>
              <w:ind w:left="851" w:hanging="567"/>
              <w:rPr>
                <w:sz w:val="24"/>
              </w:rPr>
            </w:pPr>
            <w:r w:rsidRPr="00CA303F">
              <w:rPr>
                <w:sz w:val="24"/>
              </w:rPr>
              <w:lastRenderedPageBreak/>
              <w:t xml:space="preserve"> </w:t>
            </w:r>
            <w:bookmarkStart w:id="15" w:name="_Toc366498190"/>
            <w:r w:rsidRPr="00CA303F">
              <w:rPr>
                <w:sz w:val="24"/>
              </w:rPr>
              <w:t>Требования к надежности</w:t>
            </w:r>
            <w:bookmarkEnd w:id="15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-"/>
              <w:numPr>
                <w:ilvl w:val="0"/>
                <w:numId w:val="0"/>
              </w:numPr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lang w:eastAsia="ar-SA"/>
              </w:rPr>
            </w:pPr>
            <w:r w:rsidRPr="00CA303F">
              <w:rPr>
                <w:bCs/>
                <w:kern w:val="1"/>
                <w:lang w:eastAsia="ar-SA"/>
              </w:rPr>
              <w:t>Качество поставляемого товара должно соответствовать техническим условиям (ТУ), техническим регламентам и иной нормативно-технической документации, устанавливающей требования к качеству соответствующей продукции на территории Российской Федерации.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4"/>
              <w:ind w:left="851" w:hanging="567"/>
              <w:rPr>
                <w:sz w:val="24"/>
              </w:rPr>
            </w:pPr>
            <w:r w:rsidRPr="00CA303F">
              <w:rPr>
                <w:sz w:val="24"/>
              </w:rPr>
              <w:t xml:space="preserve"> </w:t>
            </w:r>
            <w:bookmarkStart w:id="16" w:name="_Ref366491887"/>
            <w:bookmarkStart w:id="17" w:name="_Toc366498191"/>
            <w:r w:rsidRPr="00CA303F">
              <w:rPr>
                <w:sz w:val="24"/>
              </w:rPr>
              <w:t xml:space="preserve">Требования к составным частям, исходным и </w:t>
            </w:r>
            <w:r w:rsidRPr="00CA303F">
              <w:rPr>
                <w:sz w:val="24"/>
              </w:rPr>
              <w:br/>
              <w:t>эксплуатационным   материалам</w:t>
            </w:r>
            <w:bookmarkEnd w:id="16"/>
            <w:bookmarkEnd w:id="17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hanging="11"/>
              <w:rPr>
                <w:sz w:val="24"/>
              </w:rPr>
            </w:pPr>
            <w:r w:rsidRPr="00CA303F">
              <w:rPr>
                <w:sz w:val="24"/>
              </w:rPr>
              <w:t xml:space="preserve">Качество </w:t>
            </w:r>
            <w:r w:rsidRPr="00CA303F">
              <w:rPr>
                <w:bCs/>
                <w:kern w:val="1"/>
                <w:sz w:val="24"/>
                <w:lang w:eastAsia="ar-SA"/>
              </w:rPr>
              <w:t xml:space="preserve">поставляемого товара </w:t>
            </w:r>
            <w:r w:rsidRPr="00CA303F">
              <w:rPr>
                <w:sz w:val="24"/>
              </w:rPr>
              <w:t>должно соответствовать ТУ</w:t>
            </w:r>
            <w:r w:rsidRPr="00CA303F">
              <w:rPr>
                <w:bCs/>
                <w:sz w:val="24"/>
              </w:rPr>
              <w:t>.</w:t>
            </w:r>
          </w:p>
          <w:p w:rsidR="00CA303F" w:rsidRPr="00CA303F" w:rsidRDefault="00CA303F" w:rsidP="00376D5F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4"/>
              <w:ind w:left="851" w:hanging="567"/>
              <w:rPr>
                <w:sz w:val="24"/>
              </w:rPr>
            </w:pPr>
            <w:bookmarkStart w:id="18" w:name="_Toc366498192"/>
            <w:r w:rsidRPr="00CA303F">
              <w:rPr>
                <w:sz w:val="24"/>
              </w:rPr>
              <w:t>Требования к маркировке</w:t>
            </w:r>
            <w:bookmarkEnd w:id="18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jc w:val="both"/>
              <w:rPr>
                <w:bCs/>
              </w:rPr>
            </w:pPr>
            <w:r w:rsidRPr="00CA303F">
              <w:rPr>
                <w:bCs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4"/>
              <w:ind w:left="851" w:hanging="567"/>
              <w:rPr>
                <w:sz w:val="24"/>
              </w:rPr>
            </w:pPr>
            <w:bookmarkStart w:id="19" w:name="_Toc366498193"/>
            <w:r w:rsidRPr="00CA303F">
              <w:rPr>
                <w:sz w:val="24"/>
              </w:rPr>
              <w:t>Требования к упаковке</w:t>
            </w:r>
            <w:bookmarkEnd w:id="19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jc w:val="both"/>
              <w:rPr>
                <w:bCs/>
              </w:rPr>
            </w:pPr>
            <w:r w:rsidRPr="00CA303F">
              <w:rPr>
                <w:bCs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0" w:name="_Toc366498194"/>
            <w:r w:rsidRPr="00CA303F">
              <w:rPr>
                <w:sz w:val="24"/>
              </w:rPr>
              <w:t>Требования по правилам сдачи и приемки</w:t>
            </w:r>
            <w:bookmarkEnd w:id="20"/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05"/>
              <w:ind w:left="1213" w:hanging="567"/>
              <w:rPr>
                <w:sz w:val="24"/>
              </w:rPr>
            </w:pPr>
            <w:bookmarkStart w:id="21" w:name="_Toc366498195"/>
            <w:r w:rsidRPr="00CA303F">
              <w:rPr>
                <w:sz w:val="24"/>
              </w:rPr>
              <w:t>Порядок сдачи и приемки</w:t>
            </w:r>
            <w:bookmarkEnd w:id="21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rPr>
                <w:sz w:val="24"/>
              </w:rPr>
            </w:pPr>
            <w:r w:rsidRPr="00CA303F">
              <w:rPr>
                <w:sz w:val="24"/>
              </w:rPr>
              <w:t xml:space="preserve">Приемка Товара на соответствие условиям настоящего технического задания осуществляется Покупателем в ходе передачи Товара Покупателю в местах доставки. Места доставки: </w:t>
            </w:r>
          </w:p>
          <w:p w:rsidR="00CA303F" w:rsidRPr="00CA303F" w:rsidRDefault="00CA303F" w:rsidP="00376D5F">
            <w:pPr>
              <w:pStyle w:val="EV0"/>
              <w:ind w:left="601" w:hanging="34"/>
              <w:rPr>
                <w:sz w:val="24"/>
              </w:rPr>
            </w:pPr>
            <w:r w:rsidRPr="00CA303F">
              <w:rPr>
                <w:sz w:val="24"/>
              </w:rPr>
              <w:t xml:space="preserve">1. г. Иркутск, ул. 6-я </w:t>
            </w:r>
            <w:proofErr w:type="gramStart"/>
            <w:r w:rsidRPr="00CA303F">
              <w:rPr>
                <w:sz w:val="24"/>
              </w:rPr>
              <w:t>Советская</w:t>
            </w:r>
            <w:proofErr w:type="gramEnd"/>
            <w:r w:rsidRPr="00CA303F">
              <w:rPr>
                <w:sz w:val="24"/>
              </w:rPr>
              <w:t>, д. 20.</w:t>
            </w:r>
          </w:p>
          <w:p w:rsidR="00CA303F" w:rsidRPr="00CA303F" w:rsidRDefault="00CA303F" w:rsidP="00376D5F">
            <w:pPr>
              <w:pStyle w:val="EV0"/>
              <w:ind w:left="601" w:hanging="34"/>
              <w:rPr>
                <w:sz w:val="24"/>
              </w:rPr>
            </w:pPr>
            <w:r w:rsidRPr="00CA303F">
              <w:rPr>
                <w:sz w:val="24"/>
              </w:rPr>
              <w:t xml:space="preserve">2. </w:t>
            </w:r>
            <w:proofErr w:type="gramStart"/>
            <w:r w:rsidRPr="00CA303F">
              <w:rPr>
                <w:sz w:val="24"/>
              </w:rPr>
              <w:t>Новосибирская</w:t>
            </w:r>
            <w:proofErr w:type="gramEnd"/>
            <w:r w:rsidRPr="00CA303F">
              <w:rPr>
                <w:sz w:val="24"/>
              </w:rPr>
              <w:t xml:space="preserve"> обл., </w:t>
            </w:r>
            <w:proofErr w:type="spellStart"/>
            <w:r w:rsidRPr="00CA303F">
              <w:rPr>
                <w:sz w:val="24"/>
              </w:rPr>
              <w:t>Коченевский</w:t>
            </w:r>
            <w:proofErr w:type="spellEnd"/>
            <w:r w:rsidRPr="00CA303F">
              <w:rPr>
                <w:sz w:val="24"/>
              </w:rPr>
              <w:t xml:space="preserve"> район, село </w:t>
            </w:r>
            <w:proofErr w:type="spellStart"/>
            <w:r w:rsidRPr="00CA303F">
              <w:rPr>
                <w:sz w:val="24"/>
              </w:rPr>
              <w:t>Прокудское</w:t>
            </w:r>
            <w:proofErr w:type="spellEnd"/>
            <w:r w:rsidRPr="00CA303F">
              <w:rPr>
                <w:sz w:val="24"/>
              </w:rPr>
              <w:t xml:space="preserve">, ул. </w:t>
            </w:r>
            <w:proofErr w:type="spellStart"/>
            <w:r w:rsidRPr="00CA303F">
              <w:rPr>
                <w:sz w:val="24"/>
              </w:rPr>
              <w:t>Политотдельская</w:t>
            </w:r>
            <w:proofErr w:type="spellEnd"/>
            <w:r w:rsidRPr="00CA303F">
              <w:rPr>
                <w:sz w:val="24"/>
              </w:rPr>
              <w:t>, д. 135а.</w:t>
            </w:r>
          </w:p>
          <w:p w:rsidR="00CA303F" w:rsidRPr="00CA303F" w:rsidRDefault="00CA303F" w:rsidP="00376D5F">
            <w:pPr>
              <w:pStyle w:val="-"/>
              <w:numPr>
                <w:ilvl w:val="0"/>
                <w:numId w:val="0"/>
              </w:numPr>
              <w:tabs>
                <w:tab w:val="num" w:pos="1080"/>
                <w:tab w:val="left" w:pos="1276"/>
                <w:tab w:val="num" w:pos="2127"/>
              </w:tabs>
              <w:ind w:left="567"/>
              <w:contextualSpacing/>
            </w:pPr>
            <w:r w:rsidRPr="00CA303F">
              <w:t>3. г. Хабаровск, ул. Шимановская, 1а.</w:t>
            </w:r>
          </w:p>
          <w:p w:rsidR="00CA303F" w:rsidRPr="00CA303F" w:rsidRDefault="00CA303F" w:rsidP="00376D5F">
            <w:pPr>
              <w:pStyle w:val="-"/>
              <w:numPr>
                <w:ilvl w:val="0"/>
                <w:numId w:val="0"/>
              </w:numPr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</w:rPr>
            </w:pPr>
            <w:r w:rsidRPr="00CA303F">
              <w:rPr>
                <w:bCs/>
              </w:rPr>
              <w:t xml:space="preserve">Поставка товара осуществляется равными партиями в три адреса на основании </w:t>
            </w:r>
            <w:r w:rsidRPr="00CA303F">
              <w:rPr>
                <w:bCs/>
                <w:kern w:val="1"/>
                <w:lang w:eastAsia="ar-SA"/>
              </w:rPr>
              <w:t xml:space="preserve">письменной заявки покупателя </w:t>
            </w:r>
            <w:r w:rsidRPr="00CA303F">
              <w:rPr>
                <w:bCs/>
              </w:rPr>
              <w:t xml:space="preserve">в рабочие дни, согласно графику работы покупателя. </w:t>
            </w:r>
          </w:p>
          <w:p w:rsidR="00CA303F" w:rsidRPr="00CA303F" w:rsidRDefault="00CA303F" w:rsidP="00376D5F">
            <w:pPr>
              <w:pStyle w:val="-"/>
              <w:numPr>
                <w:ilvl w:val="0"/>
                <w:numId w:val="0"/>
              </w:numPr>
              <w:tabs>
                <w:tab w:val="num" w:pos="1080"/>
                <w:tab w:val="left" w:pos="1276"/>
                <w:tab w:val="num" w:pos="2127"/>
              </w:tabs>
              <w:contextualSpacing/>
            </w:pPr>
            <w:r w:rsidRPr="00CA303F">
              <w:rPr>
                <w:bCs/>
                <w:kern w:val="1"/>
                <w:lang w:eastAsia="ar-SA"/>
              </w:rPr>
              <w:t xml:space="preserve"> Приемка поставляемого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покупателю. </w:t>
            </w:r>
          </w:p>
        </w:tc>
      </w:tr>
      <w:tr w:rsidR="00CA303F" w:rsidRPr="00CA303F" w:rsidTr="00CA303F">
        <w:tc>
          <w:tcPr>
            <w:tcW w:w="9923" w:type="dxa"/>
            <w:shd w:val="clear" w:color="auto" w:fill="D9D9D9"/>
          </w:tcPr>
          <w:p w:rsidR="00CA303F" w:rsidRPr="00CA303F" w:rsidRDefault="00CA303F" w:rsidP="00376D5F">
            <w:pPr>
              <w:pStyle w:val="EV"/>
              <w:numPr>
                <w:ilvl w:val="1"/>
                <w:numId w:val="40"/>
              </w:numPr>
              <w:rPr>
                <w:sz w:val="24"/>
              </w:rPr>
            </w:pPr>
            <w:bookmarkStart w:id="22" w:name="_Toc366498196"/>
            <w:r w:rsidRPr="00CA303F">
              <w:rPr>
                <w:sz w:val="24"/>
              </w:rPr>
              <w:t>Требования по передаче заказчику технических и иных документов при поставке товара</w:t>
            </w:r>
            <w:bookmarkEnd w:id="22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-"/>
              <w:numPr>
                <w:ilvl w:val="0"/>
                <w:numId w:val="0"/>
              </w:numPr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lang w:eastAsia="ar-SA"/>
              </w:rPr>
            </w:pPr>
            <w:r w:rsidRPr="00CA303F">
              <w:rPr>
                <w:bCs/>
                <w:kern w:val="1"/>
                <w:lang w:eastAsia="ar-SA"/>
              </w:rPr>
              <w:t>При поставке товара поставщик предоставляет покупателю следующую документацию:</w:t>
            </w:r>
          </w:p>
          <w:p w:rsidR="00CA303F" w:rsidRPr="00CA303F" w:rsidRDefault="00CA303F" w:rsidP="00376D5F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CA303F">
              <w:rPr>
                <w:bCs/>
                <w:kern w:val="1"/>
                <w:lang w:eastAsia="ar-SA"/>
              </w:rPr>
              <w:t>- товарную накладную в 2-х экземплярах (один экземпляр для покупателя  и один экземпляр для  поставщика);</w:t>
            </w:r>
          </w:p>
          <w:p w:rsidR="00CA303F" w:rsidRPr="00CA303F" w:rsidRDefault="00CA303F" w:rsidP="00376D5F">
            <w:pPr>
              <w:pStyle w:val="EV0"/>
              <w:ind w:firstLine="0"/>
              <w:rPr>
                <w:sz w:val="24"/>
              </w:rPr>
            </w:pPr>
            <w:r w:rsidRPr="00CA303F">
              <w:rPr>
                <w:sz w:val="24"/>
              </w:rPr>
              <w:t>- акт приема-передачи Товара в 2-х экземплярах;</w:t>
            </w:r>
          </w:p>
          <w:p w:rsidR="00CA303F" w:rsidRPr="00CA303F" w:rsidRDefault="00CA303F" w:rsidP="00376D5F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CA303F">
              <w:rPr>
                <w:bCs/>
                <w:kern w:val="1"/>
                <w:lang w:eastAsia="ar-SA"/>
              </w:rPr>
              <w:t>- счет-фактуру;</w:t>
            </w:r>
          </w:p>
          <w:p w:rsidR="00CA303F" w:rsidRPr="00CA303F" w:rsidRDefault="00CA303F" w:rsidP="00376D5F">
            <w:pPr>
              <w:pStyle w:val="EV0"/>
              <w:ind w:hanging="11"/>
              <w:rPr>
                <w:sz w:val="24"/>
              </w:rPr>
            </w:pPr>
            <w:r w:rsidRPr="00CA303F">
              <w:rPr>
                <w:sz w:val="24"/>
              </w:rPr>
              <w:t>- счет на оплату.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ind w:firstLine="0"/>
        <w:rPr>
          <w:sz w:val="24"/>
        </w:rPr>
      </w:pPr>
    </w:p>
    <w:p w:rsidR="00376D5F" w:rsidRPr="00CA303F" w:rsidRDefault="00376D5F" w:rsidP="00376D5F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3" w:name="_Toc366498197"/>
            <w:r w:rsidRPr="00CA303F">
              <w:rPr>
                <w:sz w:val="24"/>
              </w:rPr>
              <w:t>Требования к транспортированию</w:t>
            </w:r>
            <w:bookmarkEnd w:id="23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-"/>
              <w:numPr>
                <w:ilvl w:val="0"/>
                <w:numId w:val="0"/>
              </w:numPr>
              <w:tabs>
                <w:tab w:val="num" w:pos="1080"/>
                <w:tab w:val="left" w:pos="1276"/>
                <w:tab w:val="num" w:pos="2127"/>
              </w:tabs>
              <w:contextualSpacing/>
            </w:pPr>
            <w:r w:rsidRPr="00CA303F">
              <w:rPr>
                <w:bCs/>
              </w:rPr>
              <w:t>Поставка товара производится с соблюдением действующего законодательства, устанавливающего правила перевозки соответствующего товара.</w:t>
            </w: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4" w:name="_Toc366498198"/>
            <w:r w:rsidRPr="00CA303F">
              <w:rPr>
                <w:sz w:val="24"/>
              </w:rPr>
              <w:t>Требования к хранению</w:t>
            </w:r>
            <w:bookmarkEnd w:id="24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Не предъявляются.</w:t>
            </w: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5" w:name="_Toc366498199"/>
            <w:r w:rsidRPr="00CA303F">
              <w:rPr>
                <w:sz w:val="24"/>
              </w:rPr>
              <w:t>Требования к объёму и/или сроку предоставления гарантий</w:t>
            </w:r>
            <w:bookmarkEnd w:id="25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В соответствии с гарантийными сроками, установленными заводом изготовителем, но не менее 12 месяцев.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6" w:name="_Toc366498200"/>
            <w:r w:rsidRPr="00CA303F">
              <w:rPr>
                <w:sz w:val="24"/>
              </w:rPr>
              <w:t>Требования к обслуживанию</w:t>
            </w:r>
            <w:bookmarkEnd w:id="26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-"/>
              <w:numPr>
                <w:ilvl w:val="0"/>
                <w:numId w:val="0"/>
              </w:numPr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</w:rPr>
            </w:pPr>
            <w:r w:rsidRPr="00CA303F">
              <w:rPr>
                <w:bCs/>
              </w:rPr>
              <w:t xml:space="preserve">Поставка товара осуществляется на основании </w:t>
            </w:r>
            <w:r w:rsidRPr="00CA303F">
              <w:rPr>
                <w:bCs/>
                <w:kern w:val="1"/>
                <w:lang w:eastAsia="ar-SA"/>
              </w:rPr>
              <w:t xml:space="preserve">письменной заявки покупателя </w:t>
            </w:r>
            <w:r w:rsidRPr="00CA303F">
              <w:rPr>
                <w:bCs/>
              </w:rPr>
              <w:t xml:space="preserve">в рабочие дни, согласно графику работы покупателя. 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ind w:firstLine="0"/>
        <w:rPr>
          <w:sz w:val="24"/>
        </w:rPr>
      </w:pPr>
    </w:p>
    <w:p w:rsidR="00376D5F" w:rsidRPr="00CA303F" w:rsidRDefault="00376D5F" w:rsidP="00376D5F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7" w:name="_Toc366498201"/>
            <w:r w:rsidRPr="00CA303F">
              <w:rPr>
                <w:sz w:val="24"/>
              </w:rPr>
              <w:t>Экологические требования</w:t>
            </w:r>
            <w:bookmarkEnd w:id="27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34"/>
              <w:rPr>
                <w:sz w:val="24"/>
              </w:rPr>
            </w:pPr>
            <w:r w:rsidRPr="00CA303F">
              <w:rPr>
                <w:sz w:val="24"/>
              </w:rPr>
              <w:t>Не предъявляются.</w:t>
            </w:r>
          </w:p>
        </w:tc>
      </w:tr>
    </w:tbl>
    <w:p w:rsidR="00CA303F" w:rsidRDefault="00CA303F" w:rsidP="00376D5F">
      <w:pPr>
        <w:pStyle w:val="EV0"/>
        <w:ind w:firstLine="0"/>
        <w:rPr>
          <w:sz w:val="24"/>
        </w:rPr>
      </w:pPr>
    </w:p>
    <w:p w:rsidR="00376D5F" w:rsidRPr="00CA303F" w:rsidRDefault="00376D5F" w:rsidP="00376D5F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8" w:name="_Toc366498202"/>
            <w:r w:rsidRPr="00CA303F">
              <w:rPr>
                <w:sz w:val="24"/>
              </w:rPr>
              <w:t>Требования по безопасности</w:t>
            </w:r>
            <w:bookmarkEnd w:id="28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jc w:val="left"/>
              <w:rPr>
                <w:sz w:val="24"/>
              </w:rPr>
            </w:pPr>
            <w:r w:rsidRPr="00CA303F">
              <w:rPr>
                <w:sz w:val="24"/>
              </w:rPr>
              <w:t>Не предъявляются.</w:t>
            </w:r>
          </w:p>
        </w:tc>
      </w:tr>
    </w:tbl>
    <w:p w:rsidR="00CA303F" w:rsidRDefault="00CA303F" w:rsidP="00376D5F">
      <w:pPr>
        <w:pStyle w:val="EV0"/>
        <w:ind w:firstLine="0"/>
        <w:rPr>
          <w:sz w:val="24"/>
        </w:rPr>
      </w:pPr>
    </w:p>
    <w:p w:rsidR="00376D5F" w:rsidRPr="00CA303F" w:rsidRDefault="00376D5F" w:rsidP="00376D5F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29" w:name="_Toc366498203"/>
            <w:bookmarkStart w:id="30" w:name="_Ref366675066"/>
            <w:r w:rsidRPr="00CA303F">
              <w:rPr>
                <w:sz w:val="24"/>
              </w:rPr>
              <w:t>Требования к качеству</w:t>
            </w:r>
            <w:bookmarkEnd w:id="29"/>
            <w:bookmarkEnd w:id="30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rPr>
                <w:sz w:val="24"/>
              </w:rPr>
            </w:pPr>
            <w:r w:rsidRPr="00CA303F">
              <w:rPr>
                <w:sz w:val="24"/>
              </w:rPr>
              <w:t xml:space="preserve">Качество </w:t>
            </w:r>
            <w:r w:rsidRPr="00CA303F">
              <w:rPr>
                <w:bCs/>
                <w:kern w:val="1"/>
                <w:sz w:val="24"/>
                <w:lang w:eastAsia="ar-SA"/>
              </w:rPr>
              <w:t>поставляемого товара</w:t>
            </w:r>
            <w:r w:rsidRPr="00CA303F">
              <w:rPr>
                <w:sz w:val="24"/>
              </w:rPr>
              <w:t xml:space="preserve"> должно быть в соответствии с ТУ.</w:t>
            </w:r>
          </w:p>
          <w:p w:rsidR="00CA303F" w:rsidRPr="00CA303F" w:rsidRDefault="00CA303F" w:rsidP="00376D5F">
            <w:pPr>
              <w:pStyle w:val="EV0"/>
              <w:ind w:left="501" w:firstLine="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ind w:firstLine="0"/>
        <w:rPr>
          <w:sz w:val="24"/>
        </w:rPr>
      </w:pPr>
    </w:p>
    <w:p w:rsidR="00376D5F" w:rsidRPr="00CA303F" w:rsidRDefault="00376D5F" w:rsidP="00376D5F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31" w:name="_Toc366498204"/>
            <w:r w:rsidRPr="00CA303F">
              <w:rPr>
                <w:sz w:val="24"/>
              </w:rPr>
              <w:t>Дополнительны</w:t>
            </w:r>
            <w:proofErr w:type="gramStart"/>
            <w:r w:rsidRPr="00CA303F">
              <w:rPr>
                <w:sz w:val="24"/>
              </w:rPr>
              <w:t>е(</w:t>
            </w:r>
            <w:proofErr w:type="gramEnd"/>
            <w:r w:rsidRPr="00CA303F">
              <w:rPr>
                <w:sz w:val="24"/>
              </w:rPr>
              <w:t>иные) требования</w:t>
            </w:r>
            <w:bookmarkEnd w:id="31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rPr>
                <w:sz w:val="24"/>
              </w:rPr>
            </w:pPr>
            <w:r w:rsidRPr="00CA303F">
              <w:rPr>
                <w:sz w:val="24"/>
              </w:rPr>
              <w:t>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отрасли.</w:t>
            </w: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32" w:name="_Toc366498205"/>
            <w:r w:rsidRPr="00CA303F">
              <w:rPr>
                <w:sz w:val="24"/>
              </w:rPr>
              <w:t>Требования к количеству и сроку (периодичности) поставки</w:t>
            </w:r>
            <w:bookmarkEnd w:id="32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CA303F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CA303F" w:rsidRPr="00CA303F" w:rsidRDefault="00CA303F" w:rsidP="00376D5F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CA303F">
              <w:rPr>
                <w:bCs/>
                <w:color w:val="000000"/>
                <w:sz w:val="24"/>
              </w:rPr>
              <w:t>Дата окончания поставки – до 20.12.2014 г.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ind w:firstLine="0"/>
        <w:rPr>
          <w:sz w:val="24"/>
        </w:rPr>
      </w:pPr>
    </w:p>
    <w:p w:rsidR="00376D5F" w:rsidRPr="00CA303F" w:rsidRDefault="00376D5F" w:rsidP="00376D5F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33" w:name="_Toc366498206"/>
            <w:r w:rsidRPr="00CA303F">
              <w:rPr>
                <w:sz w:val="24"/>
              </w:rPr>
              <w:t>Требование к форме представляемой информации</w:t>
            </w:r>
            <w:bookmarkEnd w:id="33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rPr>
                <w:sz w:val="24"/>
              </w:rPr>
            </w:pPr>
            <w:r w:rsidRPr="00CA303F">
              <w:rPr>
                <w:sz w:val="24"/>
              </w:rPr>
              <w:t>На бумажном носителе.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ind w:firstLine="0"/>
        <w:rPr>
          <w:sz w:val="24"/>
        </w:rPr>
      </w:pPr>
    </w:p>
    <w:p w:rsidR="00376D5F" w:rsidRPr="00CA303F" w:rsidRDefault="00376D5F" w:rsidP="00376D5F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34" w:name="_Toc366498207"/>
            <w:r w:rsidRPr="00CA303F">
              <w:rPr>
                <w:sz w:val="24"/>
              </w:rPr>
              <w:t>Перечень принятых сокращений</w:t>
            </w:r>
            <w:bookmarkEnd w:id="34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rPr>
                <w:sz w:val="24"/>
              </w:rPr>
            </w:pPr>
            <w:r w:rsidRPr="00CA303F">
              <w:rPr>
                <w:sz w:val="24"/>
              </w:rPr>
              <w:t>Перечень отсутствует.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Default="00CA303F" w:rsidP="00376D5F">
      <w:pPr>
        <w:pStyle w:val="EV0"/>
        <w:rPr>
          <w:sz w:val="24"/>
        </w:rPr>
      </w:pPr>
    </w:p>
    <w:p w:rsidR="00376D5F" w:rsidRPr="00CA303F" w:rsidRDefault="00376D5F" w:rsidP="00376D5F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A303F" w:rsidRPr="00CA303F" w:rsidTr="00CA303F">
        <w:tc>
          <w:tcPr>
            <w:tcW w:w="9923" w:type="dxa"/>
            <w:shd w:val="clear" w:color="auto" w:fill="A6A6A6"/>
          </w:tcPr>
          <w:p w:rsidR="00CA303F" w:rsidRPr="00CA303F" w:rsidRDefault="00CA303F" w:rsidP="00376D5F">
            <w:pPr>
              <w:pStyle w:val="EV"/>
              <w:rPr>
                <w:sz w:val="24"/>
              </w:rPr>
            </w:pPr>
            <w:bookmarkStart w:id="35" w:name="_Toc366498208"/>
            <w:r w:rsidRPr="00CA303F">
              <w:rPr>
                <w:sz w:val="24"/>
              </w:rPr>
              <w:t>Перечень приложений</w:t>
            </w:r>
            <w:bookmarkEnd w:id="35"/>
          </w:p>
        </w:tc>
      </w:tr>
      <w:tr w:rsidR="00CA303F" w:rsidRPr="00CA303F" w:rsidTr="00CA303F">
        <w:tc>
          <w:tcPr>
            <w:tcW w:w="9923" w:type="dxa"/>
            <w:shd w:val="clear" w:color="auto" w:fill="auto"/>
          </w:tcPr>
          <w:p w:rsidR="00CA303F" w:rsidRPr="00CA303F" w:rsidRDefault="00CA303F" w:rsidP="00376D5F">
            <w:pPr>
              <w:pStyle w:val="EV0"/>
              <w:ind w:firstLine="0"/>
              <w:rPr>
                <w:sz w:val="24"/>
              </w:rPr>
            </w:pPr>
            <w:r w:rsidRPr="00CA303F">
              <w:rPr>
                <w:sz w:val="24"/>
              </w:rPr>
              <w:t>Приложения отсутствуют.</w:t>
            </w:r>
          </w:p>
          <w:p w:rsidR="00CA303F" w:rsidRPr="00CA303F" w:rsidRDefault="00CA303F" w:rsidP="00376D5F">
            <w:pPr>
              <w:pStyle w:val="EV0"/>
              <w:rPr>
                <w:sz w:val="24"/>
              </w:rPr>
            </w:pPr>
          </w:p>
        </w:tc>
      </w:tr>
    </w:tbl>
    <w:p w:rsidR="00CA303F" w:rsidRPr="00CA303F" w:rsidRDefault="00CA303F" w:rsidP="00376D5F">
      <w:pPr>
        <w:pStyle w:val="Default"/>
        <w:tabs>
          <w:tab w:val="left" w:pos="851"/>
        </w:tabs>
        <w:spacing w:before="0"/>
        <w:rPr>
          <w:b/>
        </w:rPr>
      </w:pPr>
    </w:p>
    <w:p w:rsidR="008275C0" w:rsidRPr="008275C0" w:rsidRDefault="008275C0" w:rsidP="00B94555">
      <w:pPr>
        <w:jc w:val="center"/>
      </w:pPr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03F" w:rsidRDefault="00CA303F">
      <w:r>
        <w:separator/>
      </w:r>
    </w:p>
  </w:endnote>
  <w:endnote w:type="continuationSeparator" w:id="0">
    <w:p w:rsidR="00CA303F" w:rsidRDefault="00CA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CA303F" w:rsidRDefault="00CA303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30315B" w:rsidRDefault="0044752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CA303F" w:rsidRPr="0030315B">
          <w:rPr>
            <w:rFonts w:ascii="Times New Roman" w:hAnsi="Times New Roman"/>
          </w:rPr>
          <w:t xml:space="preserve">Страница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PAGE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CA303F" w:rsidRPr="0030315B">
          <w:rPr>
            <w:rFonts w:ascii="Times New Roman" w:hAnsi="Times New Roman"/>
          </w:rPr>
          <w:fldChar w:fldCharType="end"/>
        </w:r>
        <w:r w:rsidR="00CA303F" w:rsidRPr="0030315B">
          <w:rPr>
            <w:rFonts w:ascii="Times New Roman" w:hAnsi="Times New Roman"/>
          </w:rPr>
          <w:t xml:space="preserve"> из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NUMPAGES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CA303F" w:rsidRPr="0030315B">
          <w:rPr>
            <w:rFonts w:ascii="Times New Roman" w:hAnsi="Times New Roman"/>
          </w:rPr>
          <w:fldChar w:fldCharType="end"/>
        </w:r>
      </w:sdtContent>
    </w:sdt>
    <w:r w:rsidR="00CA303F" w:rsidRPr="0030315B">
      <w:rPr>
        <w:rFonts w:ascii="Times New Roman" w:hAnsi="Times New Roman" w:cs="Times New Roman"/>
      </w:rPr>
      <w:t xml:space="preserve"> </w:t>
    </w: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A303F" w:rsidRPr="0030315B" w:rsidRDefault="00CA303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213DD6" w:rsidRPr="00213DD6">
      <w:rPr>
        <w:rFonts w:ascii="Times New Roman" w:hAnsi="Times New Roman" w:cs="Times New Roman"/>
      </w:rPr>
      <w:t>поставку средств дезактивации для нужд САБ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03F" w:rsidRDefault="00CA303F">
      <w:r>
        <w:separator/>
      </w:r>
    </w:p>
  </w:footnote>
  <w:footnote w:type="continuationSeparator" w:id="0">
    <w:p w:rsidR="00CA303F" w:rsidRDefault="00CA3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A303F" w:rsidRPr="00723913" w:rsidRDefault="00CA303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7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2"/>
  </w:num>
  <w:num w:numId="9">
    <w:abstractNumId w:val="2"/>
  </w:num>
  <w:num w:numId="10">
    <w:abstractNumId w:val="23"/>
  </w:num>
  <w:num w:numId="11">
    <w:abstractNumId w:val="35"/>
  </w:num>
  <w:num w:numId="12">
    <w:abstractNumId w:val="13"/>
  </w:num>
  <w:num w:numId="13">
    <w:abstractNumId w:val="28"/>
  </w:num>
  <w:num w:numId="14">
    <w:abstractNumId w:val="18"/>
  </w:num>
  <w:num w:numId="15">
    <w:abstractNumId w:val="6"/>
  </w:num>
  <w:num w:numId="16">
    <w:abstractNumId w:val="17"/>
  </w:num>
  <w:num w:numId="17">
    <w:abstractNumId w:val="39"/>
  </w:num>
  <w:num w:numId="18">
    <w:abstractNumId w:val="36"/>
  </w:num>
  <w:num w:numId="19">
    <w:abstractNumId w:val="21"/>
  </w:num>
  <w:num w:numId="20">
    <w:abstractNumId w:val="37"/>
  </w:num>
  <w:num w:numId="21">
    <w:abstractNumId w:val="7"/>
  </w:num>
  <w:num w:numId="22">
    <w:abstractNumId w:val="8"/>
  </w:num>
  <w:num w:numId="23">
    <w:abstractNumId w:val="16"/>
  </w:num>
  <w:num w:numId="24">
    <w:abstractNumId w:val="11"/>
  </w:num>
  <w:num w:numId="25">
    <w:abstractNumId w:val="34"/>
  </w:num>
  <w:num w:numId="26">
    <w:abstractNumId w:val="4"/>
  </w:num>
  <w:num w:numId="27">
    <w:abstractNumId w:val="5"/>
  </w:num>
  <w:num w:numId="28">
    <w:abstractNumId w:val="12"/>
  </w:num>
  <w:num w:numId="29">
    <w:abstractNumId w:val="33"/>
  </w:num>
  <w:num w:numId="30">
    <w:abstractNumId w:val="31"/>
  </w:num>
  <w:num w:numId="31">
    <w:abstractNumId w:val="14"/>
  </w:num>
  <w:num w:numId="32">
    <w:abstractNumId w:val="24"/>
  </w:num>
  <w:num w:numId="33">
    <w:abstractNumId w:val="20"/>
  </w:num>
  <w:num w:numId="34">
    <w:abstractNumId w:val="25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32"/>
  </w:num>
  <w:num w:numId="39">
    <w:abstractNumId w:val="15"/>
  </w:num>
  <w:num w:numId="40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3DD6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6D5F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52C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53B7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03F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6F315BE-A755-494A-AA84-7C94CDB49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413</TotalTime>
  <Pages>6</Pages>
  <Words>983</Words>
  <Characters>9185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10148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103</cp:revision>
  <cp:lastPrinted>2013-05-13T10:31:00Z</cp:lastPrinted>
  <dcterms:created xsi:type="dcterms:W3CDTF">2013-12-04T11:06:00Z</dcterms:created>
  <dcterms:modified xsi:type="dcterms:W3CDTF">2014-11-12T10:42:00Z</dcterms:modified>
</cp:coreProperties>
</file>