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32C" w:rsidRDefault="0009732C" w:rsidP="0009732C">
      <w:pPr>
        <w:pStyle w:val="1"/>
        <w:tabs>
          <w:tab w:val="clear" w:pos="1134"/>
          <w:tab w:val="left" w:pos="426"/>
        </w:tabs>
        <w:ind w:left="0" w:firstLine="0"/>
        <w:jc w:val="center"/>
        <w:rPr>
          <w:sz w:val="28"/>
          <w:szCs w:val="28"/>
        </w:rPr>
      </w:pPr>
      <w:bookmarkStart w:id="0" w:name="_Toc419460727"/>
      <w:r>
        <w:rPr>
          <w:sz w:val="28"/>
          <w:szCs w:val="28"/>
        </w:rPr>
        <w:t>ИЗВЕЩЕНИЕ О ПРОВЕДЕНИИ ЗАКУПКИ</w:t>
      </w:r>
      <w:bookmarkEnd w:id="0"/>
    </w:p>
    <w:p w:rsidR="0009732C" w:rsidRDefault="0009732C" w:rsidP="0009732C">
      <w:pPr>
        <w:rPr>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Форма и способ процедуры закупки:</w:t>
      </w:r>
      <w:r>
        <w:rPr>
          <w:sz w:val="28"/>
          <w:szCs w:val="28"/>
        </w:rPr>
        <w:t xml:space="preserve"> Открытый одноэтапный запрос предложений в электронной форме без квалификационного отбора.</w:t>
      </w:r>
    </w:p>
    <w:p w:rsidR="0009732C" w:rsidRDefault="0009732C" w:rsidP="0009732C">
      <w:pPr>
        <w:pStyle w:val="ListParagraph1"/>
        <w:numPr>
          <w:ilvl w:val="0"/>
          <w:numId w:val="7"/>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г. № 75.</w:t>
      </w:r>
    </w:p>
    <w:p w:rsidR="0009732C" w:rsidRDefault="0009732C" w:rsidP="0009732C">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09732C" w:rsidRDefault="0009732C" w:rsidP="0009732C">
      <w:pPr>
        <w:pStyle w:val="a3"/>
        <w:numPr>
          <w:ilvl w:val="0"/>
          <w:numId w:val="7"/>
        </w:numPr>
        <w:tabs>
          <w:tab w:val="left" w:pos="0"/>
          <w:tab w:val="left" w:pos="1134"/>
        </w:tabs>
        <w:spacing w:before="120" w:beforeAutospacing="0" w:after="0" w:afterAutospacing="0"/>
        <w:ind w:left="0" w:firstLine="709"/>
        <w:contextualSpacing/>
        <w:jc w:val="both"/>
        <w:rPr>
          <w:spacing w:val="-6"/>
          <w:sz w:val="28"/>
          <w:szCs w:val="28"/>
        </w:rPr>
      </w:pPr>
      <w:r>
        <w:rPr>
          <w:b/>
          <w:sz w:val="28"/>
          <w:szCs w:val="28"/>
        </w:rPr>
        <w:t>Предмет</w:t>
      </w:r>
      <w:r>
        <w:rPr>
          <w:b/>
          <w:spacing w:val="-6"/>
          <w:sz w:val="28"/>
          <w:szCs w:val="28"/>
        </w:rPr>
        <w:t xml:space="preserve"> закупки:</w:t>
      </w:r>
      <w:r>
        <w:rPr>
          <w:spacing w:val="-6"/>
          <w:sz w:val="28"/>
          <w:szCs w:val="28"/>
        </w:rPr>
        <w:t xml:space="preserve"> право </w:t>
      </w:r>
      <w:r>
        <w:rPr>
          <w:sz w:val="28"/>
          <w:szCs w:val="28"/>
        </w:rPr>
        <w:t xml:space="preserve">заключения договора на </w:t>
      </w:r>
      <w:r>
        <w:rPr>
          <w:spacing w:val="-6"/>
          <w:sz w:val="28"/>
          <w:szCs w:val="28"/>
        </w:rPr>
        <w:t>поставку боксов воздушников для сооружения энергоблока №1,2 Курской АЭС-2</w:t>
      </w:r>
    </w:p>
    <w:p w:rsidR="0009732C" w:rsidRDefault="0009732C" w:rsidP="0009732C">
      <w:pPr>
        <w:pStyle w:val="a3"/>
        <w:numPr>
          <w:ilvl w:val="0"/>
          <w:numId w:val="7"/>
        </w:numPr>
        <w:tabs>
          <w:tab w:val="left" w:pos="0"/>
          <w:tab w:val="left" w:pos="1134"/>
        </w:tabs>
        <w:spacing w:before="120" w:beforeAutospacing="0" w:after="0" w:afterAutospacing="0"/>
        <w:ind w:left="0" w:firstLine="709"/>
        <w:contextualSpacing/>
        <w:jc w:val="both"/>
        <w:rPr>
          <w:sz w:val="28"/>
          <w:szCs w:val="28"/>
        </w:rPr>
      </w:pPr>
      <w:r>
        <w:rPr>
          <w:b/>
          <w:sz w:val="28"/>
          <w:szCs w:val="28"/>
        </w:rPr>
        <w:t>Заказчик, являющийся организатором закупки:</w:t>
      </w:r>
      <w:r>
        <w:rPr>
          <w:sz w:val="28"/>
          <w:szCs w:val="28"/>
        </w:rPr>
        <w:t xml:space="preserve"> Акционерное общество НИЖЕГОРОДСКАЯ ИНЖИНИРИНГОВАЯ КОМПАНИЯ «АТОМЭНЕРГОПРОЕКТ»</w:t>
      </w:r>
    </w:p>
    <w:p w:rsidR="0009732C" w:rsidRDefault="0009732C" w:rsidP="0009732C">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09732C" w:rsidRDefault="0009732C" w:rsidP="0009732C">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09732C" w:rsidRDefault="0009732C" w:rsidP="0009732C">
      <w:pPr>
        <w:tabs>
          <w:tab w:val="left" w:pos="1134"/>
        </w:tabs>
        <w:ind w:firstLine="709"/>
        <w:jc w:val="both"/>
        <w:rPr>
          <w:sz w:val="28"/>
          <w:szCs w:val="28"/>
        </w:rPr>
      </w:pPr>
      <w:r>
        <w:rPr>
          <w:spacing w:val="-6"/>
          <w:sz w:val="28"/>
          <w:szCs w:val="28"/>
        </w:rPr>
        <w:t xml:space="preserve">Контактное лицо: </w:t>
      </w:r>
      <w:r>
        <w:rPr>
          <w:sz w:val="28"/>
          <w:szCs w:val="28"/>
        </w:rPr>
        <w:t xml:space="preserve">Кульмаева Татьяна Александровна, тел.: (831) 421-79-00,  </w:t>
      </w:r>
      <w:proofErr w:type="spellStart"/>
      <w:r>
        <w:rPr>
          <w:sz w:val="28"/>
          <w:szCs w:val="28"/>
        </w:rPr>
        <w:t>вн</w:t>
      </w:r>
      <w:proofErr w:type="spellEnd"/>
      <w:r>
        <w:rPr>
          <w:sz w:val="28"/>
          <w:szCs w:val="28"/>
        </w:rPr>
        <w:t xml:space="preserve">. тел.    22-99, адрес электронной почты: </w:t>
      </w:r>
      <w:hyperlink r:id="rId6" w:history="1">
        <w:r>
          <w:rPr>
            <w:rStyle w:val="a5"/>
            <w:sz w:val="28"/>
            <w:szCs w:val="28"/>
            <w:lang w:val="en-US"/>
          </w:rPr>
          <w:t>zakupki</w:t>
        </w:r>
        <w:r>
          <w:rPr>
            <w:rStyle w:val="a5"/>
            <w:sz w:val="28"/>
            <w:szCs w:val="28"/>
          </w:rPr>
          <w:t>_</w:t>
        </w:r>
        <w:r>
          <w:rPr>
            <w:rStyle w:val="a5"/>
            <w:sz w:val="28"/>
            <w:szCs w:val="28"/>
            <w:lang w:val="en-US"/>
          </w:rPr>
          <w:t>niaep</w:t>
        </w:r>
        <w:r>
          <w:rPr>
            <w:rStyle w:val="a5"/>
            <w:sz w:val="28"/>
            <w:szCs w:val="28"/>
          </w:rPr>
          <w:t>@</w:t>
        </w:r>
        <w:r>
          <w:rPr>
            <w:rStyle w:val="a5"/>
            <w:sz w:val="28"/>
            <w:szCs w:val="28"/>
            <w:lang w:val="en-US"/>
          </w:rPr>
          <w:t>mail</w:t>
        </w:r>
        <w:r>
          <w:rPr>
            <w:rStyle w:val="a5"/>
            <w:sz w:val="28"/>
            <w:szCs w:val="28"/>
          </w:rPr>
          <w:t>.</w:t>
        </w:r>
        <w:r>
          <w:rPr>
            <w:rStyle w:val="a5"/>
            <w:sz w:val="28"/>
            <w:szCs w:val="28"/>
            <w:lang w:val="en-US"/>
          </w:rPr>
          <w:t>ru</w:t>
        </w:r>
      </w:hyperlink>
      <w:r>
        <w:t>.</w:t>
      </w:r>
    </w:p>
    <w:p w:rsidR="0009732C" w:rsidRDefault="0009732C" w:rsidP="0009732C">
      <w:pPr>
        <w:pStyle w:val="a3"/>
        <w:numPr>
          <w:ilvl w:val="0"/>
          <w:numId w:val="7"/>
        </w:numPr>
        <w:tabs>
          <w:tab w:val="left" w:pos="0"/>
          <w:tab w:val="left" w:pos="1134"/>
        </w:tabs>
        <w:spacing w:before="120" w:beforeAutospacing="0" w:after="0" w:afterAutospacing="0"/>
        <w:ind w:left="0" w:firstLine="709"/>
        <w:contextualSpacing/>
        <w:jc w:val="both"/>
        <w:rPr>
          <w:sz w:val="28"/>
          <w:szCs w:val="28"/>
        </w:rPr>
      </w:pPr>
      <w:r>
        <w:rPr>
          <w:b/>
          <w:sz w:val="28"/>
          <w:szCs w:val="28"/>
        </w:rPr>
        <w:t>Количество лотов:</w:t>
      </w:r>
      <w:r>
        <w:rPr>
          <w:sz w:val="28"/>
          <w:szCs w:val="28"/>
        </w:rPr>
        <w:t xml:space="preserve"> 1 (один). </w:t>
      </w:r>
    </w:p>
    <w:p w:rsidR="0009732C" w:rsidRDefault="0009732C" w:rsidP="0009732C">
      <w:pPr>
        <w:pStyle w:val="a3"/>
        <w:numPr>
          <w:ilvl w:val="0"/>
          <w:numId w:val="7"/>
        </w:numPr>
        <w:tabs>
          <w:tab w:val="left" w:pos="0"/>
          <w:tab w:val="left" w:pos="1134"/>
        </w:tabs>
        <w:spacing w:before="120" w:beforeAutospacing="0" w:after="0" w:afterAutospacing="0"/>
        <w:ind w:left="0" w:firstLine="709"/>
        <w:contextualSpacing/>
        <w:jc w:val="both"/>
        <w:rPr>
          <w:spacing w:val="-6"/>
          <w:sz w:val="28"/>
          <w:szCs w:val="28"/>
        </w:rPr>
      </w:pPr>
      <w:r>
        <w:rPr>
          <w:b/>
          <w:sz w:val="28"/>
          <w:szCs w:val="28"/>
        </w:rPr>
        <w:t>Предмет договора:</w:t>
      </w:r>
      <w:r>
        <w:rPr>
          <w:sz w:val="28"/>
          <w:szCs w:val="28"/>
        </w:rPr>
        <w:t xml:space="preserve"> </w:t>
      </w:r>
      <w:r>
        <w:rPr>
          <w:spacing w:val="-6"/>
          <w:sz w:val="28"/>
          <w:szCs w:val="28"/>
        </w:rPr>
        <w:t xml:space="preserve">поставку боксов воздушников для сооружения энергоблока №1,2 </w:t>
      </w:r>
      <w:proofErr w:type="gramStart"/>
      <w:r>
        <w:rPr>
          <w:spacing w:val="-6"/>
          <w:sz w:val="28"/>
          <w:szCs w:val="28"/>
        </w:rPr>
        <w:t>Курской</w:t>
      </w:r>
      <w:proofErr w:type="gramEnd"/>
      <w:r>
        <w:rPr>
          <w:spacing w:val="-6"/>
          <w:sz w:val="28"/>
          <w:szCs w:val="28"/>
        </w:rPr>
        <w:t xml:space="preserve"> АЭС-2</w:t>
      </w:r>
    </w:p>
    <w:p w:rsidR="0009732C" w:rsidRDefault="0009732C" w:rsidP="0009732C">
      <w:pPr>
        <w:pStyle w:val="a3"/>
        <w:numPr>
          <w:ilvl w:val="0"/>
          <w:numId w:val="7"/>
        </w:numPr>
        <w:tabs>
          <w:tab w:val="left" w:pos="0"/>
          <w:tab w:val="left" w:pos="1134"/>
        </w:tabs>
        <w:spacing w:before="120" w:beforeAutospacing="0" w:after="0" w:afterAutospacing="0"/>
        <w:ind w:left="0" w:firstLine="709"/>
        <w:contextualSpacing/>
        <w:jc w:val="both"/>
        <w:rPr>
          <w:sz w:val="28"/>
          <w:szCs w:val="28"/>
        </w:rPr>
      </w:pPr>
      <w:proofErr w:type="gramStart"/>
      <w:r>
        <w:rPr>
          <w:b/>
          <w:sz w:val="28"/>
          <w:szCs w:val="28"/>
        </w:rPr>
        <w:t>Срок поставки товара:</w:t>
      </w:r>
      <w:r>
        <w:rPr>
          <w:sz w:val="28"/>
          <w:szCs w:val="28"/>
        </w:rPr>
        <w:t xml:space="preserve"> в соответствии со Спецификацией ((Приложения № 1.1 и 1.2 к проекту договора (ЧАСТЬ 3 «Проект договора»</w:t>
      </w:r>
      <w:proofErr w:type="gramEnd"/>
      <w:r>
        <w:rPr>
          <w:sz w:val="28"/>
          <w:szCs w:val="28"/>
        </w:rPr>
        <w:t xml:space="preserve"> </w:t>
      </w:r>
      <w:proofErr w:type="gramStart"/>
      <w:r>
        <w:rPr>
          <w:sz w:val="28"/>
          <w:szCs w:val="28"/>
        </w:rPr>
        <w:t>Тома 1 «общая и коммерческая части»  документации)).</w:t>
      </w:r>
      <w:proofErr w:type="gramEnd"/>
    </w:p>
    <w:p w:rsidR="0009732C" w:rsidRDefault="0009732C" w:rsidP="0009732C">
      <w:pPr>
        <w:tabs>
          <w:tab w:val="left" w:pos="1134"/>
        </w:tabs>
        <w:spacing w:before="120"/>
        <w:ind w:firstLine="709"/>
        <w:jc w:val="both"/>
        <w:rPr>
          <w:bCs/>
          <w:sz w:val="28"/>
          <w:szCs w:val="28"/>
        </w:rPr>
      </w:pPr>
      <w:r>
        <w:rPr>
          <w:b/>
          <w:sz w:val="28"/>
          <w:szCs w:val="28"/>
        </w:rPr>
        <w:t>Место поставки:</w:t>
      </w:r>
      <w:r>
        <w:rPr>
          <w:sz w:val="28"/>
          <w:szCs w:val="28"/>
        </w:rPr>
        <w:t xml:space="preserve"> 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Pr>
          <w:sz w:val="28"/>
          <w:szCs w:val="28"/>
        </w:rPr>
        <w:t>промплощадка</w:t>
      </w:r>
      <w:proofErr w:type="spellEnd"/>
      <w:r>
        <w:rPr>
          <w:sz w:val="28"/>
          <w:szCs w:val="28"/>
        </w:rPr>
        <w:t xml:space="preserve"> Курской АЭС</w:t>
      </w:r>
      <w:r>
        <w:rPr>
          <w:bCs/>
          <w:sz w:val="28"/>
          <w:szCs w:val="28"/>
        </w:rPr>
        <w:t>.</w:t>
      </w:r>
    </w:p>
    <w:p w:rsidR="0009732C" w:rsidRDefault="0009732C" w:rsidP="0009732C">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09732C" w:rsidRDefault="0009732C" w:rsidP="0009732C">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09732C" w:rsidRDefault="0009732C" w:rsidP="0009732C">
      <w:pPr>
        <w:tabs>
          <w:tab w:val="left" w:pos="1134"/>
        </w:tabs>
        <w:ind w:firstLine="709"/>
        <w:jc w:val="both"/>
        <w:rPr>
          <w:b/>
          <w:i/>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Условия оплаты:</w:t>
      </w:r>
      <w:r>
        <w:rPr>
          <w:sz w:val="28"/>
          <w:szCs w:val="28"/>
        </w:rPr>
        <w:t xml:space="preserve"> в соответствии со статьей 4 проекта договора (Часть 3 «Проект договора»).</w:t>
      </w:r>
    </w:p>
    <w:p w:rsidR="0009732C" w:rsidRDefault="0009732C" w:rsidP="0009732C">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 являются обязательными. Встречные предложения участников по проекту договора не допускаются</w:t>
      </w:r>
      <w:r>
        <w:t>.</w:t>
      </w:r>
    </w:p>
    <w:p w:rsidR="0009732C" w:rsidRDefault="0009732C" w:rsidP="0009732C">
      <w:pPr>
        <w:ind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09732C" w:rsidRDefault="0009732C" w:rsidP="0009732C">
      <w:pPr>
        <w:ind w:firstLine="709"/>
        <w:jc w:val="both"/>
        <w:rPr>
          <w:sz w:val="28"/>
          <w:szCs w:val="28"/>
        </w:rPr>
      </w:pPr>
      <w:r>
        <w:rPr>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732C" w:rsidRDefault="0009732C" w:rsidP="0009732C">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09732C" w:rsidRDefault="0009732C" w:rsidP="0009732C">
      <w:pPr>
        <w:pStyle w:val="a3"/>
        <w:numPr>
          <w:ilvl w:val="0"/>
          <w:numId w:val="7"/>
        </w:numPr>
        <w:tabs>
          <w:tab w:val="left" w:pos="0"/>
          <w:tab w:val="left" w:pos="1134"/>
        </w:tabs>
        <w:spacing w:before="120" w:beforeAutospacing="0" w:after="0" w:afterAutospacing="0"/>
        <w:ind w:left="0" w:firstLine="709"/>
        <w:contextualSpacing/>
        <w:jc w:val="both"/>
        <w:rPr>
          <w:b/>
          <w:sz w:val="28"/>
          <w:szCs w:val="28"/>
          <w:lang w:eastAsia="en-US"/>
        </w:rPr>
      </w:pPr>
      <w:r>
        <w:rPr>
          <w:b/>
          <w:sz w:val="28"/>
          <w:szCs w:val="28"/>
        </w:rPr>
        <w:t>Начальная (максимальная) цена договора:</w:t>
      </w:r>
    </w:p>
    <w:p w:rsidR="0009732C" w:rsidRDefault="0009732C" w:rsidP="0009732C">
      <w:pPr>
        <w:pStyle w:val="a3"/>
        <w:tabs>
          <w:tab w:val="left" w:pos="0"/>
          <w:tab w:val="left" w:pos="1134"/>
        </w:tabs>
        <w:spacing w:before="120" w:after="0"/>
        <w:ind w:firstLine="709"/>
        <w:jc w:val="both"/>
        <w:rPr>
          <w:sz w:val="28"/>
          <w:szCs w:val="28"/>
        </w:rPr>
      </w:pPr>
      <w:r>
        <w:rPr>
          <w:b/>
          <w:sz w:val="28"/>
          <w:szCs w:val="28"/>
        </w:rPr>
        <w:t xml:space="preserve">7 129 337,37 </w:t>
      </w:r>
      <w:r>
        <w:rPr>
          <w:sz w:val="28"/>
          <w:szCs w:val="28"/>
        </w:rPr>
        <w:t>(</w:t>
      </w:r>
      <w:r w:rsidR="009E14B6" w:rsidRPr="009E14B6">
        <w:rPr>
          <w:sz w:val="28"/>
          <w:szCs w:val="28"/>
        </w:rPr>
        <w:t>Семь миллионов сто двадцать девять тысяч триста тридцать семь</w:t>
      </w:r>
      <w:r>
        <w:rPr>
          <w:sz w:val="28"/>
          <w:szCs w:val="28"/>
        </w:rPr>
        <w:t xml:space="preserve">) рублей </w:t>
      </w:r>
      <w:r w:rsidR="009E14B6" w:rsidRPr="009E14B6">
        <w:rPr>
          <w:sz w:val="28"/>
          <w:szCs w:val="28"/>
        </w:rPr>
        <w:t>37</w:t>
      </w:r>
      <w:r>
        <w:rPr>
          <w:sz w:val="28"/>
          <w:szCs w:val="28"/>
        </w:rPr>
        <w:t xml:space="preserve"> копеек, включая НДС, </w:t>
      </w:r>
    </w:p>
    <w:p w:rsidR="0009732C" w:rsidRDefault="0009732C" w:rsidP="0009732C">
      <w:pPr>
        <w:pStyle w:val="a3"/>
        <w:tabs>
          <w:tab w:val="left" w:pos="0"/>
          <w:tab w:val="left" w:pos="1134"/>
        </w:tabs>
        <w:spacing w:before="120" w:after="0"/>
        <w:ind w:firstLine="709"/>
        <w:jc w:val="both"/>
        <w:rPr>
          <w:sz w:val="28"/>
          <w:szCs w:val="28"/>
        </w:rPr>
      </w:pPr>
      <w:r>
        <w:rPr>
          <w:b/>
          <w:sz w:val="28"/>
          <w:szCs w:val="28"/>
        </w:rPr>
        <w:t>6 041 811,33</w:t>
      </w:r>
      <w:r>
        <w:rPr>
          <w:sz w:val="28"/>
          <w:szCs w:val="28"/>
        </w:rPr>
        <w:t xml:space="preserve"> (</w:t>
      </w:r>
      <w:r w:rsidR="00ED4DE9">
        <w:rPr>
          <w:sz w:val="28"/>
          <w:szCs w:val="28"/>
        </w:rPr>
        <w:t>Ш</w:t>
      </w:r>
      <w:r w:rsidR="00ED4DE9" w:rsidRPr="00ED4DE9">
        <w:rPr>
          <w:sz w:val="28"/>
          <w:szCs w:val="28"/>
        </w:rPr>
        <w:t>есть миллионов  сорок одна тысяча восемьсот одиннадцать</w:t>
      </w:r>
      <w:r>
        <w:rPr>
          <w:sz w:val="28"/>
          <w:szCs w:val="28"/>
        </w:rPr>
        <w:t>) рубл</w:t>
      </w:r>
      <w:r w:rsidR="00ED4DE9">
        <w:rPr>
          <w:sz w:val="28"/>
          <w:szCs w:val="28"/>
        </w:rPr>
        <w:t>ей</w:t>
      </w:r>
      <w:r>
        <w:rPr>
          <w:sz w:val="28"/>
          <w:szCs w:val="28"/>
        </w:rPr>
        <w:t xml:space="preserve"> </w:t>
      </w:r>
      <w:r w:rsidR="009E14B6" w:rsidRPr="009E14B6">
        <w:rPr>
          <w:sz w:val="28"/>
          <w:szCs w:val="28"/>
        </w:rPr>
        <w:t>33</w:t>
      </w:r>
      <w:r>
        <w:rPr>
          <w:sz w:val="28"/>
          <w:szCs w:val="28"/>
        </w:rPr>
        <w:t xml:space="preserve"> копеек, без учета НДС.</w:t>
      </w:r>
    </w:p>
    <w:p w:rsidR="0009732C" w:rsidRDefault="0009732C" w:rsidP="0009732C">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09732C" w:rsidRDefault="0009732C" w:rsidP="0009732C">
      <w:pPr>
        <w:tabs>
          <w:tab w:val="left" w:pos="1134"/>
        </w:tabs>
        <w:spacing w:before="120"/>
        <w:ind w:firstLine="709"/>
        <w:jc w:val="both"/>
        <w:rPr>
          <w:sz w:val="28"/>
          <w:szCs w:val="28"/>
          <w:lang w:eastAsia="en-US"/>
        </w:rPr>
      </w:pPr>
      <w:r>
        <w:rPr>
          <w:sz w:val="28"/>
          <w:szCs w:val="28"/>
          <w:lang w:eastAsia="en-US"/>
        </w:rPr>
        <w:t>Цена договора включает в себя: все расходы в соответствии со статьей 3 проекта договора (Часть 3 «Проект договора»).</w:t>
      </w:r>
    </w:p>
    <w:p w:rsidR="0009732C" w:rsidRDefault="0009732C" w:rsidP="0009732C">
      <w:pPr>
        <w:tabs>
          <w:tab w:val="left" w:pos="1134"/>
        </w:tabs>
        <w:ind w:firstLine="709"/>
        <w:jc w:val="both"/>
        <w:rPr>
          <w:sz w:val="28"/>
          <w:szCs w:val="28"/>
          <w:lang w:eastAsia="en-US"/>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lang w:eastAsia="en-US"/>
        </w:rPr>
      </w:pPr>
      <w:r>
        <w:rPr>
          <w:b/>
          <w:sz w:val="28"/>
          <w:szCs w:val="28"/>
        </w:rPr>
        <w:t>Официальный язык закупки</w:t>
      </w:r>
      <w:r>
        <w:rPr>
          <w:sz w:val="28"/>
          <w:szCs w:val="28"/>
        </w:rPr>
        <w:t>: русский.</w:t>
      </w:r>
    </w:p>
    <w:p w:rsidR="0009732C" w:rsidRDefault="0009732C" w:rsidP="0009732C">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9732C" w:rsidRDefault="0009732C" w:rsidP="0009732C">
      <w:pPr>
        <w:tabs>
          <w:tab w:val="left" w:pos="1134"/>
        </w:tabs>
        <w:ind w:firstLine="709"/>
        <w:jc w:val="both"/>
        <w:rPr>
          <w:b/>
          <w:i/>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Валюта закупки:</w:t>
      </w:r>
      <w:r>
        <w:rPr>
          <w:sz w:val="28"/>
          <w:szCs w:val="28"/>
        </w:rPr>
        <w:t xml:space="preserve"> российский рубль.</w:t>
      </w:r>
    </w:p>
    <w:p w:rsidR="0009732C" w:rsidRDefault="0009732C" w:rsidP="0009732C">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732C" w:rsidRDefault="0009732C" w:rsidP="0009732C">
      <w:pPr>
        <w:tabs>
          <w:tab w:val="left" w:pos="1134"/>
        </w:tabs>
        <w:ind w:firstLine="709"/>
        <w:jc w:val="both"/>
        <w:rPr>
          <w:b/>
          <w:i/>
        </w:rPr>
      </w:pPr>
    </w:p>
    <w:p w:rsidR="0009732C" w:rsidRDefault="0009732C" w:rsidP="0009732C">
      <w:pPr>
        <w:pStyle w:val="2"/>
        <w:numPr>
          <w:ilvl w:val="0"/>
          <w:numId w:val="7"/>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p>
    <w:p w:rsidR="0009732C" w:rsidRDefault="0009732C" w:rsidP="0009732C">
      <w:pPr>
        <w:pStyle w:val="a3"/>
        <w:tabs>
          <w:tab w:val="left" w:pos="0"/>
          <w:tab w:val="left" w:pos="1134"/>
        </w:tabs>
        <w:spacing w:after="0"/>
        <w:ind w:firstLine="709"/>
        <w:jc w:val="both"/>
        <w:rPr>
          <w:spacing w:val="-6"/>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b/>
          <w:sz w:val="28"/>
          <w:szCs w:val="28"/>
        </w:rPr>
      </w:pPr>
      <w:r>
        <w:rPr>
          <w:b/>
          <w:sz w:val="28"/>
          <w:szCs w:val="28"/>
        </w:rPr>
        <w:t>Сведения о порядке проведения, в том числе об оформлении участия в закупке, определении лица, выигравшего закупку:</w:t>
      </w:r>
    </w:p>
    <w:p w:rsidR="0009732C" w:rsidRDefault="0009732C" w:rsidP="0009732C">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5"/>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9732C" w:rsidRDefault="0009732C" w:rsidP="0009732C">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9732C" w:rsidRDefault="0009732C" w:rsidP="0009732C">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09732C" w:rsidRDefault="0009732C" w:rsidP="0009732C">
      <w:pPr>
        <w:tabs>
          <w:tab w:val="left" w:pos="1134"/>
        </w:tabs>
        <w:ind w:firstLine="709"/>
        <w:jc w:val="both"/>
        <w:rPr>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Порядок получения закупочной документации</w:t>
      </w:r>
      <w:r>
        <w:rPr>
          <w:sz w:val="28"/>
          <w:szCs w:val="28"/>
        </w:rPr>
        <w:t>:</w:t>
      </w:r>
    </w:p>
    <w:p w:rsidR="0009732C" w:rsidRDefault="0009732C" w:rsidP="0009732C">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9732C" w:rsidRDefault="0009732C" w:rsidP="0009732C">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5"/>
            <w:sz w:val="28"/>
            <w:szCs w:val="28"/>
            <w:lang w:eastAsia="en-US"/>
          </w:rPr>
          <w:t>http://www.zakupki.gov.ru</w:t>
        </w:r>
      </w:hyperlink>
      <w:r>
        <w:rPr>
          <w:sz w:val="28"/>
          <w:szCs w:val="28"/>
        </w:rPr>
        <w:t>),</w:t>
      </w:r>
      <w:bookmarkEnd w:id="2"/>
      <w:r>
        <w:rPr>
          <w:sz w:val="28"/>
          <w:szCs w:val="28"/>
        </w:rPr>
        <w:t xml:space="preserve"> </w:t>
      </w:r>
    </w:p>
    <w:p w:rsidR="0009732C" w:rsidRDefault="0009732C" w:rsidP="0009732C">
      <w:pPr>
        <w:tabs>
          <w:tab w:val="left" w:pos="1134"/>
        </w:tabs>
        <w:ind w:firstLine="709"/>
        <w:jc w:val="both"/>
        <w:rPr>
          <w:sz w:val="28"/>
          <w:szCs w:val="28"/>
        </w:rPr>
      </w:pPr>
      <w:r>
        <w:rPr>
          <w:sz w:val="28"/>
          <w:szCs w:val="28"/>
        </w:rPr>
        <w:t>Копии публикации документов по данной закупке:</w:t>
      </w:r>
    </w:p>
    <w:p w:rsidR="0009732C" w:rsidRDefault="0009732C" w:rsidP="0009732C">
      <w:pPr>
        <w:pStyle w:val="a3"/>
        <w:numPr>
          <w:ilvl w:val="0"/>
          <w:numId w:val="8"/>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9" w:history="1">
        <w:r>
          <w:rPr>
            <w:rStyle w:val="a5"/>
            <w:sz w:val="28"/>
            <w:szCs w:val="28"/>
          </w:rPr>
          <w:t>http://zakupki.rosatom.ru</w:t>
        </w:r>
      </w:hyperlink>
      <w:r>
        <w:rPr>
          <w:spacing w:val="-6"/>
          <w:sz w:val="28"/>
          <w:szCs w:val="28"/>
        </w:rPr>
        <w:t>);</w:t>
      </w:r>
    </w:p>
    <w:p w:rsidR="0009732C" w:rsidRDefault="0009732C" w:rsidP="0009732C">
      <w:pPr>
        <w:pStyle w:val="a3"/>
        <w:numPr>
          <w:ilvl w:val="0"/>
          <w:numId w:val="8"/>
        </w:numPr>
        <w:tabs>
          <w:tab w:val="left" w:pos="386"/>
        </w:tabs>
        <w:spacing w:before="0" w:beforeAutospacing="0" w:after="0" w:afterAutospacing="0"/>
        <w:ind w:left="1134" w:hanging="425"/>
        <w:contextualSpacing/>
        <w:jc w:val="both"/>
        <w:rPr>
          <w:b/>
          <w:i/>
          <w:sz w:val="28"/>
          <w:szCs w:val="28"/>
        </w:rPr>
      </w:pPr>
      <w:r>
        <w:rPr>
          <w:sz w:val="28"/>
          <w:szCs w:val="28"/>
        </w:rPr>
        <w:t xml:space="preserve">ЭТП «Аукционный Конкурсный Дом» </w:t>
      </w:r>
      <w:hyperlink r:id="rId10" w:history="1">
        <w:r>
          <w:rPr>
            <w:rStyle w:val="a5"/>
            <w:sz w:val="28"/>
            <w:szCs w:val="28"/>
          </w:rPr>
          <w:t>www.a-k-d.ru</w:t>
        </w:r>
      </w:hyperlink>
    </w:p>
    <w:p w:rsidR="0009732C" w:rsidRDefault="0009732C" w:rsidP="0009732C">
      <w:pPr>
        <w:tabs>
          <w:tab w:val="left" w:pos="386"/>
        </w:tabs>
        <w:jc w:val="both"/>
        <w:rPr>
          <w:spacing w:val="-6"/>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b/>
          <w:sz w:val="28"/>
          <w:szCs w:val="28"/>
        </w:rPr>
        <w:t>Возможность</w:t>
      </w:r>
      <w:r>
        <w:rPr>
          <w:b/>
          <w:spacing w:val="-6"/>
          <w:sz w:val="28"/>
          <w:szCs w:val="28"/>
        </w:rPr>
        <w:t xml:space="preserve"> и условия, по которым допускается подача альтернативных предложений:</w:t>
      </w:r>
      <w:r>
        <w:rPr>
          <w:spacing w:val="-6"/>
          <w:sz w:val="28"/>
          <w:szCs w:val="28"/>
        </w:rPr>
        <w:t xml:space="preserve"> </w:t>
      </w:r>
      <w:r>
        <w:rPr>
          <w:sz w:val="28"/>
          <w:szCs w:val="28"/>
        </w:rPr>
        <w:t>не допускается.</w:t>
      </w:r>
    </w:p>
    <w:p w:rsidR="0009732C" w:rsidRDefault="0009732C" w:rsidP="0009732C">
      <w:pPr>
        <w:tabs>
          <w:tab w:val="left" w:pos="1134"/>
        </w:tabs>
        <w:ind w:firstLine="709"/>
        <w:jc w:val="both"/>
        <w:rPr>
          <w:sz w:val="28"/>
          <w:szCs w:val="28"/>
          <w:lang w:eastAsia="en-US"/>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lang w:eastAsia="en-US"/>
        </w:rPr>
      </w:pPr>
      <w:r>
        <w:rPr>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sz w:val="28"/>
          <w:szCs w:val="28"/>
        </w:rPr>
        <w:t xml:space="preserve"> не допускается.</w:t>
      </w:r>
    </w:p>
    <w:p w:rsidR="0009732C" w:rsidRDefault="0009732C" w:rsidP="0009732C">
      <w:pPr>
        <w:pStyle w:val="Times12"/>
        <w:tabs>
          <w:tab w:val="left" w:pos="70"/>
        </w:tabs>
        <w:ind w:right="153" w:firstLine="0"/>
        <w:jc w:val="left"/>
        <w:rPr>
          <w:b/>
          <w:bCs w:val="0"/>
          <w:i/>
          <w:szCs w:val="24"/>
          <w:lang w:eastAsia="en-US"/>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lang w:eastAsia="en-US"/>
        </w:rPr>
      </w:pPr>
      <w:r>
        <w:rPr>
          <w:b/>
          <w:sz w:val="28"/>
          <w:szCs w:val="28"/>
        </w:rPr>
        <w:t>Возможность проведения процедуры переторжки:</w:t>
      </w:r>
      <w:r>
        <w:rPr>
          <w:sz w:val="28"/>
          <w:szCs w:val="28"/>
        </w:rPr>
        <w:t xml:space="preserve"> возможна по снижению первоначально указанной в заявке на участие в закупке цены.</w:t>
      </w:r>
    </w:p>
    <w:p w:rsidR="0009732C" w:rsidRDefault="0009732C" w:rsidP="0009732C">
      <w:pPr>
        <w:tabs>
          <w:tab w:val="left" w:pos="1134"/>
        </w:tabs>
        <w:ind w:firstLine="709"/>
        <w:jc w:val="both"/>
        <w:rPr>
          <w:spacing w:val="-6"/>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pacing w:val="-6"/>
          <w:sz w:val="28"/>
          <w:szCs w:val="28"/>
        </w:rPr>
      </w:pPr>
      <w:r>
        <w:rPr>
          <w:b/>
          <w:spacing w:val="-6"/>
          <w:sz w:val="28"/>
          <w:szCs w:val="28"/>
        </w:rPr>
        <w:t xml:space="preserve">Срок </w:t>
      </w:r>
      <w:r>
        <w:rPr>
          <w:b/>
          <w:sz w:val="28"/>
          <w:szCs w:val="28"/>
        </w:rPr>
        <w:t>окончания</w:t>
      </w:r>
      <w:r>
        <w:rPr>
          <w:b/>
          <w:spacing w:val="-6"/>
          <w:sz w:val="28"/>
          <w:szCs w:val="28"/>
        </w:rPr>
        <w:t xml:space="preserve"> подачи заявок на участие в закупке (открытия доступа к поданным заявкам):</w:t>
      </w:r>
      <w:r>
        <w:rPr>
          <w:spacing w:val="-6"/>
          <w:sz w:val="28"/>
          <w:szCs w:val="28"/>
        </w:rPr>
        <w:t xml:space="preserve"> </w:t>
      </w:r>
      <w:r>
        <w:rPr>
          <w:b/>
          <w:spacing w:val="-6"/>
          <w:sz w:val="28"/>
          <w:szCs w:val="28"/>
        </w:rPr>
        <w:t>09-00</w:t>
      </w:r>
      <w:r>
        <w:rPr>
          <w:spacing w:val="-6"/>
          <w:sz w:val="28"/>
          <w:szCs w:val="28"/>
        </w:rPr>
        <w:t xml:space="preserve"> (время московское) </w:t>
      </w:r>
      <w:r>
        <w:rPr>
          <w:b/>
          <w:spacing w:val="-6"/>
          <w:sz w:val="28"/>
          <w:szCs w:val="28"/>
        </w:rPr>
        <w:t>«22» сентября 2015 года.</w:t>
      </w:r>
      <w:r>
        <w:rPr>
          <w:spacing w:val="-6"/>
          <w:sz w:val="28"/>
          <w:szCs w:val="28"/>
        </w:rPr>
        <w:t xml:space="preserve"> </w:t>
      </w:r>
    </w:p>
    <w:p w:rsidR="0009732C" w:rsidRDefault="0009732C" w:rsidP="0009732C">
      <w:pPr>
        <w:tabs>
          <w:tab w:val="left" w:pos="1134"/>
        </w:tabs>
        <w:ind w:left="709"/>
        <w:contextualSpacing/>
        <w:jc w:val="both"/>
        <w:rPr>
          <w:spacing w:val="-6"/>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b/>
          <w:spacing w:val="-6"/>
          <w:sz w:val="28"/>
          <w:szCs w:val="28"/>
        </w:rPr>
      </w:pPr>
      <w:r>
        <w:rPr>
          <w:b/>
          <w:spacing w:val="-6"/>
          <w:sz w:val="28"/>
          <w:szCs w:val="28"/>
        </w:rPr>
        <w:t xml:space="preserve">Место и </w:t>
      </w:r>
      <w:r>
        <w:rPr>
          <w:b/>
          <w:sz w:val="28"/>
          <w:szCs w:val="28"/>
        </w:rPr>
        <w:t>дата</w:t>
      </w:r>
      <w:r>
        <w:rPr>
          <w:b/>
          <w:spacing w:val="-6"/>
          <w:sz w:val="28"/>
          <w:szCs w:val="28"/>
        </w:rPr>
        <w:t xml:space="preserve"> рассмотрения заявок и подведения итогов закупки: </w:t>
      </w:r>
    </w:p>
    <w:p w:rsidR="0009732C" w:rsidRDefault="0009732C" w:rsidP="0009732C">
      <w:pPr>
        <w:tabs>
          <w:tab w:val="left" w:pos="1134"/>
        </w:tabs>
        <w:ind w:firstLine="709"/>
        <w:jc w:val="both"/>
        <w:rPr>
          <w:sz w:val="28"/>
          <w:szCs w:val="28"/>
          <w:lang w:eastAsia="en-US"/>
        </w:rPr>
      </w:pPr>
      <w:r>
        <w:rPr>
          <w:sz w:val="28"/>
          <w:szCs w:val="28"/>
          <w:lang w:eastAsia="en-US"/>
        </w:rPr>
        <w:lastRenderedPageBreak/>
        <w:t xml:space="preserve">Отборочная стадия рассмотрения заявок на участие в закупке: 603006,                          г. Нижний Новгород, пл. Свободы, д. 3, не позднее </w:t>
      </w:r>
      <w:r>
        <w:rPr>
          <w:b/>
          <w:sz w:val="28"/>
          <w:szCs w:val="28"/>
          <w:lang w:eastAsia="en-US"/>
        </w:rPr>
        <w:t>«23» октября 2015 года.</w:t>
      </w:r>
      <w:r>
        <w:rPr>
          <w:sz w:val="28"/>
          <w:szCs w:val="28"/>
          <w:lang w:eastAsia="en-US"/>
        </w:rPr>
        <w:t xml:space="preserve"> </w:t>
      </w:r>
    </w:p>
    <w:p w:rsidR="0009732C" w:rsidRDefault="0009732C" w:rsidP="0009732C">
      <w:pPr>
        <w:tabs>
          <w:tab w:val="left" w:pos="1134"/>
        </w:tabs>
        <w:ind w:firstLine="709"/>
        <w:jc w:val="both"/>
        <w:rPr>
          <w:sz w:val="28"/>
          <w:szCs w:val="28"/>
          <w:lang w:eastAsia="en-US"/>
        </w:rPr>
      </w:pPr>
      <w:r>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sidR="003056E7">
        <w:rPr>
          <w:sz w:val="28"/>
          <w:szCs w:val="28"/>
          <w:lang w:eastAsia="en-US"/>
        </w:rPr>
        <w:t xml:space="preserve"> не позднее  </w:t>
      </w:r>
      <w:r>
        <w:rPr>
          <w:sz w:val="28"/>
          <w:szCs w:val="28"/>
          <w:lang w:eastAsia="en-US"/>
        </w:rPr>
        <w:t xml:space="preserve"> </w:t>
      </w:r>
      <w:r>
        <w:rPr>
          <w:b/>
          <w:sz w:val="28"/>
          <w:szCs w:val="28"/>
          <w:lang w:eastAsia="en-US"/>
        </w:rPr>
        <w:t>«30» октября 2015 года.</w:t>
      </w:r>
      <w:r>
        <w:rPr>
          <w:sz w:val="28"/>
          <w:szCs w:val="28"/>
          <w:lang w:eastAsia="en-US"/>
        </w:rPr>
        <w:t xml:space="preserve"> </w:t>
      </w:r>
    </w:p>
    <w:p w:rsidR="0009732C" w:rsidRDefault="0009732C" w:rsidP="0009732C">
      <w:pPr>
        <w:tabs>
          <w:tab w:val="left" w:pos="1134"/>
        </w:tabs>
        <w:ind w:firstLine="709"/>
        <w:jc w:val="both"/>
        <w:rPr>
          <w:sz w:val="28"/>
          <w:szCs w:val="28"/>
          <w:lang w:eastAsia="en-US"/>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pacing w:val="-6"/>
          <w:sz w:val="32"/>
          <w:szCs w:val="28"/>
          <w:lang w:eastAsia="en-US"/>
        </w:rPr>
      </w:pPr>
      <w:proofErr w:type="gramStart"/>
      <w:r>
        <w:rPr>
          <w:b/>
          <w:spacing w:val="-6"/>
          <w:sz w:val="28"/>
          <w:szCs w:val="28"/>
        </w:rPr>
        <w:t xml:space="preserve">Срок </w:t>
      </w:r>
      <w:r>
        <w:rPr>
          <w:b/>
          <w:sz w:val="28"/>
          <w:szCs w:val="28"/>
        </w:rPr>
        <w:t>заключения</w:t>
      </w:r>
      <w:r>
        <w:rPr>
          <w:b/>
          <w:spacing w:val="-6"/>
          <w:sz w:val="28"/>
          <w:szCs w:val="28"/>
        </w:rPr>
        <w:t xml:space="preserve"> договора:</w:t>
      </w:r>
      <w:r>
        <w:rPr>
          <w:spacing w:val="-6"/>
          <w:sz w:val="28"/>
          <w:szCs w:val="28"/>
        </w:rPr>
        <w:t xml:space="preserve"> </w:t>
      </w:r>
      <w:r>
        <w:rPr>
          <w:sz w:val="28"/>
        </w:rPr>
        <w:t>в течение 40 (сорока) дней после размещения на официальном сайте и на ЭТП протокола подведения итогов запроса предложений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Pr>
          <w:sz w:val="28"/>
        </w:rPr>
        <w:t xml:space="preserve"> подведения итогов закупки, за исключением следующих случаев: </w:t>
      </w:r>
    </w:p>
    <w:p w:rsidR="0009732C" w:rsidRDefault="0009732C" w:rsidP="0009732C">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09732C" w:rsidRDefault="0009732C" w:rsidP="0009732C">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732C" w:rsidRDefault="0009732C" w:rsidP="0009732C">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732C" w:rsidRDefault="0009732C" w:rsidP="0009732C">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spacing w:val="-6"/>
          <w:sz w:val="28"/>
          <w:szCs w:val="28"/>
          <w:lang w:eastAsia="en-US"/>
        </w:rPr>
        <w:t xml:space="preserve">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09732C" w:rsidRDefault="0009732C" w:rsidP="0009732C">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roofErr w:type="gramEnd"/>
    </w:p>
    <w:p w:rsidR="0009732C" w:rsidRDefault="0009732C" w:rsidP="0009732C">
      <w:pPr>
        <w:tabs>
          <w:tab w:val="left" w:pos="1134"/>
        </w:tabs>
        <w:ind w:firstLine="709"/>
        <w:jc w:val="both"/>
        <w:rPr>
          <w:spacing w:val="-6"/>
        </w:rPr>
      </w:pPr>
      <w:r>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09732C" w:rsidRDefault="0009732C" w:rsidP="0009732C">
      <w:pPr>
        <w:tabs>
          <w:tab w:val="left" w:pos="1134"/>
        </w:tabs>
        <w:ind w:left="709"/>
        <w:contextualSpacing/>
        <w:jc w:val="both"/>
        <w:rPr>
          <w:spacing w:val="-6"/>
          <w:sz w:val="32"/>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pacing w:val="-6"/>
          <w:sz w:val="28"/>
          <w:szCs w:val="28"/>
        </w:rPr>
      </w:pPr>
      <w:bookmarkStart w:id="3" w:name="_GoBack"/>
      <w:r w:rsidRPr="00201553">
        <w:rPr>
          <w:b/>
          <w:sz w:val="28"/>
          <w:szCs w:val="28"/>
        </w:rPr>
        <w:t>Обеспечение</w:t>
      </w:r>
      <w:r w:rsidRPr="00201553">
        <w:rPr>
          <w:b/>
          <w:spacing w:val="-6"/>
          <w:sz w:val="28"/>
          <w:szCs w:val="28"/>
        </w:rPr>
        <w:t xml:space="preserve"> исполнения обязательств по договору:</w:t>
      </w:r>
      <w:r>
        <w:rPr>
          <w:spacing w:val="-6"/>
          <w:sz w:val="28"/>
          <w:szCs w:val="28"/>
        </w:rPr>
        <w:t xml:space="preserve"> </w:t>
      </w:r>
      <w:bookmarkEnd w:id="3"/>
      <w:r>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09732C" w:rsidRDefault="0009732C" w:rsidP="0009732C">
      <w:pPr>
        <w:tabs>
          <w:tab w:val="left" w:pos="1134"/>
        </w:tabs>
        <w:ind w:left="709"/>
        <w:contextualSpacing/>
        <w:jc w:val="both"/>
        <w:rPr>
          <w:spacing w:val="-6"/>
          <w:sz w:val="28"/>
          <w:szCs w:val="28"/>
          <w:lang w:eastAsia="en-US"/>
        </w:rPr>
      </w:pPr>
    </w:p>
    <w:p w:rsidR="0009732C" w:rsidRDefault="0009732C" w:rsidP="0009732C">
      <w:pPr>
        <w:numPr>
          <w:ilvl w:val="0"/>
          <w:numId w:val="7"/>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09732C" w:rsidRDefault="0009732C" w:rsidP="0009732C">
      <w:pPr>
        <w:tabs>
          <w:tab w:val="left" w:pos="0"/>
          <w:tab w:val="left" w:pos="1134"/>
        </w:tabs>
        <w:ind w:left="709"/>
        <w:contextualSpacing/>
        <w:jc w:val="both"/>
        <w:rPr>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9732C" w:rsidRDefault="0009732C" w:rsidP="0009732C">
      <w:pPr>
        <w:pStyle w:val="a3"/>
        <w:numPr>
          <w:ilvl w:val="0"/>
          <w:numId w:val="9"/>
        </w:numPr>
        <w:spacing w:before="0" w:beforeAutospacing="0" w:after="0" w:afterAutospacing="0" w:line="276" w:lineRule="auto"/>
        <w:ind w:left="0" w:firstLine="774"/>
        <w:contextualSpacing/>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732C" w:rsidRDefault="0009732C" w:rsidP="0009732C">
      <w:pPr>
        <w:pStyle w:val="a3"/>
        <w:numPr>
          <w:ilvl w:val="0"/>
          <w:numId w:val="9"/>
        </w:numPr>
        <w:spacing w:before="0" w:beforeAutospacing="0" w:after="0" w:afterAutospacing="0" w:line="276" w:lineRule="auto"/>
        <w:ind w:left="0" w:firstLine="774"/>
        <w:contextualSpacing/>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32C" w:rsidRDefault="0009732C" w:rsidP="0009732C">
      <w:pPr>
        <w:pStyle w:val="a3"/>
        <w:numPr>
          <w:ilvl w:val="0"/>
          <w:numId w:val="9"/>
        </w:numPr>
        <w:spacing w:before="0" w:beforeAutospacing="0" w:after="0" w:afterAutospacing="0" w:line="276" w:lineRule="auto"/>
        <w:ind w:left="0" w:firstLine="774"/>
        <w:contextualSpacing/>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32C" w:rsidRDefault="0009732C" w:rsidP="0009732C">
      <w:pPr>
        <w:pStyle w:val="a3"/>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09732C" w:rsidRDefault="0009732C" w:rsidP="0009732C">
      <w:pPr>
        <w:tabs>
          <w:tab w:val="left" w:pos="1134"/>
        </w:tabs>
        <w:ind w:left="142" w:firstLine="567"/>
        <w:contextualSpacing/>
        <w:jc w:val="both"/>
        <w:rPr>
          <w:sz w:val="28"/>
          <w:szCs w:val="28"/>
        </w:rPr>
      </w:pPr>
    </w:p>
    <w:p w:rsidR="0009732C" w:rsidRDefault="0009732C" w:rsidP="0009732C">
      <w:pPr>
        <w:pStyle w:val="a3"/>
        <w:numPr>
          <w:ilvl w:val="0"/>
          <w:numId w:val="7"/>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732C" w:rsidRDefault="0009732C" w:rsidP="0009732C">
      <w:pPr>
        <w:pStyle w:val="a3"/>
        <w:tabs>
          <w:tab w:val="left" w:pos="0"/>
          <w:tab w:val="left" w:pos="1134"/>
        </w:tabs>
        <w:spacing w:after="0"/>
        <w:ind w:firstLine="709"/>
        <w:jc w:val="both"/>
        <w:rPr>
          <w:sz w:val="28"/>
          <w:szCs w:val="28"/>
        </w:rPr>
      </w:pPr>
      <w:r>
        <w:rPr>
          <w:sz w:val="28"/>
          <w:szCs w:val="28"/>
        </w:rPr>
        <w:t xml:space="preserve">Центральный арбитражный комитет (ЦАК) - </w:t>
      </w:r>
      <w:hyperlink r:id="rId11" w:history="1">
        <w:r>
          <w:rPr>
            <w:rStyle w:val="a5"/>
            <w:sz w:val="28"/>
            <w:szCs w:val="28"/>
          </w:rPr>
          <w:t>arbitration@rosatom.ru</w:t>
        </w:r>
      </w:hyperlink>
      <w:r>
        <w:rPr>
          <w:sz w:val="28"/>
          <w:szCs w:val="28"/>
        </w:rPr>
        <w:t>.</w:t>
      </w:r>
    </w:p>
    <w:p w:rsidR="0009732C" w:rsidRDefault="0009732C" w:rsidP="0009732C">
      <w:pPr>
        <w:pStyle w:val="a3"/>
        <w:spacing w:after="0"/>
        <w:ind w:right="153"/>
        <w:jc w:val="both"/>
      </w:pPr>
    </w:p>
    <w:p w:rsidR="00E2557D" w:rsidRPr="0009732C" w:rsidRDefault="00E2557D" w:rsidP="0009732C"/>
    <w:sectPr w:rsidR="00E2557D" w:rsidRPr="000973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265"/>
    <w:rsid w:val="0009732C"/>
    <w:rsid w:val="00185267"/>
    <w:rsid w:val="001E62B7"/>
    <w:rsid w:val="00201553"/>
    <w:rsid w:val="003056E7"/>
    <w:rsid w:val="003A1824"/>
    <w:rsid w:val="009E14B6"/>
    <w:rsid w:val="00E2557D"/>
    <w:rsid w:val="00EB4265"/>
    <w:rsid w:val="00ED4D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2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1E62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1E62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qFormat/>
    <w:rsid w:val="001E62B7"/>
    <w:pPr>
      <w:spacing w:before="100" w:beforeAutospacing="1" w:after="100" w:afterAutospacing="1"/>
    </w:pPr>
    <w:rPr>
      <w:szCs w:val="20"/>
    </w:rPr>
  </w:style>
  <w:style w:type="character" w:styleId="a5">
    <w:name w:val="Hyperlink"/>
    <w:basedOn w:val="a0"/>
    <w:uiPriority w:val="99"/>
    <w:rsid w:val="001E62B7"/>
    <w:rPr>
      <w:rFonts w:cs="Times New Roman"/>
      <w:color w:val="0000FF"/>
      <w:u w:val="single"/>
    </w:rPr>
  </w:style>
  <w:style w:type="paragraph" w:customStyle="1" w:styleId="Times12">
    <w:name w:val="Times 12"/>
    <w:basedOn w:val="a"/>
    <w:rsid w:val="001E62B7"/>
    <w:pPr>
      <w:overflowPunct w:val="0"/>
      <w:autoSpaceDE w:val="0"/>
      <w:autoSpaceDN w:val="0"/>
      <w:adjustRightInd w:val="0"/>
      <w:ind w:firstLine="567"/>
      <w:jc w:val="both"/>
    </w:pPr>
    <w:rPr>
      <w:bCs/>
      <w:szCs w:val="22"/>
    </w:rPr>
  </w:style>
  <w:style w:type="paragraph" w:styleId="a6">
    <w:name w:val="List Continue"/>
    <w:basedOn w:val="a"/>
    <w:uiPriority w:val="99"/>
    <w:rsid w:val="001E62B7"/>
    <w:pPr>
      <w:spacing w:after="120"/>
      <w:ind w:left="283"/>
    </w:pPr>
  </w:style>
  <w:style w:type="paragraph" w:styleId="a7">
    <w:name w:val="List Paragraph"/>
    <w:basedOn w:val="a"/>
    <w:link w:val="a8"/>
    <w:uiPriority w:val="99"/>
    <w:qFormat/>
    <w:rsid w:val="001E62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1E62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E62B7"/>
    <w:rPr>
      <w:rFonts w:ascii="Calibri" w:eastAsia="Times New Roman" w:hAnsi="Calibri" w:cs="Times New Roman"/>
      <w:szCs w:val="20"/>
    </w:rPr>
  </w:style>
  <w:style w:type="paragraph" w:customStyle="1" w:styleId="ListParagraph1">
    <w:name w:val="List Paragraph1"/>
    <w:basedOn w:val="a"/>
    <w:link w:val="ListParagraphChar"/>
    <w:rsid w:val="001E62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1E62B7"/>
    <w:rPr>
      <w:rFonts w:ascii="Calibri" w:eastAsia="Times New Roman" w:hAnsi="Calibri" w:cs="Times New Roman"/>
      <w:szCs w:val="20"/>
    </w:rPr>
  </w:style>
  <w:style w:type="paragraph" w:customStyle="1" w:styleId="2">
    <w:name w:val="Абзац списка2"/>
    <w:basedOn w:val="a"/>
    <w:uiPriority w:val="99"/>
    <w:rsid w:val="001E62B7"/>
    <w:pPr>
      <w:spacing w:after="200" w:line="276" w:lineRule="auto"/>
      <w:ind w:left="720"/>
      <w:contextualSpacing/>
    </w:pPr>
    <w:rPr>
      <w:rFonts w:ascii="Calibri" w:hAnsi="Calibri"/>
      <w:sz w:val="22"/>
      <w:szCs w:val="22"/>
      <w:lang w:eastAsia="en-US"/>
    </w:rPr>
  </w:style>
  <w:style w:type="paragraph" w:customStyle="1" w:styleId="11">
    <w:name w:val="Абзац списка1"/>
    <w:basedOn w:val="a"/>
    <w:rsid w:val="003A1824"/>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2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1E62B7"/>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1E62B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qFormat/>
    <w:rsid w:val="001E62B7"/>
    <w:pPr>
      <w:spacing w:before="100" w:beforeAutospacing="1" w:after="100" w:afterAutospacing="1"/>
    </w:pPr>
    <w:rPr>
      <w:szCs w:val="20"/>
    </w:rPr>
  </w:style>
  <w:style w:type="character" w:styleId="a5">
    <w:name w:val="Hyperlink"/>
    <w:basedOn w:val="a0"/>
    <w:uiPriority w:val="99"/>
    <w:rsid w:val="001E62B7"/>
    <w:rPr>
      <w:rFonts w:cs="Times New Roman"/>
      <w:color w:val="0000FF"/>
      <w:u w:val="single"/>
    </w:rPr>
  </w:style>
  <w:style w:type="paragraph" w:customStyle="1" w:styleId="Times12">
    <w:name w:val="Times 12"/>
    <w:basedOn w:val="a"/>
    <w:rsid w:val="001E62B7"/>
    <w:pPr>
      <w:overflowPunct w:val="0"/>
      <w:autoSpaceDE w:val="0"/>
      <w:autoSpaceDN w:val="0"/>
      <w:adjustRightInd w:val="0"/>
      <w:ind w:firstLine="567"/>
      <w:jc w:val="both"/>
    </w:pPr>
    <w:rPr>
      <w:bCs/>
      <w:szCs w:val="22"/>
    </w:rPr>
  </w:style>
  <w:style w:type="paragraph" w:styleId="a6">
    <w:name w:val="List Continue"/>
    <w:basedOn w:val="a"/>
    <w:uiPriority w:val="99"/>
    <w:rsid w:val="001E62B7"/>
    <w:pPr>
      <w:spacing w:after="120"/>
      <w:ind w:left="283"/>
    </w:pPr>
  </w:style>
  <w:style w:type="paragraph" w:styleId="a7">
    <w:name w:val="List Paragraph"/>
    <w:basedOn w:val="a"/>
    <w:link w:val="a8"/>
    <w:uiPriority w:val="99"/>
    <w:qFormat/>
    <w:rsid w:val="001E62B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1E62B7"/>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1E62B7"/>
    <w:rPr>
      <w:rFonts w:ascii="Calibri" w:eastAsia="Times New Roman" w:hAnsi="Calibri" w:cs="Times New Roman"/>
      <w:szCs w:val="20"/>
    </w:rPr>
  </w:style>
  <w:style w:type="paragraph" w:customStyle="1" w:styleId="ListParagraph1">
    <w:name w:val="List Paragraph1"/>
    <w:basedOn w:val="a"/>
    <w:link w:val="ListParagraphChar"/>
    <w:rsid w:val="001E62B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1E62B7"/>
    <w:rPr>
      <w:rFonts w:ascii="Calibri" w:eastAsia="Times New Roman" w:hAnsi="Calibri" w:cs="Times New Roman"/>
      <w:szCs w:val="20"/>
    </w:rPr>
  </w:style>
  <w:style w:type="paragraph" w:customStyle="1" w:styleId="2">
    <w:name w:val="Абзац списка2"/>
    <w:basedOn w:val="a"/>
    <w:uiPriority w:val="99"/>
    <w:rsid w:val="001E62B7"/>
    <w:pPr>
      <w:spacing w:after="200" w:line="276" w:lineRule="auto"/>
      <w:ind w:left="720"/>
      <w:contextualSpacing/>
    </w:pPr>
    <w:rPr>
      <w:rFonts w:ascii="Calibri" w:hAnsi="Calibri"/>
      <w:sz w:val="22"/>
      <w:szCs w:val="22"/>
      <w:lang w:eastAsia="en-US"/>
    </w:rPr>
  </w:style>
  <w:style w:type="paragraph" w:customStyle="1" w:styleId="11">
    <w:name w:val="Абзац списка1"/>
    <w:basedOn w:val="a"/>
    <w:rsid w:val="003A1824"/>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90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1712</Words>
  <Characters>9761</Characters>
  <Application>Microsoft Office Word</Application>
  <DocSecurity>0</DocSecurity>
  <Lines>81</Lines>
  <Paragraphs>22</Paragraphs>
  <ScaleCrop>false</ScaleCrop>
  <Company>NIAEP</Company>
  <LinksUpToDate>false</LinksUpToDate>
  <CharactersWithSpaces>11451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Кульмаева Татьяна Александровна</cp:lastModifiedBy>
  <cp:revision>9</cp:revision>
  <dcterms:created xsi:type="dcterms:W3CDTF">2015-08-17T14:25:00Z</dcterms:created>
  <dcterms:modified xsi:type="dcterms:W3CDTF">2015-09-04T07:46:00Z</dcterms:modified>
</cp:coreProperties>
</file>