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74D" w:rsidRPr="00764C6B" w:rsidRDefault="005D7CF8">
      <w:pPr>
        <w:rPr>
          <w:sz w:val="24"/>
          <w:szCs w:val="24"/>
        </w:rPr>
      </w:pPr>
      <w:r w:rsidRPr="00764C6B">
        <w:rPr>
          <w:sz w:val="24"/>
          <w:szCs w:val="24"/>
        </w:rPr>
        <w:t>Просим разъяснить, что означает  фраза из Технического задания:</w:t>
      </w:r>
    </w:p>
    <w:p w:rsidR="005D7CF8" w:rsidRPr="00764C6B" w:rsidRDefault="005D7CF8" w:rsidP="005D7CF8">
      <w:pPr>
        <w:rPr>
          <w:rFonts w:cs="Arial"/>
          <w:sz w:val="24"/>
          <w:szCs w:val="24"/>
        </w:rPr>
      </w:pPr>
      <w:r w:rsidRPr="00764C6B">
        <w:rPr>
          <w:sz w:val="24"/>
          <w:szCs w:val="24"/>
        </w:rPr>
        <w:t>«</w:t>
      </w:r>
      <w:r w:rsidRPr="00764C6B">
        <w:rPr>
          <w:rFonts w:cs="Arial"/>
          <w:sz w:val="24"/>
          <w:szCs w:val="24"/>
        </w:rPr>
        <w:t>В соответствии со стандартизацией закупаемых в отрасли товаров, определенных в  приказе  ГК «</w:t>
      </w:r>
      <w:proofErr w:type="spellStart"/>
      <w:r w:rsidRPr="00764C6B">
        <w:rPr>
          <w:rFonts w:cs="Arial"/>
          <w:sz w:val="24"/>
          <w:szCs w:val="24"/>
        </w:rPr>
        <w:t>Росатом</w:t>
      </w:r>
      <w:proofErr w:type="spellEnd"/>
      <w:r w:rsidRPr="00764C6B">
        <w:rPr>
          <w:rFonts w:cs="Arial"/>
          <w:sz w:val="24"/>
          <w:szCs w:val="24"/>
        </w:rPr>
        <w:t>» от 17.04.2015 г. №1/375-П   «Об утверждении Отраслевого технологического стандарта в области информационных технологий, автоматизации и связи»,  в спецификации могут содержаться фирменные наименования, модели, марки, наименования производителей  товара без указания на слова «или аналог» («или эквивалент»)».</w:t>
      </w:r>
    </w:p>
    <w:p w:rsidR="005D7CF8" w:rsidRPr="00764C6B" w:rsidRDefault="005D7CF8" w:rsidP="005D7CF8">
      <w:pPr>
        <w:rPr>
          <w:rFonts w:cs="Arial"/>
          <w:sz w:val="24"/>
          <w:szCs w:val="24"/>
        </w:rPr>
      </w:pPr>
      <w:r w:rsidRPr="00764C6B">
        <w:rPr>
          <w:rFonts w:cs="Arial"/>
          <w:sz w:val="24"/>
          <w:szCs w:val="24"/>
        </w:rPr>
        <w:t xml:space="preserve">Вопрос связан с тем, что именно такой фразы в указанном стандарте нет, </w:t>
      </w:r>
      <w:r w:rsidR="00764C6B" w:rsidRPr="00764C6B">
        <w:rPr>
          <w:rFonts w:cs="Arial"/>
          <w:sz w:val="24"/>
          <w:szCs w:val="24"/>
        </w:rPr>
        <w:t xml:space="preserve">и </w:t>
      </w:r>
      <w:r w:rsidRPr="00764C6B">
        <w:rPr>
          <w:rFonts w:cs="Arial"/>
          <w:sz w:val="24"/>
          <w:szCs w:val="24"/>
        </w:rPr>
        <w:t>в связи с этим:</w:t>
      </w:r>
    </w:p>
    <w:p w:rsidR="00764C6B" w:rsidRDefault="00A508F5" w:rsidP="005D7CF8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1/Т</w:t>
      </w:r>
      <w:r w:rsidR="005D7CF8" w:rsidRPr="00764C6B">
        <w:rPr>
          <w:rFonts w:cs="Arial"/>
          <w:sz w:val="24"/>
          <w:szCs w:val="24"/>
        </w:rPr>
        <w:t xml:space="preserve">.к. у Вас в Техническом задании по некоторым позициям указано, что допустим аналог запрашиваемого производителя и его модели, будут ли приниматься к рассмотрению заявки с предложенными аналогами других производителей в соответствии с указанным Отраслевым стандартом? </w:t>
      </w:r>
    </w:p>
    <w:p w:rsidR="00ED61F6" w:rsidRPr="00ED61F6" w:rsidRDefault="00ED61F6" w:rsidP="005D7CF8">
      <w:pPr>
        <w:rPr>
          <w:rFonts w:cs="Arial"/>
          <w:b/>
          <w:sz w:val="24"/>
          <w:szCs w:val="24"/>
        </w:rPr>
      </w:pPr>
      <w:r w:rsidRPr="00ED61F6">
        <w:rPr>
          <w:rFonts w:cs="Arial"/>
          <w:b/>
          <w:sz w:val="24"/>
          <w:szCs w:val="24"/>
        </w:rPr>
        <w:t>Ответ:</w:t>
      </w:r>
      <w:r>
        <w:rPr>
          <w:rFonts w:cs="Arial"/>
          <w:b/>
          <w:sz w:val="24"/>
          <w:szCs w:val="24"/>
        </w:rPr>
        <w:t xml:space="preserve"> </w:t>
      </w:r>
      <w:r w:rsidR="000F2935">
        <w:rPr>
          <w:rFonts w:cs="Arial"/>
          <w:b/>
          <w:sz w:val="24"/>
          <w:szCs w:val="24"/>
        </w:rPr>
        <w:t>В  позициях Технического задания, где указаны</w:t>
      </w:r>
      <w:r>
        <w:rPr>
          <w:rFonts w:cs="Arial"/>
          <w:b/>
          <w:sz w:val="24"/>
          <w:szCs w:val="24"/>
        </w:rPr>
        <w:t xml:space="preserve"> слов</w:t>
      </w:r>
      <w:r w:rsidR="000F2935">
        <w:rPr>
          <w:rFonts w:cs="Arial"/>
          <w:b/>
          <w:sz w:val="24"/>
          <w:szCs w:val="24"/>
        </w:rPr>
        <w:t>а «или аналог</w:t>
      </w:r>
      <w:r>
        <w:rPr>
          <w:rFonts w:cs="Arial"/>
          <w:b/>
          <w:sz w:val="24"/>
          <w:szCs w:val="24"/>
        </w:rPr>
        <w:t>»</w:t>
      </w:r>
      <w:r w:rsidR="000F2935">
        <w:rPr>
          <w:rFonts w:cs="Arial"/>
          <w:b/>
          <w:sz w:val="24"/>
          <w:szCs w:val="24"/>
        </w:rPr>
        <w:t>,</w:t>
      </w:r>
      <w:r>
        <w:rPr>
          <w:rFonts w:cs="Arial"/>
          <w:b/>
          <w:sz w:val="24"/>
          <w:szCs w:val="24"/>
        </w:rPr>
        <w:t xml:space="preserve"> </w:t>
      </w:r>
      <w:r w:rsidR="000F2935">
        <w:rPr>
          <w:rFonts w:cs="Arial"/>
          <w:b/>
          <w:sz w:val="24"/>
          <w:szCs w:val="24"/>
        </w:rPr>
        <w:t xml:space="preserve"> будут приниматься комиссией любые производители</w:t>
      </w:r>
      <w:r w:rsidR="00DE6B8B">
        <w:rPr>
          <w:rFonts w:cs="Arial"/>
          <w:b/>
          <w:sz w:val="24"/>
          <w:szCs w:val="24"/>
        </w:rPr>
        <w:t xml:space="preserve"> вычислительной техники и оргтехники</w:t>
      </w:r>
      <w:r w:rsidR="000F2935">
        <w:rPr>
          <w:rFonts w:cs="Arial"/>
          <w:b/>
          <w:sz w:val="24"/>
          <w:szCs w:val="24"/>
        </w:rPr>
        <w:t>.</w:t>
      </w:r>
      <w:r w:rsidR="00F2439D">
        <w:rPr>
          <w:rFonts w:cs="Arial"/>
          <w:b/>
          <w:sz w:val="24"/>
          <w:szCs w:val="24"/>
        </w:rPr>
        <w:t xml:space="preserve"> </w:t>
      </w:r>
    </w:p>
    <w:p w:rsidR="00372C0C" w:rsidRDefault="00A508F5" w:rsidP="00372C0C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2/</w:t>
      </w:r>
      <w:r w:rsidR="005D7CF8" w:rsidRPr="00764C6B">
        <w:rPr>
          <w:rFonts w:cs="Arial"/>
          <w:sz w:val="24"/>
          <w:szCs w:val="24"/>
        </w:rPr>
        <w:t>Возможно ли предложение производителей</w:t>
      </w:r>
      <w:r>
        <w:rPr>
          <w:rFonts w:cs="Arial"/>
          <w:sz w:val="24"/>
          <w:szCs w:val="24"/>
        </w:rPr>
        <w:t>,</w:t>
      </w:r>
      <w:r w:rsidR="005D7CF8" w:rsidRPr="00764C6B">
        <w:rPr>
          <w:rFonts w:cs="Arial"/>
          <w:sz w:val="24"/>
          <w:szCs w:val="24"/>
        </w:rPr>
        <w:t xml:space="preserve"> не указанных в Отраслевом стандарте</w:t>
      </w:r>
      <w:r w:rsidR="00372C0C" w:rsidRPr="00372C0C">
        <w:rPr>
          <w:rFonts w:cs="Arial"/>
          <w:sz w:val="24"/>
          <w:szCs w:val="24"/>
        </w:rPr>
        <w:t>?</w:t>
      </w:r>
      <w:r w:rsidR="00372C0C">
        <w:rPr>
          <w:rFonts w:cs="Arial"/>
          <w:sz w:val="24"/>
          <w:szCs w:val="24"/>
        </w:rPr>
        <w:t xml:space="preserve"> </w:t>
      </w:r>
    </w:p>
    <w:p w:rsidR="00DE6B8B" w:rsidRPr="00DE6B8B" w:rsidRDefault="00DE6B8B" w:rsidP="00DE6B8B">
      <w:pPr>
        <w:rPr>
          <w:rFonts w:cs="Arial"/>
          <w:b/>
          <w:sz w:val="24"/>
          <w:szCs w:val="24"/>
        </w:rPr>
      </w:pPr>
      <w:r w:rsidRPr="00ED61F6">
        <w:rPr>
          <w:rFonts w:cs="Arial"/>
          <w:b/>
          <w:sz w:val="24"/>
          <w:szCs w:val="24"/>
        </w:rPr>
        <w:t>Ответ:</w:t>
      </w:r>
      <w:r>
        <w:rPr>
          <w:rFonts w:cs="Arial"/>
          <w:b/>
          <w:sz w:val="24"/>
          <w:szCs w:val="24"/>
        </w:rPr>
        <w:t xml:space="preserve"> В  позициях Технического задания, где указаны слова «или аналог»,  будут приниматься комиссией любые производители вычислительной техники и оргтехники. В позициях Технического задания, где отсутствуют  слова «или аналог», будут приниматься комиссией только указанный  производитель вычислительной техники и оргтехники, в соответствии со стандартизацией </w:t>
      </w:r>
      <w:proofErr w:type="gramStart"/>
      <w:r>
        <w:rPr>
          <w:rFonts w:cs="Arial"/>
          <w:b/>
          <w:sz w:val="24"/>
          <w:szCs w:val="24"/>
        </w:rPr>
        <w:t>ВТ</w:t>
      </w:r>
      <w:proofErr w:type="gramEnd"/>
      <w:r>
        <w:rPr>
          <w:rFonts w:cs="Arial"/>
          <w:b/>
          <w:sz w:val="24"/>
          <w:szCs w:val="24"/>
        </w:rPr>
        <w:t xml:space="preserve"> и оргтехники на предприятии ФГУП УЭМЗ.</w:t>
      </w:r>
    </w:p>
    <w:p w:rsidR="00764C6B" w:rsidRDefault="00A508F5" w:rsidP="00372C0C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3</w:t>
      </w:r>
      <w:proofErr w:type="gramStart"/>
      <w:r>
        <w:rPr>
          <w:rFonts w:cs="Arial"/>
          <w:sz w:val="24"/>
          <w:szCs w:val="24"/>
        </w:rPr>
        <w:t>/</w:t>
      </w:r>
      <w:bookmarkStart w:id="0" w:name="_GoBack"/>
      <w:bookmarkEnd w:id="0"/>
      <w:r>
        <w:rPr>
          <w:rFonts w:cs="Arial"/>
          <w:sz w:val="24"/>
          <w:szCs w:val="24"/>
        </w:rPr>
        <w:t>В</w:t>
      </w:r>
      <w:proofErr w:type="gramEnd"/>
      <w:r w:rsidR="00372C0C">
        <w:rPr>
          <w:rFonts w:cs="Arial"/>
          <w:sz w:val="24"/>
          <w:szCs w:val="24"/>
        </w:rPr>
        <w:t xml:space="preserve">се </w:t>
      </w:r>
      <w:r w:rsidR="00764C6B">
        <w:rPr>
          <w:rFonts w:cs="Arial"/>
          <w:sz w:val="24"/>
          <w:szCs w:val="24"/>
        </w:rPr>
        <w:t xml:space="preserve">конфигурации запрашиваемых системных блоков должны быть </w:t>
      </w:r>
      <w:r w:rsidR="00372C0C">
        <w:rPr>
          <w:rFonts w:cs="Arial"/>
          <w:sz w:val="24"/>
          <w:szCs w:val="24"/>
        </w:rPr>
        <w:t xml:space="preserve">в </w:t>
      </w:r>
      <w:r w:rsidR="00764C6B">
        <w:rPr>
          <w:rFonts w:cs="Arial"/>
          <w:sz w:val="24"/>
          <w:szCs w:val="24"/>
        </w:rPr>
        <w:t>обязательно</w:t>
      </w:r>
      <w:r w:rsidR="00372C0C">
        <w:rPr>
          <w:rFonts w:cs="Arial"/>
          <w:sz w:val="24"/>
          <w:szCs w:val="24"/>
        </w:rPr>
        <w:t xml:space="preserve">м порядке </w:t>
      </w:r>
      <w:r w:rsidR="00764C6B">
        <w:rPr>
          <w:rFonts w:cs="Arial"/>
          <w:sz w:val="24"/>
          <w:szCs w:val="24"/>
        </w:rPr>
        <w:t xml:space="preserve">производителей либо </w:t>
      </w:r>
      <w:r w:rsidR="00764C6B">
        <w:rPr>
          <w:rFonts w:cs="Arial"/>
          <w:sz w:val="24"/>
          <w:szCs w:val="24"/>
          <w:lang w:val="en-US"/>
        </w:rPr>
        <w:t>HP</w:t>
      </w:r>
      <w:r w:rsidR="00764C6B">
        <w:rPr>
          <w:rFonts w:cs="Arial"/>
          <w:sz w:val="24"/>
          <w:szCs w:val="24"/>
        </w:rPr>
        <w:t xml:space="preserve">, либо </w:t>
      </w:r>
      <w:r w:rsidR="00764C6B">
        <w:rPr>
          <w:rFonts w:cs="Arial"/>
          <w:sz w:val="24"/>
          <w:szCs w:val="24"/>
          <w:lang w:val="en-US"/>
        </w:rPr>
        <w:t>Dell</w:t>
      </w:r>
      <w:r w:rsidR="00764C6B">
        <w:rPr>
          <w:rFonts w:cs="Arial"/>
          <w:sz w:val="24"/>
          <w:szCs w:val="24"/>
        </w:rPr>
        <w:t xml:space="preserve">, либо </w:t>
      </w:r>
      <w:r w:rsidR="00764C6B">
        <w:rPr>
          <w:rFonts w:cs="Arial"/>
          <w:sz w:val="24"/>
          <w:szCs w:val="24"/>
          <w:lang w:val="en-US"/>
        </w:rPr>
        <w:t>Lenovo</w:t>
      </w:r>
      <w:r w:rsidR="00764C6B">
        <w:rPr>
          <w:rFonts w:cs="Arial"/>
          <w:sz w:val="24"/>
          <w:szCs w:val="24"/>
        </w:rPr>
        <w:t xml:space="preserve">, либо </w:t>
      </w:r>
      <w:r w:rsidR="00764C6B">
        <w:rPr>
          <w:rFonts w:cs="Arial"/>
          <w:sz w:val="24"/>
          <w:szCs w:val="24"/>
          <w:lang w:val="en-US"/>
        </w:rPr>
        <w:t>DEPO</w:t>
      </w:r>
      <w:r w:rsidR="00764C6B">
        <w:rPr>
          <w:rFonts w:cs="Arial"/>
          <w:sz w:val="24"/>
          <w:szCs w:val="24"/>
        </w:rPr>
        <w:t xml:space="preserve">, либо </w:t>
      </w:r>
      <w:proofErr w:type="spellStart"/>
      <w:r w:rsidR="00764C6B">
        <w:rPr>
          <w:rFonts w:cs="Arial"/>
          <w:sz w:val="24"/>
          <w:szCs w:val="24"/>
          <w:lang w:val="en-US"/>
        </w:rPr>
        <w:t>iRU</w:t>
      </w:r>
      <w:proofErr w:type="spellEnd"/>
      <w:r w:rsidR="00764C6B">
        <w:rPr>
          <w:rFonts w:cs="Arial"/>
          <w:sz w:val="24"/>
          <w:szCs w:val="24"/>
        </w:rPr>
        <w:t xml:space="preserve">, либо </w:t>
      </w:r>
      <w:proofErr w:type="spellStart"/>
      <w:r w:rsidR="00764C6B">
        <w:rPr>
          <w:rFonts w:cs="Arial"/>
          <w:sz w:val="24"/>
          <w:szCs w:val="24"/>
        </w:rPr>
        <w:t>Аквариус</w:t>
      </w:r>
      <w:proofErr w:type="spellEnd"/>
      <w:r w:rsidR="00764C6B">
        <w:rPr>
          <w:rFonts w:cs="Arial"/>
          <w:sz w:val="24"/>
          <w:szCs w:val="24"/>
        </w:rPr>
        <w:t xml:space="preserve">, либо </w:t>
      </w:r>
      <w:proofErr w:type="spellStart"/>
      <w:r w:rsidR="00764C6B">
        <w:rPr>
          <w:rFonts w:cs="Arial"/>
          <w:sz w:val="24"/>
          <w:szCs w:val="24"/>
          <w:lang w:val="en-US"/>
        </w:rPr>
        <w:t>Kraftway</w:t>
      </w:r>
      <w:proofErr w:type="spellEnd"/>
      <w:r w:rsidR="00764C6B" w:rsidRPr="00764C6B">
        <w:rPr>
          <w:rFonts w:cs="Arial"/>
          <w:sz w:val="24"/>
          <w:szCs w:val="24"/>
        </w:rPr>
        <w:t>?</w:t>
      </w:r>
    </w:p>
    <w:p w:rsidR="00ED61F6" w:rsidRPr="00ED61F6" w:rsidRDefault="00ED61F6" w:rsidP="00ED61F6">
      <w:pPr>
        <w:rPr>
          <w:rFonts w:cs="Arial"/>
          <w:b/>
          <w:sz w:val="24"/>
          <w:szCs w:val="24"/>
        </w:rPr>
      </w:pPr>
      <w:r w:rsidRPr="00ED61F6">
        <w:rPr>
          <w:rFonts w:cs="Arial"/>
          <w:b/>
          <w:sz w:val="24"/>
          <w:szCs w:val="24"/>
        </w:rPr>
        <w:t>Ответ:</w:t>
      </w:r>
      <w:r>
        <w:rPr>
          <w:rFonts w:cs="Arial"/>
          <w:b/>
          <w:sz w:val="24"/>
          <w:szCs w:val="24"/>
        </w:rPr>
        <w:t xml:space="preserve"> </w:t>
      </w:r>
      <w:r w:rsidR="00DE6B8B">
        <w:rPr>
          <w:rFonts w:cs="Arial"/>
          <w:b/>
          <w:sz w:val="24"/>
          <w:szCs w:val="24"/>
        </w:rPr>
        <w:t xml:space="preserve">В  позициях Технического задания, где указаны слова «или аналог»,  будут приниматься комиссией любые производители </w:t>
      </w:r>
      <w:r w:rsidR="001274AA">
        <w:rPr>
          <w:rFonts w:cs="Arial"/>
          <w:b/>
          <w:sz w:val="24"/>
          <w:szCs w:val="24"/>
        </w:rPr>
        <w:t xml:space="preserve">системных блоков, </w:t>
      </w:r>
      <w:proofErr w:type="gramStart"/>
      <w:r w:rsidR="001274AA">
        <w:rPr>
          <w:rFonts w:cs="Arial"/>
          <w:b/>
          <w:sz w:val="24"/>
          <w:szCs w:val="24"/>
        </w:rPr>
        <w:t>в</w:t>
      </w:r>
      <w:proofErr w:type="gramEnd"/>
      <w:r w:rsidR="001274AA">
        <w:rPr>
          <w:rFonts w:cs="Arial"/>
          <w:b/>
          <w:sz w:val="24"/>
          <w:szCs w:val="24"/>
        </w:rPr>
        <w:t xml:space="preserve"> указанной  конфигурацией с приведенными характеристиками</w:t>
      </w:r>
      <w:r w:rsidR="00DE6B8B">
        <w:rPr>
          <w:rFonts w:cs="Arial"/>
          <w:b/>
          <w:sz w:val="24"/>
          <w:szCs w:val="24"/>
        </w:rPr>
        <w:t>.</w:t>
      </w:r>
    </w:p>
    <w:p w:rsidR="00ED61F6" w:rsidRPr="00764C6B" w:rsidRDefault="00ED61F6" w:rsidP="00372C0C">
      <w:pPr>
        <w:jc w:val="both"/>
        <w:rPr>
          <w:rFonts w:cs="Arial"/>
          <w:sz w:val="24"/>
          <w:szCs w:val="24"/>
        </w:rPr>
      </w:pPr>
    </w:p>
    <w:p w:rsidR="005D7CF8" w:rsidRPr="005E35FF" w:rsidRDefault="005D7CF8" w:rsidP="005D7CF8">
      <w:pPr>
        <w:rPr>
          <w:sz w:val="20"/>
          <w:szCs w:val="20"/>
        </w:rPr>
      </w:pPr>
    </w:p>
    <w:p w:rsidR="005D7CF8" w:rsidRPr="005D7CF8" w:rsidRDefault="005D7CF8"/>
    <w:sectPr w:rsidR="005D7CF8" w:rsidRPr="005D7CF8" w:rsidSect="00116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CF8"/>
    <w:rsid w:val="000F2935"/>
    <w:rsid w:val="00116D27"/>
    <w:rsid w:val="001274AA"/>
    <w:rsid w:val="00372C0C"/>
    <w:rsid w:val="003D274D"/>
    <w:rsid w:val="005D7CF8"/>
    <w:rsid w:val="00764C6B"/>
    <w:rsid w:val="0099180F"/>
    <w:rsid w:val="00A508F5"/>
    <w:rsid w:val="00DE6B8B"/>
    <w:rsid w:val="00ED61F6"/>
    <w:rsid w:val="00F24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Абрамов Денис</dc:creator>
  <cp:lastModifiedBy>Проценко</cp:lastModifiedBy>
  <cp:revision>4</cp:revision>
  <dcterms:created xsi:type="dcterms:W3CDTF">2015-08-06T10:57:00Z</dcterms:created>
  <dcterms:modified xsi:type="dcterms:W3CDTF">2015-08-06T11:39:00Z</dcterms:modified>
</cp:coreProperties>
</file>