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894E65" w:rsidRDefault="00894E65" w:rsidP="00894E65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C6F24">
        <w:rPr>
          <w:b/>
          <w:bCs/>
          <w:color w:val="000000"/>
          <w:sz w:val="28"/>
          <w:szCs w:val="28"/>
        </w:rPr>
        <w:t>поставку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угля  для</w:t>
      </w:r>
      <w:proofErr w:type="gramEnd"/>
      <w:r>
        <w:rPr>
          <w:b/>
          <w:bCs/>
          <w:color w:val="000000"/>
          <w:sz w:val="28"/>
          <w:szCs w:val="28"/>
        </w:rPr>
        <w:t xml:space="preserve"> нужд филиала "Южный территориальный округ" ФГУП "РосРАО"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D7353E" w:rsidP="008E1F83">
      <w:pPr>
        <w:widowControl w:val="0"/>
        <w:jc w:val="center"/>
      </w:pPr>
      <w:r>
        <w:t xml:space="preserve">     </w:t>
      </w:r>
    </w:p>
    <w:p w:rsidR="00D7353E" w:rsidRDefault="00D7353E" w:rsidP="008E1F83">
      <w:pPr>
        <w:widowControl w:val="0"/>
        <w:jc w:val="center"/>
      </w:pPr>
    </w:p>
    <w:p w:rsidR="00D7353E" w:rsidRDefault="00D7353E" w:rsidP="008E1F83">
      <w:pPr>
        <w:widowControl w:val="0"/>
        <w:jc w:val="center"/>
      </w:pPr>
    </w:p>
    <w:p w:rsidR="00D7353E" w:rsidRPr="00723913" w:rsidRDefault="00D7353E" w:rsidP="00894E65">
      <w:pPr>
        <w:widowControl w:val="0"/>
        <w:sectPr w:rsidR="00D7353E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894E65" w:rsidRDefault="00894E65" w:rsidP="00894E65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 xml:space="preserve">Техническое задание на поставку </w:t>
      </w:r>
      <w:r>
        <w:rPr>
          <w:sz w:val="28"/>
          <w:szCs w:val="28"/>
        </w:rPr>
        <w:t>сырья для</w:t>
      </w: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филиала «Южный территориальный округ» ФГУП «РосРАО»</w:t>
      </w:r>
    </w:p>
    <w:p w:rsidR="00894E65" w:rsidRDefault="00894E65" w:rsidP="00894E65">
      <w:pPr>
        <w:jc w:val="center"/>
        <w:rPr>
          <w:sz w:val="28"/>
          <w:szCs w:val="28"/>
        </w:rPr>
      </w:pPr>
    </w:p>
    <w:p w:rsidR="00894E65" w:rsidRPr="00E0417B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1. ОБЩИЕ СВЕДЕНИЯ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1.1 Наименование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1.2 Сведения о новизне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1.3 Этапы разработки/изготовления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1.4 Документы для разработки/изготовления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1.5 Код ОКП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2. ОБЛАСТЬ ПРИМЕНЕНИЯ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3. УСЛОВИЯ ЭКСПЛУАТАЦИИ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4. ТЕХНИЧЕСКИЕ ТРЕБОВАНИЯ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4.1 Технические, функциональные и качественные характеристики (потребительские свойства) товаров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4.2 Требования к надежности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4.3 Требования к составным частям, исходным и эксплу</w:t>
      </w:r>
      <w:r>
        <w:rPr>
          <w:sz w:val="28"/>
          <w:szCs w:val="28"/>
        </w:rPr>
        <w:t>а</w:t>
      </w:r>
      <w:r w:rsidRPr="0093309A">
        <w:rPr>
          <w:sz w:val="28"/>
          <w:szCs w:val="28"/>
        </w:rPr>
        <w:t>тационным материалам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4.4 Требования к маркировке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4.5</w:t>
      </w:r>
      <w:r>
        <w:rPr>
          <w:sz w:val="28"/>
          <w:szCs w:val="28"/>
        </w:rPr>
        <w:t xml:space="preserve"> </w:t>
      </w:r>
      <w:r w:rsidRPr="0093309A">
        <w:rPr>
          <w:sz w:val="28"/>
          <w:szCs w:val="28"/>
        </w:rPr>
        <w:t>Требования к упаковке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 xml:space="preserve">РАЗДЕЛ 5. ТРЕБОВАНИЯ ПО ПРАВИЛАМ СДАЧИ И ПРИЕМКИ 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 xml:space="preserve">5.1 Порядок сдачи и приемки </w:t>
      </w:r>
    </w:p>
    <w:p w:rsidR="00894E65" w:rsidRPr="0093309A" w:rsidRDefault="00894E65" w:rsidP="00894E65">
      <w:pPr>
        <w:ind w:firstLine="709"/>
        <w:rPr>
          <w:sz w:val="28"/>
          <w:szCs w:val="28"/>
        </w:rPr>
      </w:pPr>
      <w:r w:rsidRPr="0093309A">
        <w:rPr>
          <w:sz w:val="28"/>
          <w:szCs w:val="28"/>
        </w:rPr>
        <w:t>5.2 Требования по передачи заказчику технических и иных документов при перевозки товара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6. ТРЕБОВАНИЯ К ТРАНСПОРТИРОВАНИЮ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7. ТРЕБОВАНИЯ К ХРАНЕНИЮ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8. ТРЕБОВАНИЯ К ОБЪЕМУ И/ИЛИ СРОКИ ПРЕДОСТАВЛЕНИЯ ГАРАНТИИ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9. ТРЕБОВАНИЯ К ОБСЛУЖИВАНЮ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10. ЭКОЛОГИЧЕСКИЕ ТРЕБОВАНИЯ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11. ТРЕБОВАНИЯ ПО БЕЗОПАСНОСТИ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12. ТРЕБОВАНИЯ К КАЧЕСТВУ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13. ДОПОЛНИТЕЛЬНЫЕ (ИНЫЕ) ТРЕБОВАНИЯ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14. ТРЕБОВАНИЯ К КОЛИЧЕСТВУ И СРОКИ (ПРЕРОДИЧНОСТИ) ПОСТАВКИ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15. ТРЕБОВАНИЯ К ФОРМЕ ПРЕДОСТАВЛЕНОЙ ИНФОРМАЦИИ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16. ПЕРЕЧЕНЬ ПРИНЯТЫХ СОКРАЩЕНИЙ</w:t>
      </w:r>
    </w:p>
    <w:p w:rsidR="00894E65" w:rsidRPr="0093309A" w:rsidRDefault="00894E65" w:rsidP="00894E65">
      <w:pPr>
        <w:rPr>
          <w:sz w:val="28"/>
          <w:szCs w:val="28"/>
        </w:rPr>
      </w:pPr>
      <w:r w:rsidRPr="0093309A">
        <w:rPr>
          <w:sz w:val="28"/>
          <w:szCs w:val="28"/>
        </w:rPr>
        <w:t>РАЗДЕЛ 17. ПЕРЕЧЕНЬ ПРИЛОЖЕНИЙ</w:t>
      </w:r>
    </w:p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rPr>
          <w:sz w:val="28"/>
          <w:szCs w:val="28"/>
        </w:rPr>
      </w:pPr>
    </w:p>
    <w:p w:rsidR="004C6F24" w:rsidRDefault="004C6F24" w:rsidP="00894E65">
      <w:pPr>
        <w:rPr>
          <w:sz w:val="28"/>
          <w:szCs w:val="28"/>
        </w:rPr>
      </w:pPr>
    </w:p>
    <w:p w:rsidR="004C6F24" w:rsidRDefault="004C6F24" w:rsidP="00894E65">
      <w:pPr>
        <w:rPr>
          <w:sz w:val="28"/>
          <w:szCs w:val="28"/>
        </w:rPr>
      </w:pPr>
    </w:p>
    <w:p w:rsidR="004C6F24" w:rsidRDefault="004C6F24" w:rsidP="00894E65">
      <w:pPr>
        <w:rPr>
          <w:sz w:val="28"/>
          <w:szCs w:val="28"/>
        </w:rPr>
      </w:pPr>
    </w:p>
    <w:p w:rsidR="004C6F24" w:rsidRDefault="004C6F24" w:rsidP="00894E65">
      <w:pPr>
        <w:rPr>
          <w:sz w:val="28"/>
          <w:szCs w:val="28"/>
        </w:rPr>
      </w:pPr>
      <w:bookmarkStart w:id="2" w:name="_GoBack"/>
      <w:bookmarkEnd w:id="2"/>
    </w:p>
    <w:p w:rsidR="00894E65" w:rsidRPr="00556EA3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8C3832" w:rsidRDefault="00894E65" w:rsidP="00FB160D">
            <w:pPr>
              <w:jc w:val="both"/>
            </w:pPr>
            <w:r>
              <w:t>Уголь марки АКО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7C4A8B" w:rsidRDefault="00894E65" w:rsidP="00FB160D">
            <w:pPr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3D4571" w:rsidRDefault="00894E65" w:rsidP="00FB160D">
            <w:pPr>
              <w:ind w:firstLine="709"/>
              <w:jc w:val="center"/>
              <w:rPr>
                <w:sz w:val="28"/>
                <w:szCs w:val="28"/>
              </w:rPr>
            </w:pPr>
            <w:r w:rsidRPr="003D4571">
              <w:rPr>
                <w:sz w:val="28"/>
                <w:szCs w:val="28"/>
              </w:rPr>
              <w:t>1.3 Этапы разработки/изготовления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3D4571" w:rsidRDefault="00894E65" w:rsidP="00FB160D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3D4571" w:rsidRDefault="00894E65" w:rsidP="00FB160D">
            <w:pPr>
              <w:ind w:firstLine="709"/>
              <w:jc w:val="center"/>
              <w:rPr>
                <w:sz w:val="28"/>
                <w:szCs w:val="28"/>
              </w:rPr>
            </w:pPr>
            <w:r w:rsidRPr="003D4571">
              <w:rPr>
                <w:sz w:val="28"/>
                <w:szCs w:val="28"/>
              </w:rPr>
              <w:t>1.4 Документы для разработки/изготовления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3D4571" w:rsidRDefault="00894E65" w:rsidP="00FB160D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 Код ОКП</w:t>
            </w:r>
          </w:p>
        </w:tc>
      </w:tr>
      <w:tr w:rsidR="00894E65" w:rsidRPr="007C4A8B" w:rsidTr="00FB160D">
        <w:trPr>
          <w:trHeight w:val="196"/>
        </w:trPr>
        <w:tc>
          <w:tcPr>
            <w:tcW w:w="9571" w:type="dxa"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1"/>
              <w:gridCol w:w="201"/>
            </w:tblGrid>
            <w:tr w:rsidR="00894E65" w:rsidTr="00FB160D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94E65" w:rsidRPr="00BF0960" w:rsidRDefault="00894E65" w:rsidP="00FB160D">
                  <w:pPr>
                    <w:spacing w:line="240" w:lineRule="atLeast"/>
                    <w:rPr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94E65" w:rsidRPr="00BF0960" w:rsidRDefault="00894E65" w:rsidP="00FB160D">
                  <w:pPr>
                    <w:spacing w:line="240" w:lineRule="atLeast"/>
                    <w:rPr>
                      <w:color w:val="000000" w:themeColor="text1"/>
                      <w:highlight w:val="yellow"/>
                    </w:rPr>
                  </w:pPr>
                </w:p>
              </w:tc>
            </w:tr>
          </w:tbl>
          <w:p w:rsidR="00894E65" w:rsidRPr="007C4A8B" w:rsidRDefault="00894E65" w:rsidP="00FB160D">
            <w:pPr>
              <w:jc w:val="both"/>
            </w:pPr>
            <w:r>
              <w:t>030000 Уголь, продукты переработки угля, торф и сланцы горючие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RPr="007C4A8B" w:rsidTr="00FB160D">
        <w:tc>
          <w:tcPr>
            <w:tcW w:w="9571" w:type="dxa"/>
          </w:tcPr>
          <w:p w:rsidR="00894E65" w:rsidRPr="00EA5B8C" w:rsidRDefault="00894E65" w:rsidP="00FB160D">
            <w:pPr>
              <w:jc w:val="both"/>
            </w:pPr>
            <w:r w:rsidRPr="00EA5B8C">
              <w:t>Поставляемый товар должен быть пригоден для использования его в качестве котельно-печного топлива с целью выработки тепловой энергии.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RPr="007C4A8B" w:rsidTr="00FB160D">
        <w:tc>
          <w:tcPr>
            <w:tcW w:w="9571" w:type="dxa"/>
          </w:tcPr>
          <w:p w:rsidR="00894E65" w:rsidRPr="007C4A8B" w:rsidRDefault="00894E65" w:rsidP="00FB160D">
            <w:pPr>
              <w:jc w:val="both"/>
            </w:pPr>
            <w:r w:rsidRPr="007C4A8B">
              <w:t xml:space="preserve">В </w:t>
            </w:r>
            <w:r>
              <w:t>осенне-зимний период (отопительный сезон 2014-2015гг.)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p w:rsidR="00894E65" w:rsidRDefault="00894E65" w:rsidP="00894E65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ind w:firstLine="709"/>
              <w:rPr>
                <w:sz w:val="28"/>
                <w:szCs w:val="28"/>
              </w:rPr>
            </w:pPr>
            <w:r w:rsidRPr="0093309A">
              <w:rPr>
                <w:sz w:val="28"/>
                <w:szCs w:val="28"/>
              </w:rPr>
              <w:t>4.1 Технические, функциональные и качественные характеристики (потребительские свойства) товаров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both"/>
            </w:pPr>
            <w:r w:rsidRPr="00E779C0">
              <w:t>Поставляемое твердое топливо - уг</w:t>
            </w:r>
            <w:r>
              <w:t>оль каменный, сортовой, марки АКО (антрацит - крупный орех)</w:t>
            </w:r>
            <w:r w:rsidRPr="00E779C0">
              <w:t>, должен соответствовать нормам и стандартам, утвержденным для его использования в соответствии с техническими требованиями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параметрам».</w:t>
            </w:r>
          </w:p>
          <w:p w:rsidR="00894E65" w:rsidRDefault="00894E65" w:rsidP="00FB160D">
            <w:pPr>
              <w:jc w:val="both"/>
            </w:pPr>
          </w:p>
          <w:p w:rsidR="00894E65" w:rsidRPr="00594156" w:rsidRDefault="00894E65" w:rsidP="00FB160D">
            <w:pPr>
              <w:jc w:val="both"/>
            </w:pPr>
            <w:r w:rsidRPr="00594156">
              <w:t xml:space="preserve">Товар должен соответствовать следующим характеристикам: фракция </w:t>
            </w:r>
            <w:r>
              <w:t>25</w:t>
            </w:r>
            <w:r w:rsidRPr="00594156">
              <w:t xml:space="preserve"> - </w:t>
            </w:r>
            <w:r>
              <w:t>70 мм, влага до 5,5</w:t>
            </w:r>
            <w:r w:rsidRPr="00594156">
              <w:t xml:space="preserve"> %,</w:t>
            </w:r>
            <w:r>
              <w:t xml:space="preserve"> теплота сгорания: не менее 7 17</w:t>
            </w:r>
            <w:r w:rsidRPr="00594156">
              <w:t xml:space="preserve">0/Ккал/кг. Размер кусков должен соответствовать требованиям ГОСТ 19242-73 «Классификация углей по размеру кусков»: фракция </w:t>
            </w:r>
            <w:r>
              <w:t>25</w:t>
            </w:r>
            <w:r w:rsidRPr="00594156">
              <w:t xml:space="preserve"> – </w:t>
            </w:r>
            <w:r>
              <w:t>70</w:t>
            </w:r>
            <w:r w:rsidRPr="00594156">
              <w:t xml:space="preserve"> мм. Качество поставляемого топлива должно соответствовать нормам и стандартам, утвержденным для его использования: требованиям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параметрам»» и ГОСТ 19242-73 «Угли бурые, каменные и антрациты.</w:t>
            </w:r>
            <w:r w:rsidRPr="00DF7845">
              <w:rPr>
                <w:sz w:val="28"/>
                <w:szCs w:val="28"/>
              </w:rPr>
              <w:t xml:space="preserve"> </w:t>
            </w:r>
            <w:r w:rsidRPr="00594156">
              <w:t xml:space="preserve">Классификация углей по размеру кусков». </w:t>
            </w:r>
          </w:p>
          <w:p w:rsidR="00894E65" w:rsidRDefault="00894E65" w:rsidP="00FB160D">
            <w:pPr>
              <w:jc w:val="both"/>
            </w:pPr>
          </w:p>
          <w:p w:rsidR="00894E65" w:rsidRDefault="00894E65" w:rsidP="00FB160D">
            <w:pPr>
              <w:jc w:val="both"/>
            </w:pPr>
          </w:p>
          <w:p w:rsidR="00894E65" w:rsidRPr="00E779C0" w:rsidRDefault="00894E65" w:rsidP="00FB160D">
            <w:pPr>
              <w:jc w:val="both"/>
            </w:pP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ind w:firstLine="709"/>
              <w:rPr>
                <w:sz w:val="28"/>
                <w:szCs w:val="28"/>
              </w:rPr>
            </w:pPr>
            <w:r w:rsidRPr="0093309A">
              <w:rPr>
                <w:sz w:val="28"/>
                <w:szCs w:val="28"/>
              </w:rPr>
              <w:t>4.2 Требования к надежности</w:t>
            </w:r>
          </w:p>
        </w:tc>
      </w:tr>
      <w:tr w:rsidR="00894E65" w:rsidTr="00FB160D">
        <w:trPr>
          <w:trHeight w:val="567"/>
        </w:trPr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ind w:firstLine="709"/>
              <w:rPr>
                <w:sz w:val="28"/>
                <w:szCs w:val="28"/>
              </w:rPr>
            </w:pPr>
            <w:r w:rsidRPr="0093309A">
              <w:rPr>
                <w:sz w:val="28"/>
                <w:szCs w:val="28"/>
              </w:rPr>
              <w:lastRenderedPageBreak/>
              <w:t>4.3 Требования к составным частям, исходным и эксплу</w:t>
            </w:r>
            <w:r>
              <w:rPr>
                <w:sz w:val="28"/>
                <w:szCs w:val="28"/>
              </w:rPr>
              <w:t>а</w:t>
            </w:r>
            <w:r w:rsidRPr="0093309A">
              <w:rPr>
                <w:sz w:val="28"/>
                <w:szCs w:val="28"/>
              </w:rPr>
              <w:t>тационным материалам</w:t>
            </w:r>
          </w:p>
        </w:tc>
      </w:tr>
      <w:tr w:rsidR="00894E65" w:rsidRPr="007C4A8B" w:rsidTr="00FB160D">
        <w:tc>
          <w:tcPr>
            <w:tcW w:w="9571" w:type="dxa"/>
          </w:tcPr>
          <w:p w:rsidR="00894E65" w:rsidRPr="007C4A8B" w:rsidRDefault="00894E65" w:rsidP="00FB160D">
            <w:pPr>
              <w:jc w:val="center"/>
            </w:pPr>
            <w:r>
              <w:t>-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ind w:firstLine="709"/>
              <w:rPr>
                <w:sz w:val="28"/>
                <w:szCs w:val="28"/>
              </w:rPr>
            </w:pPr>
            <w:r w:rsidRPr="0093309A">
              <w:rPr>
                <w:sz w:val="28"/>
                <w:szCs w:val="28"/>
              </w:rPr>
              <w:t>4.4 Требования к маркировке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АКО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ind w:firstLine="709"/>
              <w:rPr>
                <w:sz w:val="28"/>
                <w:szCs w:val="28"/>
              </w:rPr>
            </w:pPr>
            <w:r w:rsidRPr="0093309A">
              <w:rPr>
                <w:sz w:val="28"/>
                <w:szCs w:val="28"/>
              </w:rPr>
              <w:t>4.5</w:t>
            </w:r>
            <w:r>
              <w:rPr>
                <w:sz w:val="28"/>
                <w:szCs w:val="28"/>
              </w:rPr>
              <w:t xml:space="preserve"> </w:t>
            </w:r>
            <w:r w:rsidRPr="0093309A">
              <w:rPr>
                <w:sz w:val="28"/>
                <w:szCs w:val="28"/>
              </w:rPr>
              <w:t>Требования к упаковке</w:t>
            </w:r>
          </w:p>
        </w:tc>
      </w:tr>
      <w:tr w:rsidR="00894E65" w:rsidTr="00FB160D">
        <w:tc>
          <w:tcPr>
            <w:tcW w:w="9571" w:type="dxa"/>
          </w:tcPr>
          <w:p w:rsidR="00894E65" w:rsidRPr="00B90AB1" w:rsidRDefault="00894E65" w:rsidP="00FB160D">
            <w:r w:rsidRPr="00B90AB1">
              <w:t>навалом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Pr="00DB14DE" w:rsidRDefault="00894E65" w:rsidP="00894E65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Pr="00DB14DE" w:rsidRDefault="00894E65" w:rsidP="00FB160D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894E65" w:rsidTr="00FB160D">
        <w:tc>
          <w:tcPr>
            <w:tcW w:w="9571" w:type="dxa"/>
          </w:tcPr>
          <w:p w:rsidR="00894E65" w:rsidRDefault="00894E65" w:rsidP="00FB160D">
            <w:pPr>
              <w:pStyle w:val="-"/>
              <w:tabs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 и сроку, </w:t>
            </w:r>
            <w:proofErr w:type="gramStart"/>
            <w:r>
              <w:t>указанным  в</w:t>
            </w:r>
            <w:proofErr w:type="gramEnd"/>
            <w:r>
              <w:t xml:space="preserve"> Договоре. </w:t>
            </w:r>
          </w:p>
          <w:p w:rsidR="00894E6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 xml:space="preserve">Отгрузка Товара производится в соответствии с установленными </w:t>
            </w:r>
            <w:proofErr w:type="gramStart"/>
            <w:r>
              <w:t>нормами  отгрузки</w:t>
            </w:r>
            <w:proofErr w:type="gramEnd"/>
            <w:r>
              <w:t>, силами и за счет Поставщика.</w:t>
            </w:r>
          </w:p>
          <w:p w:rsidR="00894E65" w:rsidRDefault="00894E65" w:rsidP="00FB160D">
            <w:pPr>
              <w:pStyle w:val="-"/>
              <w:tabs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Товара.</w:t>
            </w:r>
          </w:p>
          <w:p w:rsidR="00894E6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осуществляется Покупателем с учетом соответствия количества и качества поставляемого </w:t>
            </w:r>
            <w:proofErr w:type="gramStart"/>
            <w:r>
              <w:t>Товара  в</w:t>
            </w:r>
            <w:proofErr w:type="gramEnd"/>
            <w:r>
              <w:t xml:space="preserve"> ходе передачи Товара Покупателю на месте доставки по адресу указанном в договоре. </w:t>
            </w:r>
          </w:p>
          <w:p w:rsidR="00894E6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 xml:space="preserve">Приемка </w:t>
            </w:r>
            <w:proofErr w:type="gramStart"/>
            <w:r>
              <w:t>Товара  осуществляется</w:t>
            </w:r>
            <w:proofErr w:type="gramEnd"/>
            <w:r>
              <w:t xml:space="preserve">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894E65" w:rsidRPr="00894E6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 xml:space="preserve">В случае поставки Товара, несоответствующего по качеству, техническим условиям и условиям Договора, Поставщик в течение 10 (десяти) рабочих дней с даты </w:t>
            </w:r>
            <w:r w:rsidRPr="00894E65">
              <w:t xml:space="preserve">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</w:t>
            </w:r>
            <w:proofErr w:type="gramStart"/>
            <w:r w:rsidRPr="00894E65">
              <w:t>качества  несет</w:t>
            </w:r>
            <w:proofErr w:type="gramEnd"/>
            <w:r w:rsidRPr="00894E65">
              <w:t xml:space="preserve"> Поставщик.</w:t>
            </w:r>
          </w:p>
          <w:p w:rsidR="00894E65" w:rsidRPr="0017320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r w:rsidRPr="00894E65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форма установленной в</w:t>
            </w:r>
            <w:r>
              <w:t xml:space="preserve"> Приложении к Договору) и заверяет его печатью, на накладной Поставщика делает отметку о получении в соответствии с инструкциями о приемке товара, </w:t>
            </w:r>
            <w:proofErr w:type="gramStart"/>
            <w:r>
              <w:t>с  указанием</w:t>
            </w:r>
            <w:proofErr w:type="gramEnd"/>
            <w:r>
              <w:t xml:space="preserve"> Ф.И.О. ответственного лица и даты приемки.</w:t>
            </w:r>
          </w:p>
        </w:tc>
      </w:tr>
      <w:tr w:rsidR="00894E65" w:rsidTr="00FB160D">
        <w:tc>
          <w:tcPr>
            <w:tcW w:w="9571" w:type="dxa"/>
          </w:tcPr>
          <w:p w:rsidR="00894E65" w:rsidRPr="00173205" w:rsidRDefault="00894E65" w:rsidP="00FB160D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t>5.2 Требования по передачи заказчику технических и иных документов при перевозки товара</w:t>
            </w:r>
          </w:p>
        </w:tc>
      </w:tr>
      <w:tr w:rsidR="00894E65" w:rsidTr="00FB160D">
        <w:trPr>
          <w:trHeight w:val="70"/>
        </w:trPr>
        <w:tc>
          <w:tcPr>
            <w:tcW w:w="9571" w:type="dxa"/>
          </w:tcPr>
          <w:p w:rsidR="00894E65" w:rsidRDefault="00894E65" w:rsidP="00FB160D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894E65" w:rsidRDefault="00894E65" w:rsidP="00FB160D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>
              <w:t>а)</w:t>
            </w:r>
            <w:r>
              <w:tab/>
            </w:r>
            <w:proofErr w:type="gramEnd"/>
            <w:r>
              <w:t>документы о сертификации Товара (оборудования)(оригиналы,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      </w:r>
          </w:p>
          <w:p w:rsidR="00894E65" w:rsidRDefault="00894E65" w:rsidP="00FB160D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proofErr w:type="gramStart"/>
            <w:r>
              <w:t>б)</w:t>
            </w:r>
            <w:r>
              <w:tab/>
            </w:r>
            <w:proofErr w:type="gramEnd"/>
            <w:r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894E65" w:rsidRDefault="00894E65" w:rsidP="00FB160D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>
              <w:rPr>
                <w:color w:val="000000"/>
              </w:rPr>
              <w:t>в)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акт приема-передачи Товара (оборудования) (форма установлена в Приложении № 3 к настоящему Договору) в 3-х</w:t>
            </w:r>
            <w:r>
              <w:t xml:space="preserve"> экз. (два экземпляра для Покупателя и один экземпляр для  Поставщика).</w:t>
            </w:r>
          </w:p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Pr="0044086C" w:rsidRDefault="00894E65" w:rsidP="00FB160D">
            <w:r w:rsidRPr="0044086C">
              <w:t>Навалом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Pr="0044086C" w:rsidRDefault="00894E65" w:rsidP="00FB160D">
            <w:r w:rsidRPr="0044086C">
              <w:t>Под навесом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pStyle w:val="af2"/>
            </w:pPr>
            <w:r>
              <w:t>Поставщик гарантирует качество Товара согласно требованиям Покупателя</w:t>
            </w:r>
          </w:p>
          <w:p w:rsidR="00894E65" w:rsidRPr="00CA73CC" w:rsidRDefault="00894E65" w:rsidP="00FB160D">
            <w:pPr>
              <w:spacing w:before="100" w:beforeAutospacing="1" w:after="100" w:afterAutospacing="1"/>
              <w:ind w:left="720"/>
            </w:pP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9. ТРЕБОВАНИЯ К </w:t>
      </w:r>
      <w:r w:rsidRPr="0093309A">
        <w:rPr>
          <w:sz w:val="28"/>
          <w:szCs w:val="28"/>
        </w:rPr>
        <w:t>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both"/>
            </w:pPr>
            <w:r>
              <w:t>Д</w:t>
            </w:r>
            <w:r w:rsidRPr="00E779C0">
              <w:t>олжен соответствовать нормам и стандартам, утвержденным для его использования в соответствии с техническими требованиями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параметрам».</w:t>
            </w:r>
          </w:p>
          <w:p w:rsidR="00894E65" w:rsidRDefault="00894E65" w:rsidP="00FB160D">
            <w:pPr>
              <w:jc w:val="both"/>
            </w:pPr>
            <w:r>
              <w:t>Содержание серы(</w:t>
            </w:r>
            <w:r>
              <w:rPr>
                <w:lang w:val="en-US"/>
              </w:rPr>
              <w:t>S</w:t>
            </w:r>
            <w:r w:rsidRPr="00E40A43">
              <w:t>)</w:t>
            </w:r>
            <w:r>
              <w:t xml:space="preserve"> – 1,5%</w:t>
            </w:r>
          </w:p>
          <w:p w:rsidR="00894E65" w:rsidRDefault="00894E65" w:rsidP="00FB160D">
            <w:pPr>
              <w:jc w:val="both"/>
            </w:pPr>
            <w:r>
              <w:t>Выход летучих веществ (</w:t>
            </w:r>
            <w:r>
              <w:rPr>
                <w:lang w:val="en-US"/>
              </w:rPr>
              <w:t>V</w:t>
            </w:r>
            <w:r w:rsidRPr="003E035B">
              <w:t>)</w:t>
            </w:r>
            <w:r>
              <w:t xml:space="preserve"> – 3,5%  </w:t>
            </w:r>
          </w:p>
          <w:p w:rsidR="00894E65" w:rsidRPr="00E40A43" w:rsidRDefault="00894E65" w:rsidP="00FB160D">
            <w:pPr>
              <w:jc w:val="both"/>
            </w:pPr>
            <w:r>
              <w:t>Зола (Ас) – 15%</w:t>
            </w:r>
          </w:p>
          <w:p w:rsidR="00894E65" w:rsidRDefault="00894E65" w:rsidP="00FB160D">
            <w:pPr>
              <w:jc w:val="both"/>
              <w:rPr>
                <w:sz w:val="28"/>
                <w:szCs w:val="28"/>
              </w:rPr>
            </w:pP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12. ТРЕБОВАНИЯ К КАЧЕСТВУ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Pr="002E3D87" w:rsidRDefault="00894E65" w:rsidP="00FB160D">
            <w:r w:rsidRPr="002E3D87">
              <w:t>При поставке товар должен сопровождаться документами, подтверждающими его качество и безопасность в соответствии с требованиями действующего законодательства РФ.</w:t>
            </w:r>
          </w:p>
        </w:tc>
      </w:tr>
    </w:tbl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ТРЕБОВАНИЯ К КОЛИЧЕСТВУ И СРОКИ (ПЕРИОДИЧНОСТИ)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Default="00894E65" w:rsidP="00FB160D">
            <w:pPr>
              <w:rPr>
                <w:sz w:val="28"/>
                <w:szCs w:val="28"/>
              </w:rPr>
            </w:pPr>
            <w:r>
              <w:t>50 т, в течении 30 дней с момента подписания договора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</w:t>
      </w:r>
      <w:r w:rsidRPr="00DD328C">
        <w:rPr>
          <w:sz w:val="28"/>
          <w:szCs w:val="28"/>
        </w:rPr>
        <w:t>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4E65" w:rsidTr="00FB160D">
        <w:tc>
          <w:tcPr>
            <w:tcW w:w="9571" w:type="dxa"/>
          </w:tcPr>
          <w:p w:rsidR="00894E65" w:rsidRPr="00DD328C" w:rsidRDefault="00894E65" w:rsidP="00FB160D">
            <w:pPr>
              <w:jc w:val="center"/>
            </w:pPr>
            <w:r>
              <w:t>-</w:t>
            </w:r>
          </w:p>
        </w:tc>
      </w:tr>
    </w:tbl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rPr>
          <w:sz w:val="28"/>
          <w:szCs w:val="28"/>
        </w:rPr>
      </w:pPr>
    </w:p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p w:rsidR="00894E65" w:rsidRDefault="00894E65" w:rsidP="00894E65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894E65" w:rsidRPr="0071780D" w:rsidTr="00FB160D">
        <w:tc>
          <w:tcPr>
            <w:tcW w:w="675" w:type="dxa"/>
          </w:tcPr>
          <w:p w:rsidR="00894E65" w:rsidRPr="0071780D" w:rsidRDefault="00894E65" w:rsidP="00FB160D">
            <w:pPr>
              <w:jc w:val="center"/>
            </w:pPr>
            <w:r w:rsidRPr="0071780D">
              <w:t>№</w:t>
            </w:r>
          </w:p>
          <w:p w:rsidR="00894E65" w:rsidRPr="0071780D" w:rsidRDefault="00894E65" w:rsidP="00FB160D">
            <w:pPr>
              <w:jc w:val="center"/>
            </w:pPr>
            <w:r w:rsidRPr="0071780D">
              <w:t>п/п</w:t>
            </w:r>
          </w:p>
        </w:tc>
        <w:tc>
          <w:tcPr>
            <w:tcW w:w="1701" w:type="dxa"/>
          </w:tcPr>
          <w:p w:rsidR="00894E65" w:rsidRPr="0071780D" w:rsidRDefault="00894E65" w:rsidP="00FB160D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894E65" w:rsidRPr="0071780D" w:rsidRDefault="00894E65" w:rsidP="00FB160D">
            <w:pPr>
              <w:jc w:val="center"/>
            </w:pPr>
            <w:r w:rsidRPr="0071780D">
              <w:t>Расшифровка сокращения</w:t>
            </w:r>
          </w:p>
        </w:tc>
      </w:tr>
      <w:tr w:rsidR="00894E65" w:rsidRPr="0071780D" w:rsidTr="00FB160D">
        <w:tc>
          <w:tcPr>
            <w:tcW w:w="675" w:type="dxa"/>
          </w:tcPr>
          <w:p w:rsidR="00894E65" w:rsidRPr="0071780D" w:rsidRDefault="00894E65" w:rsidP="00FB160D">
            <w:pPr>
              <w:jc w:val="center"/>
            </w:pPr>
          </w:p>
        </w:tc>
        <w:tc>
          <w:tcPr>
            <w:tcW w:w="1701" w:type="dxa"/>
          </w:tcPr>
          <w:p w:rsidR="00894E65" w:rsidRPr="0071780D" w:rsidRDefault="00894E65" w:rsidP="00FB160D">
            <w:pPr>
              <w:jc w:val="center"/>
            </w:pPr>
            <w:r>
              <w:t>А</w:t>
            </w:r>
          </w:p>
        </w:tc>
        <w:tc>
          <w:tcPr>
            <w:tcW w:w="7195" w:type="dxa"/>
          </w:tcPr>
          <w:p w:rsidR="00894E65" w:rsidRPr="0071780D" w:rsidRDefault="00894E65" w:rsidP="00FB160D">
            <w:r>
              <w:t>Антрацит</w:t>
            </w:r>
          </w:p>
        </w:tc>
      </w:tr>
      <w:tr w:rsidR="00894E65" w:rsidRPr="0071780D" w:rsidTr="00FB160D">
        <w:tc>
          <w:tcPr>
            <w:tcW w:w="675" w:type="dxa"/>
          </w:tcPr>
          <w:p w:rsidR="00894E65" w:rsidRPr="0071780D" w:rsidRDefault="00894E65" w:rsidP="00FB160D">
            <w:pPr>
              <w:jc w:val="center"/>
            </w:pPr>
          </w:p>
        </w:tc>
        <w:tc>
          <w:tcPr>
            <w:tcW w:w="1701" w:type="dxa"/>
          </w:tcPr>
          <w:p w:rsidR="00894E65" w:rsidRDefault="00894E65" w:rsidP="00FB160D">
            <w:pPr>
              <w:jc w:val="center"/>
            </w:pPr>
            <w:r>
              <w:t>КО</w:t>
            </w:r>
          </w:p>
        </w:tc>
        <w:tc>
          <w:tcPr>
            <w:tcW w:w="7195" w:type="dxa"/>
          </w:tcPr>
          <w:p w:rsidR="00894E65" w:rsidRPr="0071780D" w:rsidRDefault="00894E65" w:rsidP="00FB160D">
            <w:r>
              <w:t>Крупный орех</w:t>
            </w:r>
          </w:p>
        </w:tc>
      </w:tr>
    </w:tbl>
    <w:p w:rsidR="00894E65" w:rsidRDefault="00894E65" w:rsidP="00894E6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894E65" w:rsidRPr="0071780D" w:rsidTr="00FB160D">
        <w:tc>
          <w:tcPr>
            <w:tcW w:w="675" w:type="dxa"/>
          </w:tcPr>
          <w:p w:rsidR="00894E65" w:rsidRPr="0071780D" w:rsidRDefault="00894E65" w:rsidP="00FB160D">
            <w:pPr>
              <w:jc w:val="center"/>
            </w:pPr>
            <w:r w:rsidRPr="0071780D">
              <w:lastRenderedPageBreak/>
              <w:t>№</w:t>
            </w:r>
          </w:p>
          <w:p w:rsidR="00894E65" w:rsidRPr="0071780D" w:rsidRDefault="00894E65" w:rsidP="00FB160D">
            <w:pPr>
              <w:jc w:val="center"/>
            </w:pPr>
            <w:r w:rsidRPr="0071780D">
              <w:t>п/п</w:t>
            </w:r>
          </w:p>
        </w:tc>
        <w:tc>
          <w:tcPr>
            <w:tcW w:w="7655" w:type="dxa"/>
          </w:tcPr>
          <w:p w:rsidR="00894E65" w:rsidRPr="0071780D" w:rsidRDefault="00894E65" w:rsidP="00FB160D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894E65" w:rsidRPr="0071780D" w:rsidRDefault="00894E65" w:rsidP="00FB160D">
            <w:pPr>
              <w:jc w:val="center"/>
            </w:pPr>
            <w:r>
              <w:t>Номер страницы</w:t>
            </w:r>
          </w:p>
        </w:tc>
      </w:tr>
      <w:tr w:rsidR="00894E65" w:rsidTr="00FB160D">
        <w:tc>
          <w:tcPr>
            <w:tcW w:w="675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4E65" w:rsidRDefault="00894E65" w:rsidP="00FB160D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53E" w:rsidRPr="009667DF" w:rsidRDefault="00D7353E" w:rsidP="00894E65"/>
    <w:sectPr w:rsidR="00D7353E" w:rsidRPr="009667DF" w:rsidSect="00894E65">
      <w:headerReference w:type="default" r:id="rId14"/>
      <w:footnotePr>
        <w:pos w:val="beneathText"/>
      </w:footnotePr>
      <w:pgSz w:w="11905" w:h="16837"/>
      <w:pgMar w:top="1134" w:right="626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6F24">
      <w:rPr>
        <w:noProof/>
      </w:rPr>
      <w:t>6</w:t>
    </w:r>
    <w:r>
      <w:fldChar w:fldCharType="end"/>
    </w:r>
  </w:p>
  <w:p w:rsidR="006723B8" w:rsidRDefault="006723B8">
    <w:pPr>
      <w:pStyle w:val="a6"/>
    </w:pPr>
  </w:p>
  <w:p w:rsidR="00BC628F" w:rsidRDefault="00BC628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5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6"/>
  </w:num>
  <w:num w:numId="12">
    <w:abstractNumId w:val="10"/>
  </w:num>
  <w:num w:numId="13">
    <w:abstractNumId w:val="31"/>
  </w:num>
  <w:num w:numId="14">
    <w:abstractNumId w:val="17"/>
  </w:num>
  <w:num w:numId="15">
    <w:abstractNumId w:val="6"/>
  </w:num>
  <w:num w:numId="16">
    <w:abstractNumId w:val="14"/>
  </w:num>
  <w:num w:numId="17">
    <w:abstractNumId w:val="20"/>
  </w:num>
  <w:num w:numId="18">
    <w:abstractNumId w:val="13"/>
  </w:num>
  <w:num w:numId="19">
    <w:abstractNumId w:val="11"/>
  </w:num>
  <w:num w:numId="20">
    <w:abstractNumId w:val="15"/>
  </w:num>
  <w:num w:numId="21">
    <w:abstractNumId w:val="8"/>
  </w:num>
  <w:num w:numId="22">
    <w:abstractNumId w:val="16"/>
  </w:num>
  <w:num w:numId="23">
    <w:abstractNumId w:val="37"/>
  </w:num>
  <w:num w:numId="24">
    <w:abstractNumId w:val="24"/>
  </w:num>
  <w:num w:numId="25">
    <w:abstractNumId w:val="7"/>
  </w:num>
  <w:num w:numId="26">
    <w:abstractNumId w:val="27"/>
  </w:num>
  <w:num w:numId="27">
    <w:abstractNumId w:val="42"/>
  </w:num>
  <w:num w:numId="28">
    <w:abstractNumId w:val="25"/>
  </w:num>
  <w:num w:numId="29">
    <w:abstractNumId w:val="29"/>
  </w:num>
  <w:num w:numId="30">
    <w:abstractNumId w:val="34"/>
  </w:num>
  <w:num w:numId="31">
    <w:abstractNumId w:val="41"/>
  </w:num>
  <w:num w:numId="32">
    <w:abstractNumId w:val="40"/>
  </w:num>
  <w:num w:numId="33">
    <w:abstractNumId w:val="19"/>
  </w:num>
  <w:num w:numId="34">
    <w:abstractNumId w:val="18"/>
  </w:num>
  <w:num w:numId="35">
    <w:abstractNumId w:val="30"/>
  </w:num>
  <w:num w:numId="36">
    <w:abstractNumId w:val="39"/>
  </w:num>
  <w:num w:numId="37">
    <w:abstractNumId w:val="4"/>
  </w:num>
  <w:num w:numId="38">
    <w:abstractNumId w:val="5"/>
  </w:num>
  <w:num w:numId="39">
    <w:abstractNumId w:val="9"/>
  </w:num>
  <w:num w:numId="40">
    <w:abstractNumId w:val="35"/>
  </w:num>
  <w:num w:numId="41">
    <w:abstractNumId w:val="33"/>
  </w:num>
  <w:num w:numId="42">
    <w:abstractNumId w:val="12"/>
  </w:num>
  <w:num w:numId="43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6F24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4E65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28F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353E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bsatz-Standardschriftart">
    <w:name w:val="Absatz-Standardschriftart"/>
    <w:rsid w:val="00D7353E"/>
  </w:style>
  <w:style w:type="character" w:customStyle="1" w:styleId="1a">
    <w:name w:val="Основной шрифт абзаца1"/>
    <w:rsid w:val="00D7353E"/>
  </w:style>
  <w:style w:type="character" w:customStyle="1" w:styleId="WW-">
    <w:name w:val="WW- Знак"/>
    <w:rsid w:val="00D7353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7353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">
    <w:name w:val="Заголовок"/>
    <w:basedOn w:val="a2"/>
    <w:next w:val="afb"/>
    <w:rsid w:val="00D7353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0">
    <w:name w:val="List"/>
    <w:basedOn w:val="afb"/>
    <w:rsid w:val="00D7353E"/>
    <w:pPr>
      <w:suppressAutoHyphens/>
    </w:pPr>
    <w:rPr>
      <w:rFonts w:ascii="Arial" w:hAnsi="Arial" w:cs="Tahoma"/>
      <w:lang w:eastAsia="ar-SA"/>
    </w:rPr>
  </w:style>
  <w:style w:type="paragraph" w:customStyle="1" w:styleId="1b">
    <w:name w:val="Название1"/>
    <w:basedOn w:val="a2"/>
    <w:rsid w:val="00D7353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c">
    <w:name w:val="Указатель1"/>
    <w:basedOn w:val="a2"/>
    <w:rsid w:val="00D7353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1">
    <w:name w:val="Содержимое таблицы"/>
    <w:basedOn w:val="a2"/>
    <w:rsid w:val="00D7353E"/>
    <w:pPr>
      <w:suppressLineNumbers/>
      <w:suppressAutoHyphens/>
    </w:pPr>
    <w:rPr>
      <w:rFonts w:cs="Calibri"/>
      <w:lang w:eastAsia="ar-SA"/>
    </w:rPr>
  </w:style>
  <w:style w:type="paragraph" w:customStyle="1" w:styleId="affff2">
    <w:name w:val="Заголовок таблицы"/>
    <w:basedOn w:val="affff1"/>
    <w:rsid w:val="00D7353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D7353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56FF3F4-53EA-47E8-A53E-31F8952C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</TotalTime>
  <Pages>6</Pages>
  <Words>954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33</cp:revision>
  <cp:lastPrinted>2013-05-13T10:31:00Z</cp:lastPrinted>
  <dcterms:created xsi:type="dcterms:W3CDTF">2013-12-04T11:06:00Z</dcterms:created>
  <dcterms:modified xsi:type="dcterms:W3CDTF">2014-06-06T09:54:00Z</dcterms:modified>
</cp:coreProperties>
</file>