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B11576" w:rsidRPr="00CE73FC" w:rsidRDefault="00B11576" w:rsidP="00B11576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CE73FC">
        <w:rPr>
          <w:b/>
          <w:sz w:val="28"/>
          <w:szCs w:val="28"/>
        </w:rPr>
        <w:t>Открытый</w:t>
      </w:r>
      <w:proofErr w:type="gramEnd"/>
      <w:r w:rsidRPr="00CE73FC">
        <w:rPr>
          <w:b/>
          <w:sz w:val="28"/>
          <w:szCs w:val="28"/>
        </w:rPr>
        <w:t xml:space="preserve"> </w:t>
      </w:r>
      <w:proofErr w:type="spellStart"/>
      <w:r w:rsidRPr="00CE73FC">
        <w:rPr>
          <w:b/>
          <w:sz w:val="28"/>
          <w:szCs w:val="28"/>
        </w:rPr>
        <w:t>редукцион</w:t>
      </w:r>
      <w:proofErr w:type="spellEnd"/>
      <w:r w:rsidRPr="00CE73FC">
        <w:rPr>
          <w:b/>
          <w:sz w:val="28"/>
          <w:szCs w:val="28"/>
        </w:rPr>
        <w:t xml:space="preserve"> в электронной форме на право заключения договора </w:t>
      </w:r>
      <w:r>
        <w:rPr>
          <w:b/>
          <w:sz w:val="28"/>
          <w:szCs w:val="28"/>
        </w:rPr>
        <w:t>на</w:t>
      </w:r>
    </w:p>
    <w:p w:rsidR="00B11576" w:rsidRPr="00CE73FC" w:rsidRDefault="00B11576" w:rsidP="00B11576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поставку</w:t>
      </w:r>
      <w:r w:rsidRPr="00137B35">
        <w:rPr>
          <w:b/>
          <w:sz w:val="28"/>
          <w:szCs w:val="28"/>
        </w:rPr>
        <w:t xml:space="preserve"> технологического оборудования для столовой Ленинградского отделения филиала "Северо-Западный территориальный округ" ФГУП </w:t>
      </w:r>
      <w:r w:rsidRPr="00CE73FC">
        <w:rPr>
          <w:b/>
          <w:bCs/>
          <w:iCs/>
          <w:sz w:val="28"/>
          <w:szCs w:val="28"/>
        </w:rPr>
        <w:t>«РосРАО».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EA5A6C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4B71EC" w:rsidRDefault="004B71EC" w:rsidP="004B71EC">
      <w:pPr>
        <w:pStyle w:val="Default"/>
        <w:tabs>
          <w:tab w:val="left" w:pos="851"/>
        </w:tabs>
        <w:spacing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Техническое задание</w:t>
      </w:r>
    </w:p>
    <w:p w:rsidR="004B71EC" w:rsidRDefault="004B71EC" w:rsidP="004B71EC">
      <w:pPr>
        <w:pStyle w:val="Default"/>
        <w:tabs>
          <w:tab w:val="left" w:pos="851"/>
        </w:tabs>
        <w:spacing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право заключения договора поставки технологического оборудования для столовой Ленинградского отделения филиала «Северо-западный территориальный округ» ФГУП «РосРАО».</w:t>
      </w:r>
    </w:p>
    <w:p w:rsidR="004B71EC" w:rsidRDefault="004B71EC" w:rsidP="004B71EC">
      <w:pPr>
        <w:pStyle w:val="Default"/>
        <w:tabs>
          <w:tab w:val="left" w:pos="851"/>
        </w:tabs>
        <w:spacing w:after="120"/>
        <w:rPr>
          <w:b/>
          <w:bCs/>
          <w:sz w:val="28"/>
          <w:szCs w:val="28"/>
        </w:rPr>
      </w:pPr>
    </w:p>
    <w:p w:rsidR="004B71EC" w:rsidRPr="004B71EC" w:rsidRDefault="004B71EC" w:rsidP="004B71EC">
      <w:pPr>
        <w:pStyle w:val="Default"/>
        <w:numPr>
          <w:ilvl w:val="0"/>
          <w:numId w:val="18"/>
        </w:numPr>
        <w:tabs>
          <w:tab w:val="left" w:pos="0"/>
        </w:tabs>
        <w:spacing w:after="120"/>
        <w:ind w:hanging="927"/>
        <w:jc w:val="left"/>
        <w:rPr>
          <w:caps/>
        </w:rPr>
      </w:pPr>
      <w:r w:rsidRPr="004B71EC">
        <w:rPr>
          <w:b/>
          <w:bCs/>
        </w:rPr>
        <w:t xml:space="preserve">Предмет </w:t>
      </w:r>
      <w:proofErr w:type="gramStart"/>
      <w:r w:rsidRPr="004B71EC">
        <w:rPr>
          <w:b/>
          <w:bCs/>
        </w:rPr>
        <w:t>открытого</w:t>
      </w:r>
      <w:proofErr w:type="gramEnd"/>
      <w:r w:rsidRPr="004B71EC">
        <w:rPr>
          <w:b/>
          <w:bCs/>
        </w:rPr>
        <w:t xml:space="preserve"> </w:t>
      </w:r>
      <w:proofErr w:type="spellStart"/>
      <w:r w:rsidRPr="004B71EC">
        <w:rPr>
          <w:b/>
          <w:bCs/>
        </w:rPr>
        <w:t>редукциона</w:t>
      </w:r>
      <w:proofErr w:type="spellEnd"/>
      <w:r w:rsidRPr="004B71EC">
        <w:rPr>
          <w:b/>
          <w:bCs/>
        </w:rPr>
        <w:t>:</w:t>
      </w:r>
      <w:r w:rsidRPr="004B71EC">
        <w:t xml:space="preserve"> </w:t>
      </w:r>
      <w:bookmarkStart w:id="2" w:name="_Toc115243394"/>
      <w:bookmarkStart w:id="3" w:name="_Toc115242643"/>
      <w:bookmarkStart w:id="4" w:name="_Toc115241757"/>
      <w:bookmarkStart w:id="5" w:name="_Toc115076356"/>
      <w:bookmarkStart w:id="6" w:name="_Toc115076148"/>
      <w:bookmarkStart w:id="7" w:name="_Toc114916849"/>
      <w:bookmarkStart w:id="8" w:name="_Toc114916551"/>
      <w:bookmarkStart w:id="9" w:name="_Toc114916012"/>
      <w:bookmarkStart w:id="10" w:name="_Toc99807245"/>
    </w:p>
    <w:p w:rsidR="004B71EC" w:rsidRPr="004B71EC" w:rsidRDefault="004B71EC" w:rsidP="004B71EC">
      <w:pPr>
        <w:pStyle w:val="Default"/>
        <w:tabs>
          <w:tab w:val="left" w:pos="0"/>
        </w:tabs>
        <w:spacing w:after="120"/>
        <w:ind w:firstLine="567"/>
      </w:pPr>
      <w:r w:rsidRPr="004B71EC">
        <w:t>Заключение договора поставки технологического оборудования для столовой Ленинградского отделения до конца 2011 года.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:rsidR="004B71EC" w:rsidRPr="004B71EC" w:rsidRDefault="004B71EC" w:rsidP="004B71EC">
      <w:pPr>
        <w:pStyle w:val="ListParagraph"/>
        <w:numPr>
          <w:ilvl w:val="0"/>
          <w:numId w:val="18"/>
        </w:numPr>
        <w:tabs>
          <w:tab w:val="left" w:pos="0"/>
        </w:tabs>
        <w:spacing w:before="120" w:after="120"/>
        <w:ind w:left="0" w:hanging="567"/>
        <w:rPr>
          <w:sz w:val="24"/>
          <w:szCs w:val="24"/>
        </w:rPr>
      </w:pPr>
      <w:r w:rsidRPr="004B71EC">
        <w:rPr>
          <w:b/>
          <w:bCs/>
          <w:sz w:val="24"/>
          <w:szCs w:val="24"/>
        </w:rPr>
        <w:t xml:space="preserve"> Сроки оказания услуг:</w:t>
      </w:r>
      <w:r w:rsidRPr="004B71EC">
        <w:rPr>
          <w:sz w:val="24"/>
          <w:szCs w:val="24"/>
        </w:rPr>
        <w:t xml:space="preserve"> </w:t>
      </w:r>
    </w:p>
    <w:p w:rsidR="004B71EC" w:rsidRPr="004B71EC" w:rsidRDefault="004B71EC" w:rsidP="004B71EC">
      <w:pPr>
        <w:tabs>
          <w:tab w:val="left" w:pos="426"/>
        </w:tabs>
        <w:spacing w:before="120" w:after="120"/>
        <w:ind w:firstLine="567"/>
      </w:pPr>
      <w:r w:rsidRPr="004B71EC">
        <w:t>В течение 65 (шестьдесят пять) рабочих дней с момента подписания договора поставки, но не позже чем 29.12.2011г.</w:t>
      </w:r>
    </w:p>
    <w:p w:rsidR="004B71EC" w:rsidRPr="004B71EC" w:rsidRDefault="004B71EC" w:rsidP="004B71EC">
      <w:pPr>
        <w:pStyle w:val="ListParagraph"/>
        <w:numPr>
          <w:ilvl w:val="0"/>
          <w:numId w:val="18"/>
        </w:numPr>
        <w:spacing w:before="120" w:after="120"/>
        <w:ind w:left="142" w:hanging="709"/>
        <w:rPr>
          <w:b/>
          <w:bCs/>
          <w:sz w:val="24"/>
          <w:szCs w:val="24"/>
        </w:rPr>
      </w:pPr>
      <w:r w:rsidRPr="004B71EC">
        <w:rPr>
          <w:b/>
          <w:bCs/>
          <w:sz w:val="24"/>
          <w:szCs w:val="24"/>
        </w:rPr>
        <w:t>Адрес оказания услуг:</w:t>
      </w:r>
    </w:p>
    <w:p w:rsidR="004B71EC" w:rsidRPr="004B71EC" w:rsidRDefault="004B71EC" w:rsidP="004B71EC">
      <w:pPr>
        <w:tabs>
          <w:tab w:val="left" w:pos="426"/>
        </w:tabs>
        <w:spacing w:before="120" w:after="120"/>
        <w:ind w:firstLine="567"/>
      </w:pPr>
      <w:r w:rsidRPr="004B71EC">
        <w:t xml:space="preserve">Поставка в Ленинградское отделение по адресу: Ленинградская область, </w:t>
      </w:r>
      <w:proofErr w:type="gramStart"/>
      <w:r w:rsidRPr="004B71EC">
        <w:t>г</w:t>
      </w:r>
      <w:proofErr w:type="gramEnd"/>
      <w:r w:rsidRPr="004B71EC">
        <w:t xml:space="preserve">. Сосновый Бор, </w:t>
      </w:r>
      <w:proofErr w:type="spellStart"/>
      <w:r w:rsidRPr="004B71EC">
        <w:t>промзона</w:t>
      </w:r>
      <w:proofErr w:type="spellEnd"/>
      <w:r w:rsidRPr="004B71EC">
        <w:t>, Ленинградское отделение филиала «Северо-западный территориальный округ» ФГУП «РосРАО».</w:t>
      </w:r>
    </w:p>
    <w:p w:rsidR="004B71EC" w:rsidRPr="004B71EC" w:rsidRDefault="004B71EC" w:rsidP="004B71EC">
      <w:pPr>
        <w:pStyle w:val="ListParagraph"/>
        <w:numPr>
          <w:ilvl w:val="0"/>
          <w:numId w:val="18"/>
        </w:numPr>
        <w:tabs>
          <w:tab w:val="left" w:pos="142"/>
        </w:tabs>
        <w:spacing w:before="120" w:after="120"/>
        <w:ind w:left="-284" w:hanging="283"/>
        <w:rPr>
          <w:sz w:val="24"/>
          <w:szCs w:val="24"/>
        </w:rPr>
      </w:pPr>
      <w:r w:rsidRPr="004B71EC">
        <w:rPr>
          <w:b/>
          <w:bCs/>
          <w:sz w:val="24"/>
          <w:szCs w:val="24"/>
        </w:rPr>
        <w:t>Цена и объем поставляемой продукции</w:t>
      </w:r>
      <w:r w:rsidRPr="004B71EC">
        <w:rPr>
          <w:sz w:val="24"/>
          <w:szCs w:val="24"/>
        </w:rPr>
        <w:t>:</w:t>
      </w:r>
    </w:p>
    <w:p w:rsidR="004B71EC" w:rsidRPr="004B71EC" w:rsidRDefault="004B71EC" w:rsidP="004B71EC">
      <w:pPr>
        <w:spacing w:before="120" w:after="120"/>
        <w:ind w:firstLine="567"/>
      </w:pPr>
      <w:r w:rsidRPr="004B71EC">
        <w:t>Максимальный объём выборки до конца 2011г. на сумму, с учётом НДС, – 2 700 000 (два миллиона семьсот тысяч рублей 00 копеек).</w:t>
      </w:r>
    </w:p>
    <w:p w:rsidR="004B71EC" w:rsidRPr="004B71EC" w:rsidRDefault="004B71EC" w:rsidP="004B71EC">
      <w:pPr>
        <w:pStyle w:val="ListParagraph"/>
        <w:numPr>
          <w:ilvl w:val="0"/>
          <w:numId w:val="18"/>
        </w:numPr>
        <w:tabs>
          <w:tab w:val="left" w:pos="142"/>
        </w:tabs>
        <w:spacing w:before="120" w:after="120"/>
        <w:ind w:left="0" w:hanging="567"/>
        <w:rPr>
          <w:b/>
          <w:bCs/>
          <w:sz w:val="24"/>
          <w:szCs w:val="24"/>
        </w:rPr>
      </w:pPr>
      <w:r w:rsidRPr="004B71EC">
        <w:rPr>
          <w:b/>
          <w:bCs/>
          <w:sz w:val="24"/>
          <w:szCs w:val="24"/>
        </w:rPr>
        <w:t>Перечень технологического оборудования и основные требования, предъявляемые к нему.</w:t>
      </w:r>
    </w:p>
    <w:tbl>
      <w:tblPr>
        <w:tblW w:w="9180" w:type="dxa"/>
        <w:tblInd w:w="93" w:type="dxa"/>
        <w:tblLook w:val="04A0"/>
      </w:tblPr>
      <w:tblGrid>
        <w:gridCol w:w="560"/>
        <w:gridCol w:w="2138"/>
        <w:gridCol w:w="725"/>
        <w:gridCol w:w="5757"/>
      </w:tblGrid>
      <w:tr w:rsidR="004B71EC" w:rsidRPr="004B71EC" w:rsidTr="009428E1">
        <w:trPr>
          <w:trHeight w:val="765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b/>
                <w:bCs/>
                <w:color w:val="000000"/>
              </w:rPr>
            </w:pPr>
            <w:r w:rsidRPr="004B71EC">
              <w:rPr>
                <w:b/>
                <w:bCs/>
                <w:color w:val="000000"/>
              </w:rPr>
              <w:t xml:space="preserve">№ </w:t>
            </w:r>
            <w:proofErr w:type="spellStart"/>
            <w:r w:rsidRPr="004B71EC">
              <w:rPr>
                <w:b/>
                <w:bCs/>
                <w:color w:val="000000"/>
              </w:rPr>
              <w:t>н</w:t>
            </w:r>
            <w:proofErr w:type="spellEnd"/>
            <w:r w:rsidRPr="004B71EC">
              <w:rPr>
                <w:b/>
                <w:bCs/>
                <w:color w:val="000000"/>
              </w:rPr>
              <w:t>/</w:t>
            </w:r>
            <w:proofErr w:type="spellStart"/>
            <w:proofErr w:type="gramStart"/>
            <w:r w:rsidRPr="004B71EC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b/>
                <w:bCs/>
                <w:color w:val="000000"/>
              </w:rPr>
            </w:pPr>
            <w:r w:rsidRPr="004B71EC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b/>
                <w:bCs/>
                <w:color w:val="000000"/>
              </w:rPr>
            </w:pPr>
            <w:r w:rsidRPr="004B71EC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5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b/>
                <w:bCs/>
                <w:color w:val="000000"/>
              </w:rPr>
            </w:pPr>
            <w:r w:rsidRPr="004B71EC">
              <w:rPr>
                <w:b/>
                <w:bCs/>
                <w:color w:val="000000"/>
              </w:rPr>
              <w:t>Основные технические характеристики</w:t>
            </w:r>
          </w:p>
        </w:tc>
      </w:tr>
      <w:tr w:rsidR="004B71EC" w:rsidRPr="004B71EC" w:rsidTr="009428E1">
        <w:trPr>
          <w:trHeight w:val="409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Мармит первых блюд ВЕГА 3МЭПС2-11/7Н, комплект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1 100х700х870мм,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r w:rsidRPr="004B71EC">
              <w:rPr>
                <w:color w:val="000000"/>
              </w:rPr>
              <w:t xml:space="preserve"> : 1 фаза, Материал: столешница  - нерж. сталь AISI-304, </w:t>
            </w:r>
            <w:proofErr w:type="spellStart"/>
            <w:r w:rsidRPr="004B71EC">
              <w:rPr>
                <w:color w:val="000000"/>
              </w:rPr>
              <w:t>боковинк</w:t>
            </w:r>
            <w:proofErr w:type="gramStart"/>
            <w:r w:rsidRPr="004B71EC">
              <w:rPr>
                <w:color w:val="000000"/>
              </w:rPr>
              <w:t>и</w:t>
            </w:r>
            <w:proofErr w:type="spellEnd"/>
            <w:r w:rsidRPr="004B71EC">
              <w:rPr>
                <w:color w:val="000000"/>
              </w:rPr>
              <w:t>-</w:t>
            </w:r>
            <w:proofErr w:type="gramEnd"/>
            <w:r w:rsidRPr="004B71EC">
              <w:rPr>
                <w:color w:val="000000"/>
              </w:rPr>
              <w:t xml:space="preserve"> </w:t>
            </w:r>
            <w:proofErr w:type="spellStart"/>
            <w:r w:rsidRPr="004B71EC">
              <w:rPr>
                <w:color w:val="000000"/>
              </w:rPr>
              <w:t>краш</w:t>
            </w:r>
            <w:proofErr w:type="spellEnd"/>
            <w:r w:rsidRPr="004B71EC">
              <w:rPr>
                <w:color w:val="000000"/>
              </w:rPr>
              <w:t>. оцинковка, Диаметр: 220мм, Мощность электрическая: 4кВт, Напряжение: 220В,  Количество конфорок: 2шт; двухуровневые стеклянные полки с подсветкой и защитным («противокашлевым») стеклянным экраном; Цвет отделки фасада: нержавеющая сталь; Назначение мармита: для первых блюд (конфорки), Направляющие для подносов   выполнены из трубы нерж. сталь AISI-304 с соединением, позволяющим стыковать их в единую монолитную конструкцию без перепадов по высоте; Вес нетто: 65кг.</w:t>
            </w:r>
          </w:p>
        </w:tc>
      </w:tr>
      <w:tr w:rsidR="004B71EC" w:rsidRPr="004B71EC" w:rsidTr="009428E1">
        <w:trPr>
          <w:trHeight w:val="57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lastRenderedPageBreak/>
              <w:t>2.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Мармит вторых блюд ВЕГА 3МЭВ-15/7Н, комплект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1 500х700х870мм, Количество </w:t>
            </w:r>
            <w:proofErr w:type="spellStart"/>
            <w:r w:rsidRPr="004B71EC">
              <w:rPr>
                <w:color w:val="000000"/>
              </w:rPr>
              <w:t>гастроемкостей</w:t>
            </w:r>
            <w:proofErr w:type="spellEnd"/>
            <w:r w:rsidRPr="004B71EC">
              <w:rPr>
                <w:color w:val="000000"/>
              </w:rPr>
              <w:t xml:space="preserve">: 4, Стандартный комплект: </w:t>
            </w:r>
            <w:proofErr w:type="spellStart"/>
            <w:r w:rsidRPr="004B71EC">
              <w:rPr>
                <w:color w:val="000000"/>
              </w:rPr>
              <w:t>Комп</w:t>
            </w:r>
            <w:proofErr w:type="spellEnd"/>
            <w:r w:rsidRPr="004B71EC">
              <w:rPr>
                <w:color w:val="000000"/>
              </w:rPr>
              <w:t xml:space="preserve"> </w:t>
            </w:r>
            <w:proofErr w:type="spellStart"/>
            <w:r w:rsidRPr="004B71EC">
              <w:rPr>
                <w:color w:val="000000"/>
              </w:rPr>
              <w:t>гастр</w:t>
            </w:r>
            <w:proofErr w:type="spellEnd"/>
            <w:r w:rsidRPr="004B71EC">
              <w:rPr>
                <w:color w:val="000000"/>
              </w:rPr>
              <w:t xml:space="preserve">. GN1/1 (530х325х150) - 2шт, GN1/2 (325х265х150) - 2шт, GN1/3 (325х175х150)- 3шт.,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r w:rsidRPr="004B71EC">
              <w:rPr>
                <w:color w:val="000000"/>
              </w:rPr>
              <w:t xml:space="preserve"> : 1 фаза, Материал: столешница  - нерж. сталь AISI-304, </w:t>
            </w:r>
            <w:proofErr w:type="spellStart"/>
            <w:r w:rsidRPr="004B71EC">
              <w:rPr>
                <w:color w:val="000000"/>
              </w:rPr>
              <w:t>боковинк</w:t>
            </w:r>
            <w:proofErr w:type="gramStart"/>
            <w:r w:rsidRPr="004B71EC">
              <w:rPr>
                <w:color w:val="000000"/>
              </w:rPr>
              <w:t>и</w:t>
            </w:r>
            <w:proofErr w:type="spellEnd"/>
            <w:r w:rsidRPr="004B71EC">
              <w:rPr>
                <w:color w:val="000000"/>
              </w:rPr>
              <w:t>-</w:t>
            </w:r>
            <w:proofErr w:type="gramEnd"/>
            <w:r w:rsidRPr="004B71EC">
              <w:rPr>
                <w:color w:val="000000"/>
              </w:rPr>
              <w:t xml:space="preserve"> </w:t>
            </w:r>
            <w:proofErr w:type="spellStart"/>
            <w:r w:rsidRPr="004B71EC">
              <w:rPr>
                <w:color w:val="000000"/>
              </w:rPr>
              <w:t>краш</w:t>
            </w:r>
            <w:proofErr w:type="spellEnd"/>
            <w:r w:rsidRPr="004B71EC">
              <w:rPr>
                <w:color w:val="000000"/>
              </w:rPr>
              <w:t xml:space="preserve">. оцинковка, штампованная верхняя панель, препятствующая протеканию жира, воды или других веществ внутрь плиты; Мощность электрическая: 4кВт, Напряжение: 220В,   двухуровневые стеклянные полки с подсветкой и защитным («противокашлевым») стеклянным экраном;  Цвет отделки фасада: нержавеющая сталь, Назначение мармита: для вторых блюд, Направляющие для подносов   выполнены из трубы нерж. сталь AISI-304 с соединением, позволяющим стыковать их в единую монолитную конструкцию без перепадов по высоте; Размер </w:t>
            </w:r>
            <w:proofErr w:type="spellStart"/>
            <w:r w:rsidRPr="004B71EC">
              <w:rPr>
                <w:color w:val="000000"/>
              </w:rPr>
              <w:t>гастроемкостей</w:t>
            </w:r>
            <w:proofErr w:type="spellEnd"/>
            <w:r w:rsidRPr="004B71EC">
              <w:rPr>
                <w:color w:val="000000"/>
              </w:rPr>
              <w:t xml:space="preserve"> для оборудования</w:t>
            </w:r>
            <w:proofErr w:type="gramStart"/>
            <w:r w:rsidRPr="004B71EC">
              <w:rPr>
                <w:color w:val="000000"/>
              </w:rPr>
              <w:t xml:space="preserve"> :</w:t>
            </w:r>
            <w:proofErr w:type="gramEnd"/>
            <w:r w:rsidRPr="004B71EC">
              <w:rPr>
                <w:color w:val="000000"/>
              </w:rPr>
              <w:t xml:space="preserve"> GN 1/1, Вес нетто: 87кг.</w:t>
            </w:r>
          </w:p>
        </w:tc>
      </w:tr>
      <w:tr w:rsidR="004B71EC" w:rsidRPr="004B71EC" w:rsidTr="009428E1">
        <w:trPr>
          <w:trHeight w:val="384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3.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Прилавок витрина охлаждаемый, закрытый ВЕГА 3ПВ-15/7Н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1 500х700х1 695мм,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r w:rsidRPr="004B71EC">
              <w:rPr>
                <w:color w:val="000000"/>
              </w:rPr>
              <w:t xml:space="preserve"> : 1 фаза, Материал: столешница  - нерж. сталь AISI-304, </w:t>
            </w:r>
            <w:proofErr w:type="spellStart"/>
            <w:r w:rsidRPr="004B71EC">
              <w:rPr>
                <w:color w:val="000000"/>
              </w:rPr>
              <w:t>боковинк</w:t>
            </w:r>
            <w:proofErr w:type="gramStart"/>
            <w:r w:rsidRPr="004B71EC">
              <w:rPr>
                <w:color w:val="000000"/>
              </w:rPr>
              <w:t>и</w:t>
            </w:r>
            <w:proofErr w:type="spellEnd"/>
            <w:r w:rsidRPr="004B71EC">
              <w:rPr>
                <w:color w:val="000000"/>
              </w:rPr>
              <w:t>-</w:t>
            </w:r>
            <w:proofErr w:type="gramEnd"/>
            <w:r w:rsidRPr="004B71EC">
              <w:rPr>
                <w:color w:val="000000"/>
              </w:rPr>
              <w:t xml:space="preserve"> </w:t>
            </w:r>
            <w:proofErr w:type="spellStart"/>
            <w:r w:rsidRPr="004B71EC">
              <w:rPr>
                <w:color w:val="000000"/>
              </w:rPr>
              <w:t>краш</w:t>
            </w:r>
            <w:proofErr w:type="spellEnd"/>
            <w:r w:rsidRPr="004B71EC">
              <w:rPr>
                <w:color w:val="000000"/>
              </w:rPr>
              <w:t xml:space="preserve">. оцинковка, Нижний модуль: инвентарный шкаф с дверками, Мощность электрическая: 0,8кВт, Напряжение: 220В, Цвет отделки фасада: нержавеющая сталь, Вид прилавка: закрытый, Боковые стекла - стеклопакеты из закаленного стекла; Назначение: </w:t>
            </w:r>
            <w:proofErr w:type="gramStart"/>
            <w:r w:rsidRPr="004B71EC">
              <w:rPr>
                <w:color w:val="000000"/>
              </w:rPr>
              <w:t>Прилавок-витрина</w:t>
            </w:r>
            <w:proofErr w:type="gramEnd"/>
            <w:r w:rsidRPr="004B71EC">
              <w:rPr>
                <w:color w:val="000000"/>
              </w:rPr>
              <w:t xml:space="preserve"> охлаждаемый для ЛР, Направляющие для подносов   выполнены из трубы нерж. сталь AISI-304 с соединением, позволяющим стыковать их в единую монолитную конструкцию без перепадов по высоте; Вес нетто: 126кг.</w:t>
            </w:r>
          </w:p>
        </w:tc>
      </w:tr>
      <w:tr w:rsidR="004B71EC" w:rsidRPr="004B71EC" w:rsidTr="009428E1">
        <w:trPr>
          <w:trHeight w:val="45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lastRenderedPageBreak/>
              <w:t>4.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Плита электрическая ПЭС-4Ш 2004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2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975х815х850мм, Стандартный комплект: противень 3 </w:t>
            </w:r>
            <w:proofErr w:type="spellStart"/>
            <w:proofErr w:type="gramStart"/>
            <w:r w:rsidRPr="004B71EC">
              <w:rPr>
                <w:color w:val="000000"/>
              </w:rPr>
              <w:t>шт</w:t>
            </w:r>
            <w:proofErr w:type="spellEnd"/>
            <w:proofErr w:type="gramEnd"/>
            <w:r w:rsidRPr="004B71EC">
              <w:rPr>
                <w:color w:val="000000"/>
              </w:rPr>
              <w:t xml:space="preserve">, Дополнительный комплект: противень,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r w:rsidRPr="004B71EC">
              <w:rPr>
                <w:color w:val="000000"/>
              </w:rPr>
              <w:t xml:space="preserve"> : 3 фазы, Материал: облицовка  - нерж. сталь AISI-304, </w:t>
            </w:r>
            <w:proofErr w:type="spellStart"/>
            <w:r w:rsidRPr="004B71EC">
              <w:rPr>
                <w:color w:val="000000"/>
              </w:rPr>
              <w:t>боковинки</w:t>
            </w:r>
            <w:proofErr w:type="spellEnd"/>
            <w:r w:rsidRPr="004B71EC">
              <w:rPr>
                <w:color w:val="000000"/>
              </w:rPr>
              <w:t xml:space="preserve">- </w:t>
            </w:r>
            <w:proofErr w:type="spellStart"/>
            <w:r w:rsidRPr="004B71EC">
              <w:rPr>
                <w:color w:val="000000"/>
              </w:rPr>
              <w:t>краш</w:t>
            </w:r>
            <w:proofErr w:type="spellEnd"/>
            <w:r w:rsidRPr="004B71EC">
              <w:rPr>
                <w:color w:val="000000"/>
              </w:rPr>
              <w:t xml:space="preserve"> металл, Энергоноситель духовки: электричество, Серия: 800, Внутренний размер духового шкафа: 560х480х410мм, Мощность электрическая: 14кВт, Напряжение: 380В, Энергоноситель: электричество, Вид нагревательных элементов: чугун  + </w:t>
            </w:r>
            <w:proofErr w:type="spellStart"/>
            <w:r w:rsidRPr="004B71EC">
              <w:rPr>
                <w:color w:val="000000"/>
              </w:rPr>
              <w:t>нихромовая</w:t>
            </w:r>
            <w:proofErr w:type="spellEnd"/>
            <w:r w:rsidRPr="004B71EC">
              <w:rPr>
                <w:color w:val="000000"/>
              </w:rPr>
              <w:t xml:space="preserve"> проволока в керамических бусах, Количество конфорок: 4шт, Тип конфорки: прямоугольная(400*300мм), Наличие духовки: есть, Торсионный механизм открывания дверки духового шкафа обеспечивает легкость открывания дверки, Вес нетто: 180кг.</w:t>
            </w:r>
          </w:p>
        </w:tc>
      </w:tr>
      <w:tr w:rsidR="004B71EC" w:rsidRPr="004B71EC" w:rsidTr="009428E1">
        <w:trPr>
          <w:trHeight w:val="348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 xml:space="preserve">5.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Плита электрическая ПЭС-4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975х815х850мм, 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r w:rsidRPr="004B71EC">
              <w:rPr>
                <w:color w:val="000000"/>
              </w:rPr>
              <w:t xml:space="preserve"> : 3 фазы, Материал: облицовка  - нерж. сталь AISI-304, </w:t>
            </w:r>
            <w:proofErr w:type="spellStart"/>
            <w:r w:rsidRPr="004B71EC">
              <w:rPr>
                <w:color w:val="000000"/>
              </w:rPr>
              <w:t>боковинк</w:t>
            </w:r>
            <w:proofErr w:type="gramStart"/>
            <w:r w:rsidRPr="004B71EC">
              <w:rPr>
                <w:color w:val="000000"/>
              </w:rPr>
              <w:t>и</w:t>
            </w:r>
            <w:proofErr w:type="spellEnd"/>
            <w:r w:rsidRPr="004B71EC">
              <w:rPr>
                <w:color w:val="000000"/>
              </w:rPr>
              <w:t>-</w:t>
            </w:r>
            <w:proofErr w:type="gramEnd"/>
            <w:r w:rsidRPr="004B71EC">
              <w:rPr>
                <w:color w:val="000000"/>
              </w:rPr>
              <w:t xml:space="preserve"> </w:t>
            </w:r>
            <w:proofErr w:type="spellStart"/>
            <w:r w:rsidRPr="004B71EC">
              <w:rPr>
                <w:color w:val="000000"/>
              </w:rPr>
              <w:t>краш</w:t>
            </w:r>
            <w:proofErr w:type="spellEnd"/>
            <w:r w:rsidRPr="004B71EC">
              <w:rPr>
                <w:color w:val="000000"/>
              </w:rPr>
              <w:t xml:space="preserve"> металл, штампованная верхняя панель, препятствующая протеканию жира, воды или других веществ внутрь плиты, Серия: 800, Нижний модуль: </w:t>
            </w:r>
            <w:proofErr w:type="spellStart"/>
            <w:r w:rsidRPr="004B71EC">
              <w:rPr>
                <w:color w:val="000000"/>
              </w:rPr>
              <w:t>инвертарный</w:t>
            </w:r>
            <w:proofErr w:type="spellEnd"/>
            <w:r w:rsidRPr="004B71EC">
              <w:rPr>
                <w:color w:val="000000"/>
              </w:rPr>
              <w:t xml:space="preserve"> шкаф без дверок, Мощность электрическая: 10кВт, Напряжение: 380В, Вид нагревательных элементов: чугун  + </w:t>
            </w:r>
            <w:proofErr w:type="spellStart"/>
            <w:r w:rsidRPr="004B71EC">
              <w:rPr>
                <w:color w:val="000000"/>
              </w:rPr>
              <w:t>нихромовая</w:t>
            </w:r>
            <w:proofErr w:type="spellEnd"/>
            <w:r w:rsidRPr="004B71EC">
              <w:rPr>
                <w:color w:val="000000"/>
              </w:rPr>
              <w:t xml:space="preserve"> проволока в керамических бусах, Количество конфорок: 4шт, Тип конфорки: прямоугольная (400*300мм), Наличие духовки: нет,  Вес нетто: 95кг.</w:t>
            </w:r>
          </w:p>
        </w:tc>
      </w:tr>
      <w:tr w:rsidR="004B71EC" w:rsidRPr="004B71EC" w:rsidTr="009428E1">
        <w:trPr>
          <w:trHeight w:val="253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6.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Сковорода электрическая Oils74/10 KBEI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800х700х860мм,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proofErr w:type="gramStart"/>
            <w:r w:rsidRPr="004B71EC">
              <w:rPr>
                <w:color w:val="000000"/>
              </w:rPr>
              <w:t xml:space="preserve"> :</w:t>
            </w:r>
            <w:proofErr w:type="gramEnd"/>
            <w:r w:rsidRPr="004B71EC">
              <w:rPr>
                <w:color w:val="000000"/>
              </w:rPr>
              <w:t xml:space="preserve"> 3 фазы, Материал: нерж. сталь, Серия: 700, Мощность электрическая: 10кВт, Напряжение: 400В, Объем чаши: 27л, Материал чаши: нерж. сталь AISI-304, Тип: </w:t>
            </w:r>
            <w:proofErr w:type="spellStart"/>
            <w:r w:rsidRPr="004B71EC">
              <w:rPr>
                <w:color w:val="000000"/>
              </w:rPr>
              <w:t>напольн</w:t>
            </w:r>
            <w:proofErr w:type="spellEnd"/>
            <w:r w:rsidRPr="004B71EC">
              <w:rPr>
                <w:color w:val="000000"/>
              </w:rPr>
              <w:t>., Энергоноситель: электричество, Опрокидывание чаши: механическое, Назначение: жарка, Вес нетто: 135кг, Принцип работы: полуавтоматический.</w:t>
            </w:r>
          </w:p>
        </w:tc>
      </w:tr>
      <w:tr w:rsidR="004B71EC" w:rsidRPr="004B71EC" w:rsidTr="009428E1">
        <w:trPr>
          <w:trHeight w:val="32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lastRenderedPageBreak/>
              <w:t>7.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Шкаф жарочный ШЭЖ-923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970х850х1 625мм, Стандартный комплект: противень 9 </w:t>
            </w:r>
            <w:proofErr w:type="spellStart"/>
            <w:proofErr w:type="gramStart"/>
            <w:r w:rsidRPr="004B71EC">
              <w:rPr>
                <w:color w:val="000000"/>
              </w:rPr>
              <w:t>шт</w:t>
            </w:r>
            <w:proofErr w:type="spellEnd"/>
            <w:proofErr w:type="gramEnd"/>
            <w:r w:rsidRPr="004B71EC">
              <w:rPr>
                <w:color w:val="000000"/>
              </w:rPr>
              <w:t xml:space="preserve">, Дополнительный комплект: противень,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r w:rsidRPr="004B71EC">
              <w:rPr>
                <w:color w:val="000000"/>
              </w:rPr>
              <w:t xml:space="preserve"> : 3 фазы, Внутренний размер духового шкафа: 575*740*300мм, Мощность электрическая: 13кВт, Напряжение: 380В, Тип: </w:t>
            </w:r>
            <w:proofErr w:type="spellStart"/>
            <w:r w:rsidRPr="004B71EC">
              <w:rPr>
                <w:color w:val="000000"/>
              </w:rPr>
              <w:t>напольн</w:t>
            </w:r>
            <w:proofErr w:type="spellEnd"/>
            <w:r w:rsidRPr="004B71EC">
              <w:rPr>
                <w:color w:val="000000"/>
              </w:rPr>
              <w:t xml:space="preserve">., Материал корпуса: нерж. сталь AISI -304, Энергоноситель: электричество, Наличие конвекции : нет, Количество секций: 3, Наличие </w:t>
            </w:r>
            <w:proofErr w:type="spellStart"/>
            <w:r w:rsidRPr="004B71EC">
              <w:rPr>
                <w:color w:val="000000"/>
              </w:rPr>
              <w:t>пароувлажнения</w:t>
            </w:r>
            <w:proofErr w:type="spellEnd"/>
            <w:r w:rsidRPr="004B71EC">
              <w:rPr>
                <w:color w:val="000000"/>
              </w:rPr>
              <w:t>: нет, Размер противня/</w:t>
            </w:r>
            <w:proofErr w:type="spellStart"/>
            <w:r w:rsidRPr="004B71EC">
              <w:rPr>
                <w:color w:val="000000"/>
              </w:rPr>
              <w:t>гастроемкости</w:t>
            </w:r>
            <w:proofErr w:type="spellEnd"/>
            <w:r w:rsidRPr="004B71EC">
              <w:rPr>
                <w:color w:val="000000"/>
              </w:rPr>
              <w:t>: 529*650*30мм,  Вес нетто: 200кг</w:t>
            </w:r>
          </w:p>
        </w:tc>
      </w:tr>
      <w:tr w:rsidR="004B71EC" w:rsidRPr="004B71EC" w:rsidTr="009428E1">
        <w:trPr>
          <w:trHeight w:val="727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8.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proofErr w:type="spellStart"/>
            <w:r w:rsidRPr="004B71EC">
              <w:rPr>
                <w:color w:val="000000"/>
              </w:rPr>
              <w:t>Пароконвектомат</w:t>
            </w:r>
            <w:proofErr w:type="spellEnd"/>
            <w:r w:rsidRPr="004B71EC">
              <w:rPr>
                <w:color w:val="000000"/>
              </w:rPr>
              <w:t xml:space="preserve"> RATIONAL SCC 61. </w:t>
            </w:r>
            <w:proofErr w:type="spellStart"/>
            <w:r w:rsidRPr="004B71EC">
              <w:rPr>
                <w:color w:val="000000"/>
              </w:rPr>
              <w:t>электр</w:t>
            </w:r>
            <w:proofErr w:type="spellEnd"/>
            <w:r w:rsidRPr="004B71EC">
              <w:rPr>
                <w:color w:val="000000"/>
              </w:rPr>
              <w:t>.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Габариты: 847х771х757мм, Мощность электрическая: 10кВт,  Энергоноситель: электричество, Количество уровней: 6, Управление: должен иметь наглядную панель управления с пиктограммами; Концепцию обслуживания с индикацией сообщений открытым текстом;  функцию помощи, сенсорный экран, нажимные клавиши и центральный регулятор</w:t>
            </w:r>
            <w:proofErr w:type="gramStart"/>
            <w:r w:rsidRPr="004B71EC">
              <w:rPr>
                <w:color w:val="000000"/>
              </w:rPr>
              <w:t xml:space="preserve">  ;</w:t>
            </w:r>
            <w:proofErr w:type="gramEnd"/>
            <w:r w:rsidRPr="004B71EC">
              <w:rPr>
                <w:color w:val="000000"/>
              </w:rPr>
              <w:t xml:space="preserve"> Тип увлажнения: бойлер; Измерение и регулировка влажности в рабочей камере должно осуществляться с помощью датчика, фактический показатель влажности в рабочей камере должен отображаться и регулироваться на панели управления; Должен иметь не менее 5 программируемых скоростей вентилятора; Функцию подачи пара, программируемый показатель влажности, для режимов сухого жара и </w:t>
            </w:r>
            <w:proofErr w:type="spellStart"/>
            <w:r w:rsidRPr="004B71EC">
              <w:rPr>
                <w:color w:val="000000"/>
              </w:rPr>
              <w:t>пароконвекции</w:t>
            </w:r>
            <w:proofErr w:type="spellEnd"/>
            <w:r w:rsidRPr="004B71EC">
              <w:rPr>
                <w:color w:val="000000"/>
              </w:rPr>
              <w:t xml:space="preserve">; </w:t>
            </w:r>
            <w:proofErr w:type="spellStart"/>
            <w:r w:rsidRPr="004B71EC">
              <w:rPr>
                <w:color w:val="000000"/>
              </w:rPr>
              <w:t>Пароконвектомат</w:t>
            </w:r>
            <w:proofErr w:type="spellEnd"/>
            <w:r w:rsidRPr="004B71EC">
              <w:rPr>
                <w:color w:val="000000"/>
              </w:rPr>
              <w:t xml:space="preserve"> должен иметь температурный зонд, измеряющий температуру не менее чем в  6 точках, а также автоматическую коррекция ошибок при неправильной установке зонда. Температурный зонд должен быть жестко закреплен в аппарате. </w:t>
            </w:r>
            <w:proofErr w:type="spellStart"/>
            <w:r w:rsidRPr="004B71EC">
              <w:rPr>
                <w:color w:val="000000"/>
              </w:rPr>
              <w:t>Пароконвектомат</w:t>
            </w:r>
            <w:proofErr w:type="spellEnd"/>
            <w:r w:rsidRPr="004B71EC">
              <w:rPr>
                <w:color w:val="000000"/>
              </w:rPr>
              <w:t xml:space="preserve"> должен иметь вспомогательное позиционирующее устройство для температурного зонда.</w:t>
            </w:r>
            <w:r w:rsidRPr="004B71EC">
              <w:rPr>
                <w:color w:val="000000"/>
              </w:rPr>
              <w:br w:type="page"/>
            </w:r>
          </w:p>
        </w:tc>
      </w:tr>
      <w:tr w:rsidR="004B71EC" w:rsidRPr="004B71EC" w:rsidTr="009428E1">
        <w:trPr>
          <w:trHeight w:val="198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9.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Подставка под </w:t>
            </w:r>
            <w:proofErr w:type="spellStart"/>
            <w:r w:rsidRPr="004B71EC">
              <w:rPr>
                <w:color w:val="000000"/>
              </w:rPr>
              <w:t>конвектомат</w:t>
            </w:r>
            <w:proofErr w:type="spellEnd"/>
            <w:r w:rsidRPr="004B71EC">
              <w:rPr>
                <w:color w:val="000000"/>
              </w:rPr>
              <w:t xml:space="preserve"> ПКП-9/7-01Н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Габариты: 900х700х860мм, Материал: нерж. сталь AISI-304, Материал рабочей поверхности</w:t>
            </w:r>
            <w:proofErr w:type="gramStart"/>
            <w:r w:rsidRPr="004B71EC">
              <w:rPr>
                <w:color w:val="000000"/>
              </w:rPr>
              <w:t xml:space="preserve"> :</w:t>
            </w:r>
            <w:proofErr w:type="gramEnd"/>
            <w:r w:rsidRPr="004B71EC">
              <w:rPr>
                <w:color w:val="000000"/>
              </w:rPr>
              <w:t xml:space="preserve"> нерж. сталь AISI-304, Серия оборудования: Профи, Материал каркаса: профиль из нерж. стали  AISI-304, Конструкция: сварная, Назначение: Изделия служат для размещения на них </w:t>
            </w:r>
            <w:proofErr w:type="spellStart"/>
            <w:r w:rsidRPr="004B71EC">
              <w:rPr>
                <w:color w:val="000000"/>
              </w:rPr>
              <w:t>конвектоматов</w:t>
            </w:r>
            <w:proofErr w:type="spellEnd"/>
            <w:r w:rsidRPr="004B71EC">
              <w:rPr>
                <w:color w:val="000000"/>
              </w:rPr>
              <w:t xml:space="preserve">., Вес нетто: </w:t>
            </w:r>
            <w:r w:rsidRPr="004B71EC">
              <w:rPr>
                <w:color w:val="000000"/>
              </w:rPr>
              <w:lastRenderedPageBreak/>
              <w:t>40кг.</w:t>
            </w:r>
          </w:p>
        </w:tc>
      </w:tr>
      <w:tr w:rsidR="004B71EC" w:rsidRPr="004B71EC" w:rsidTr="009428E1">
        <w:trPr>
          <w:trHeight w:val="252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lastRenderedPageBreak/>
              <w:t>10.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Универсальный привод УКМ-0,6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525х310х305мм,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proofErr w:type="gramStart"/>
            <w:r w:rsidRPr="004B71EC">
              <w:rPr>
                <w:color w:val="000000"/>
              </w:rPr>
              <w:t xml:space="preserve"> :</w:t>
            </w:r>
            <w:proofErr w:type="gramEnd"/>
            <w:r w:rsidRPr="004B71EC">
              <w:rPr>
                <w:color w:val="000000"/>
              </w:rPr>
              <w:t xml:space="preserve"> 3 фазы, Мощность электрическая: 1,5кВт, Производительность (кг/час): 180кг/час, Напряжение: 380В, Наличие подставки в комплекте: есть, Наличие насадок в комплекте: есть, Насадки: мясорубка, Назначение: разное, Наличие </w:t>
            </w:r>
            <w:proofErr w:type="spellStart"/>
            <w:r w:rsidRPr="004B71EC">
              <w:rPr>
                <w:color w:val="000000"/>
              </w:rPr>
              <w:t>насадки-мясорубка</w:t>
            </w:r>
            <w:proofErr w:type="spellEnd"/>
            <w:r w:rsidRPr="004B71EC">
              <w:rPr>
                <w:color w:val="000000"/>
              </w:rPr>
              <w:t xml:space="preserve">: да, Наличие </w:t>
            </w:r>
            <w:proofErr w:type="spellStart"/>
            <w:r w:rsidRPr="004B71EC">
              <w:rPr>
                <w:color w:val="000000"/>
              </w:rPr>
              <w:t>насадки-овощерезка</w:t>
            </w:r>
            <w:proofErr w:type="spellEnd"/>
            <w:r w:rsidRPr="004B71EC">
              <w:rPr>
                <w:color w:val="000000"/>
              </w:rPr>
              <w:t xml:space="preserve">: да, Наличие </w:t>
            </w:r>
            <w:proofErr w:type="spellStart"/>
            <w:r w:rsidRPr="004B71EC">
              <w:rPr>
                <w:color w:val="000000"/>
              </w:rPr>
              <w:t>насадки-планетарный</w:t>
            </w:r>
            <w:proofErr w:type="spellEnd"/>
            <w:r w:rsidRPr="004B71EC">
              <w:rPr>
                <w:color w:val="000000"/>
              </w:rPr>
              <w:t xml:space="preserve"> миксер: нет, Вес нетто: 121кг.</w:t>
            </w:r>
          </w:p>
        </w:tc>
      </w:tr>
      <w:tr w:rsidR="004B71EC" w:rsidRPr="004B71EC" w:rsidTr="009428E1">
        <w:trPr>
          <w:trHeight w:val="319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11.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proofErr w:type="gramStart"/>
            <w:r w:rsidRPr="004B71EC">
              <w:rPr>
                <w:color w:val="000000"/>
              </w:rPr>
              <w:t>Стол</w:t>
            </w:r>
            <w:proofErr w:type="gramEnd"/>
            <w:r w:rsidRPr="004B71EC">
              <w:rPr>
                <w:color w:val="000000"/>
              </w:rPr>
              <w:t xml:space="preserve"> охлаждаемый СХ-15/7БН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1 500х700х880мм, Высота с бортом: 930мм,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proofErr w:type="gramStart"/>
            <w:r w:rsidRPr="004B71EC">
              <w:rPr>
                <w:color w:val="000000"/>
              </w:rPr>
              <w:t xml:space="preserve"> :</w:t>
            </w:r>
            <w:proofErr w:type="gramEnd"/>
            <w:r w:rsidRPr="004B71EC">
              <w:rPr>
                <w:color w:val="000000"/>
              </w:rPr>
              <w:t xml:space="preserve"> 1 фаза, Компрессор: </w:t>
            </w:r>
            <w:proofErr w:type="spellStart"/>
            <w:r w:rsidRPr="004B71EC">
              <w:rPr>
                <w:color w:val="000000"/>
              </w:rPr>
              <w:t>Danfoss</w:t>
            </w:r>
            <w:proofErr w:type="spellEnd"/>
            <w:r w:rsidRPr="004B71EC">
              <w:rPr>
                <w:color w:val="000000"/>
              </w:rPr>
              <w:t xml:space="preserve"> (Дания), Мощность электрическая: 0,36кВт, Напряжение: 220В, Серия оборудования: </w:t>
            </w:r>
            <w:proofErr w:type="gramStart"/>
            <w:r w:rsidRPr="004B71EC">
              <w:rPr>
                <w:color w:val="000000"/>
              </w:rPr>
              <w:t xml:space="preserve">Профи, Наличие борта: есть, Общий объем: 300л, Количество дверей: 2, Материал: столешница и двери - нерж. сталь AISI-304, Количество полок: 2шт, Наличие замка: нет, </w:t>
            </w:r>
            <w:proofErr w:type="spellStart"/>
            <w:r w:rsidRPr="004B71EC">
              <w:rPr>
                <w:color w:val="000000"/>
              </w:rPr>
              <w:t>Хладогент</w:t>
            </w:r>
            <w:proofErr w:type="spellEnd"/>
            <w:r w:rsidRPr="004B71EC">
              <w:rPr>
                <w:color w:val="000000"/>
              </w:rPr>
              <w:t>:</w:t>
            </w:r>
            <w:proofErr w:type="gramEnd"/>
            <w:r w:rsidRPr="004B71EC">
              <w:rPr>
                <w:color w:val="000000"/>
              </w:rPr>
              <w:t xml:space="preserve"> R134, Тип охлаждения: Вентилятор,  Температурный режим мин: 2, Температурный режим макс: 10, Вес нетто: 154кг, Размер полки/решетки: GN 1/1мм.</w:t>
            </w:r>
          </w:p>
        </w:tc>
      </w:tr>
      <w:tr w:rsidR="004B71EC" w:rsidRPr="004B71EC" w:rsidTr="009428E1">
        <w:trPr>
          <w:trHeight w:val="325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12.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Посудомоечная машина В190V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4 100х980х2050мм,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proofErr w:type="gramStart"/>
            <w:r w:rsidRPr="004B71EC">
              <w:rPr>
                <w:color w:val="000000"/>
              </w:rPr>
              <w:t xml:space="preserve"> :</w:t>
            </w:r>
            <w:proofErr w:type="gramEnd"/>
            <w:r w:rsidRPr="004B71EC">
              <w:rPr>
                <w:color w:val="000000"/>
              </w:rPr>
              <w:t xml:space="preserve"> 3 фазы, Материал: нерж. сталь, Мощность электрическая: 40кВт, Напряжение: 380В, Тип посудомоечной машины: туннельная, Производительность : 1400-1900 тарелок в час; Вес нетто: 690кг, Принцип работы: автоматический; Модуль сушки: есть;  технология экономии химических средств CSS, позволяющая сократить расход моющего средства до 80%; Днище моечной ванны имеет систему </w:t>
            </w:r>
            <w:proofErr w:type="spellStart"/>
            <w:r w:rsidRPr="004B71EC">
              <w:rPr>
                <w:color w:val="000000"/>
              </w:rPr>
              <w:t>самоочистки</w:t>
            </w:r>
            <w:proofErr w:type="spellEnd"/>
            <w:r w:rsidRPr="004B71EC">
              <w:rPr>
                <w:color w:val="000000"/>
              </w:rPr>
              <w:t>; Корпус ванны - нерж. сталь AISI-304 с закругленными углами.</w:t>
            </w:r>
          </w:p>
        </w:tc>
      </w:tr>
      <w:tr w:rsidR="004B71EC" w:rsidRPr="004B71EC" w:rsidTr="009428E1">
        <w:trPr>
          <w:trHeight w:val="292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lastRenderedPageBreak/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>Шкаф холодильный ШХ-1,4 (или аналог).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1EC" w:rsidRPr="004B71EC" w:rsidRDefault="004B71EC" w:rsidP="009428E1">
            <w:pPr>
              <w:jc w:val="center"/>
              <w:rPr>
                <w:color w:val="000000"/>
              </w:rPr>
            </w:pPr>
            <w:r w:rsidRPr="004B71EC">
              <w:rPr>
                <w:color w:val="000000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B71EC" w:rsidRPr="004B71EC" w:rsidRDefault="004B71EC" w:rsidP="009428E1">
            <w:pPr>
              <w:rPr>
                <w:color w:val="000000"/>
              </w:rPr>
            </w:pPr>
            <w:r w:rsidRPr="004B71EC">
              <w:rPr>
                <w:color w:val="000000"/>
              </w:rPr>
              <w:t xml:space="preserve">Габариты: 1 402х854х2 028мм, </w:t>
            </w:r>
            <w:proofErr w:type="spellStart"/>
            <w:r w:rsidRPr="004B71EC">
              <w:rPr>
                <w:color w:val="000000"/>
              </w:rPr>
              <w:t>Фазность</w:t>
            </w:r>
            <w:proofErr w:type="spellEnd"/>
            <w:r w:rsidRPr="004B71EC">
              <w:rPr>
                <w:color w:val="000000"/>
              </w:rPr>
              <w:t xml:space="preserve"> : 1 фаза, Мощность электрическая: 0,62кВт, Напряжение: 220В, Материал корпуса: </w:t>
            </w:r>
            <w:proofErr w:type="gramStart"/>
            <w:r w:rsidRPr="004B71EC">
              <w:rPr>
                <w:color w:val="000000"/>
              </w:rPr>
              <w:t>крашенная</w:t>
            </w:r>
            <w:proofErr w:type="gramEnd"/>
            <w:r w:rsidRPr="004B71EC">
              <w:rPr>
                <w:color w:val="000000"/>
              </w:rPr>
              <w:t xml:space="preserve"> сталь, Материал камеры: крашенная сталь, Общий объем: 1 400л, Количество дверей: 2, Тип дверей: металл, Количество полок: 8шт, Расположение агрегата: вверху, Наличие замка: есть, </w:t>
            </w:r>
            <w:proofErr w:type="spellStart"/>
            <w:r w:rsidRPr="004B71EC">
              <w:rPr>
                <w:color w:val="000000"/>
              </w:rPr>
              <w:t>Хладогент</w:t>
            </w:r>
            <w:proofErr w:type="spellEnd"/>
            <w:r w:rsidRPr="004B71EC">
              <w:rPr>
                <w:color w:val="000000"/>
              </w:rPr>
              <w:t>: R134, Тип охлаждения: Вентилятор, Температурный режим мин: 0, Температурный режим макс: 6, Вес нетто: 230кг.</w:t>
            </w:r>
          </w:p>
        </w:tc>
      </w:tr>
    </w:tbl>
    <w:p w:rsidR="004B71EC" w:rsidRPr="004B71EC" w:rsidRDefault="004B71EC" w:rsidP="004B71EC">
      <w:pPr>
        <w:pStyle w:val="NoSpacing"/>
        <w:ind w:firstLine="567"/>
        <w:jc w:val="both"/>
      </w:pPr>
    </w:p>
    <w:p w:rsidR="004B71EC" w:rsidRPr="004B71EC" w:rsidRDefault="004B71EC" w:rsidP="004B71EC">
      <w:pPr>
        <w:pStyle w:val="NoSpacing"/>
        <w:numPr>
          <w:ilvl w:val="0"/>
          <w:numId w:val="18"/>
        </w:numPr>
        <w:ind w:hanging="927"/>
        <w:jc w:val="both"/>
      </w:pPr>
      <w:r w:rsidRPr="004B71EC">
        <w:rPr>
          <w:b/>
          <w:bCs/>
        </w:rPr>
        <w:t>Место, условия и сроки (периоды) поставки.</w:t>
      </w:r>
    </w:p>
    <w:p w:rsidR="004B71EC" w:rsidRPr="004B71EC" w:rsidRDefault="004B71EC" w:rsidP="004B71EC">
      <w:r w:rsidRPr="004B71EC">
        <w:t xml:space="preserve">   Место поставки: </w:t>
      </w:r>
      <w:proofErr w:type="gramStart"/>
      <w:r w:rsidRPr="004B71EC">
        <w:t>Ленинградская</w:t>
      </w:r>
      <w:proofErr w:type="gramEnd"/>
      <w:r w:rsidRPr="004B71EC">
        <w:t xml:space="preserve"> обл., г. Сосновый Бор, </w:t>
      </w:r>
      <w:proofErr w:type="spellStart"/>
      <w:r w:rsidRPr="004B71EC">
        <w:t>промзона</w:t>
      </w:r>
      <w:proofErr w:type="spellEnd"/>
      <w:r w:rsidRPr="004B71EC">
        <w:t>.</w:t>
      </w:r>
    </w:p>
    <w:p w:rsidR="004B71EC" w:rsidRPr="004B71EC" w:rsidRDefault="004B71EC" w:rsidP="004B71EC">
      <w:r w:rsidRPr="004B71EC">
        <w:t xml:space="preserve">   Поставщик своими силами и за свой счёт осуществляет доставку оборудования заказчику, производит монтажные и пуско-наладочные работы. </w:t>
      </w:r>
    </w:p>
    <w:p w:rsidR="004B71EC" w:rsidRPr="004B71EC" w:rsidRDefault="004B71EC" w:rsidP="004B71EC">
      <w:r w:rsidRPr="004B71EC">
        <w:t xml:space="preserve">Обязательства Поставщика по передаче товара считаются исполненными с момента приёмки товара Покупателем на своём складе, расположенном по указанному адресу и подписания актов приёма-передачи оборудования и акта ввода в эксплуатацию оборудования. </w:t>
      </w:r>
    </w:p>
    <w:p w:rsidR="004B71EC" w:rsidRPr="004B71EC" w:rsidRDefault="004B71EC" w:rsidP="004B71EC">
      <w:pPr>
        <w:pStyle w:val="NoSpacing"/>
        <w:jc w:val="both"/>
      </w:pPr>
      <w:r w:rsidRPr="004B71EC">
        <w:t xml:space="preserve">  Сроки поставки: в течение 65 (шестьдесят пять) рабочих дней с момента заключения договора поставки.</w:t>
      </w:r>
    </w:p>
    <w:p w:rsidR="004B71EC" w:rsidRPr="004B71EC" w:rsidRDefault="004B71EC" w:rsidP="004B71EC">
      <w:pPr>
        <w:pStyle w:val="26"/>
        <w:widowControl/>
        <w:numPr>
          <w:ilvl w:val="0"/>
          <w:numId w:val="18"/>
        </w:numPr>
        <w:adjustRightInd/>
        <w:spacing w:line="240" w:lineRule="auto"/>
        <w:ind w:left="142" w:hanging="709"/>
        <w:jc w:val="left"/>
        <w:rPr>
          <w:b/>
          <w:bCs/>
          <w:color w:val="3C3C3C"/>
        </w:rPr>
      </w:pPr>
      <w:r w:rsidRPr="004B71EC">
        <w:rPr>
          <w:b/>
          <w:bCs/>
        </w:rPr>
        <w:t>Требования к сроку и (или) объёму предоставления гарантии качества.</w:t>
      </w:r>
    </w:p>
    <w:p w:rsidR="004B71EC" w:rsidRPr="004B71EC" w:rsidRDefault="004B71EC" w:rsidP="004B71EC">
      <w:pPr>
        <w:pStyle w:val="26"/>
        <w:spacing w:line="240" w:lineRule="auto"/>
        <w:ind w:left="142"/>
        <w:rPr>
          <w:b/>
          <w:bCs/>
          <w:color w:val="3C3C3C"/>
        </w:rPr>
      </w:pPr>
      <w:r w:rsidRPr="004B71EC">
        <w:t xml:space="preserve">   В соответствии с установленными сроками производителя, указанными в паспорте на изделие, а так же действующими требованиями законодательства РФ.</w:t>
      </w:r>
    </w:p>
    <w:p w:rsidR="004B71EC" w:rsidRPr="004B71EC" w:rsidRDefault="004B71EC" w:rsidP="004B71EC">
      <w:pPr>
        <w:autoSpaceDE w:val="0"/>
        <w:autoSpaceDN w:val="0"/>
        <w:ind w:left="1080" w:hanging="600"/>
        <w:rPr>
          <w:color w:val="000000"/>
        </w:rPr>
      </w:pPr>
    </w:p>
    <w:p w:rsidR="004B71EC" w:rsidRPr="004B71EC" w:rsidRDefault="004B71EC" w:rsidP="004B71EC">
      <w:pPr>
        <w:pStyle w:val="NoSpacing"/>
        <w:numPr>
          <w:ilvl w:val="0"/>
          <w:numId w:val="18"/>
        </w:numPr>
        <w:ind w:hanging="927"/>
        <w:jc w:val="both"/>
        <w:rPr>
          <w:b/>
        </w:rPr>
      </w:pPr>
      <w:r w:rsidRPr="004B71EC">
        <w:rPr>
          <w:b/>
        </w:rPr>
        <w:t>Требования к упаковке.</w:t>
      </w:r>
    </w:p>
    <w:p w:rsidR="004B71EC" w:rsidRPr="004B71EC" w:rsidRDefault="004B71EC" w:rsidP="004B71EC">
      <w:pPr>
        <w:pStyle w:val="NoSpacing"/>
        <w:jc w:val="both"/>
      </w:pPr>
      <w:r w:rsidRPr="004B71EC">
        <w:t>Продукция должна поставляться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продукции на весь срок её транспортировки с учётом перегрузок и длительного хранения.</w:t>
      </w:r>
    </w:p>
    <w:p w:rsidR="004B71EC" w:rsidRPr="004B71EC" w:rsidRDefault="004B71EC" w:rsidP="004B71EC">
      <w:pPr>
        <w:pStyle w:val="NoSpacing"/>
        <w:jc w:val="both"/>
      </w:pPr>
    </w:p>
    <w:p w:rsidR="004B71EC" w:rsidRPr="004B71EC" w:rsidRDefault="004B71EC" w:rsidP="004B71EC">
      <w:pPr>
        <w:pStyle w:val="NoSpacing"/>
        <w:numPr>
          <w:ilvl w:val="0"/>
          <w:numId w:val="18"/>
        </w:numPr>
        <w:ind w:hanging="927"/>
        <w:jc w:val="both"/>
      </w:pPr>
      <w:r w:rsidRPr="004B71EC">
        <w:rPr>
          <w:b/>
          <w:bCs/>
        </w:rPr>
        <w:t>Порядок приемки товара (работ, услуг).</w:t>
      </w:r>
    </w:p>
    <w:p w:rsidR="004B71EC" w:rsidRPr="004B71EC" w:rsidRDefault="004B71EC" w:rsidP="004B71EC">
      <w:pPr>
        <w:tabs>
          <w:tab w:val="left" w:pos="851"/>
        </w:tabs>
        <w:spacing w:before="120" w:after="120"/>
      </w:pPr>
      <w:r w:rsidRPr="004B71EC">
        <w:t xml:space="preserve">   Приемка товара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4B71EC" w:rsidRPr="004B71EC" w:rsidRDefault="004B71EC" w:rsidP="004B71EC">
      <w:pPr>
        <w:widowControl/>
        <w:numPr>
          <w:ilvl w:val="0"/>
          <w:numId w:val="18"/>
        </w:numPr>
        <w:tabs>
          <w:tab w:val="left" w:pos="0"/>
        </w:tabs>
        <w:adjustRightInd/>
        <w:spacing w:before="120" w:after="120" w:line="240" w:lineRule="auto"/>
        <w:ind w:left="142" w:hanging="709"/>
        <w:jc w:val="left"/>
        <w:rPr>
          <w:b/>
          <w:bCs/>
        </w:rPr>
      </w:pPr>
      <w:r w:rsidRPr="004B71EC">
        <w:rPr>
          <w:b/>
          <w:bCs/>
        </w:rPr>
        <w:t>Дополнительные условия.</w:t>
      </w:r>
    </w:p>
    <w:p w:rsidR="00A14EED" w:rsidRPr="004B71EC" w:rsidRDefault="004B71EC" w:rsidP="004B71EC">
      <w:pPr>
        <w:pStyle w:val="16"/>
        <w:widowControl/>
        <w:spacing w:line="240" w:lineRule="auto"/>
        <w:jc w:val="both"/>
        <w:rPr>
          <w:b w:val="0"/>
          <w:sz w:val="24"/>
          <w:szCs w:val="24"/>
        </w:rPr>
      </w:pPr>
      <w:r w:rsidRPr="004B71EC">
        <w:rPr>
          <w:bCs/>
          <w:sz w:val="24"/>
          <w:szCs w:val="24"/>
        </w:rPr>
        <w:t xml:space="preserve">   </w:t>
      </w:r>
      <w:r w:rsidRPr="004B71EC">
        <w:rPr>
          <w:b w:val="0"/>
          <w:bCs/>
          <w:sz w:val="24"/>
          <w:szCs w:val="24"/>
        </w:rPr>
        <w:t>Поставляемый товар должен быть новым, не бывшим в употреблении. Продукция должна быть поставлена комплектно и обеспечивать функциональную совместимость. Товар, подлежащий обязательной сертификации, должен иметь сертификат соответствия</w:t>
      </w:r>
      <w:r>
        <w:rPr>
          <w:b w:val="0"/>
          <w:sz w:val="24"/>
          <w:szCs w:val="24"/>
        </w:rPr>
        <w:t>.</w:t>
      </w:r>
    </w:p>
    <w:sectPr w:rsidR="00A14EED" w:rsidRPr="004B71EC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EA5A6C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EA5A6C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4B71EC">
      <w:rPr>
        <w:rStyle w:val="afffa"/>
        <w:noProof/>
      </w:rPr>
      <w:t>6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B11576" w:rsidRPr="00B11576" w:rsidRDefault="00B11576" w:rsidP="00B11576">
    <w:pPr>
      <w:spacing w:line="240" w:lineRule="auto"/>
      <w:jc w:val="center"/>
      <w:rPr>
        <w:sz w:val="16"/>
        <w:szCs w:val="16"/>
      </w:rPr>
    </w:pPr>
    <w:proofErr w:type="gramStart"/>
    <w:r w:rsidRPr="00B11576">
      <w:rPr>
        <w:sz w:val="16"/>
        <w:szCs w:val="16"/>
      </w:rPr>
      <w:t>Открытый</w:t>
    </w:r>
    <w:proofErr w:type="gramEnd"/>
    <w:r w:rsidRPr="00B11576">
      <w:rPr>
        <w:sz w:val="16"/>
        <w:szCs w:val="16"/>
      </w:rPr>
      <w:t xml:space="preserve"> </w:t>
    </w:r>
    <w:proofErr w:type="spellStart"/>
    <w:r w:rsidRPr="00B11576">
      <w:rPr>
        <w:sz w:val="16"/>
        <w:szCs w:val="16"/>
      </w:rPr>
      <w:t>редукцион</w:t>
    </w:r>
    <w:proofErr w:type="spellEnd"/>
    <w:r w:rsidRPr="00B11576">
      <w:rPr>
        <w:sz w:val="16"/>
        <w:szCs w:val="16"/>
      </w:rPr>
      <w:t xml:space="preserve"> в электронной форме на право заключения договора на</w:t>
    </w:r>
    <w:r>
      <w:rPr>
        <w:sz w:val="16"/>
        <w:szCs w:val="16"/>
      </w:rPr>
      <w:t xml:space="preserve"> </w:t>
    </w:r>
    <w:r w:rsidRPr="00B11576">
      <w:rPr>
        <w:sz w:val="16"/>
        <w:szCs w:val="16"/>
      </w:rPr>
      <w:t xml:space="preserve">поставку технологического оборудования для столовой Ленинградского отделения филиала "Северо-Западный территориальный округ" ФГУП </w:t>
    </w:r>
    <w:r w:rsidRPr="00B11576">
      <w:rPr>
        <w:bCs/>
        <w:iCs/>
        <w:sz w:val="16"/>
        <w:szCs w:val="16"/>
      </w:rPr>
      <w:t>«РосРАО».</w:t>
    </w:r>
  </w:p>
  <w:p w:rsidR="001C526E" w:rsidRPr="00B11576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3C1F3F91"/>
    <w:multiLevelType w:val="hybridMultilevel"/>
    <w:tmpl w:val="BE928DCA"/>
    <w:lvl w:ilvl="0" w:tplc="79484E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AA46DE"/>
    <w:multiLevelType w:val="multilevel"/>
    <w:tmpl w:val="01046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5"/>
  </w:num>
  <w:num w:numId="14">
    <w:abstractNumId w:val="5"/>
  </w:num>
  <w:num w:numId="15">
    <w:abstractNumId w:val="14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1C526E"/>
    <w:rsid w:val="00202610"/>
    <w:rsid w:val="002635FE"/>
    <w:rsid w:val="002700BF"/>
    <w:rsid w:val="002E3CF7"/>
    <w:rsid w:val="00344F2F"/>
    <w:rsid w:val="0039677A"/>
    <w:rsid w:val="003F5E0B"/>
    <w:rsid w:val="00487A7F"/>
    <w:rsid w:val="004B2188"/>
    <w:rsid w:val="004B71EC"/>
    <w:rsid w:val="00557FF9"/>
    <w:rsid w:val="00630EFE"/>
    <w:rsid w:val="006F40AA"/>
    <w:rsid w:val="00706688"/>
    <w:rsid w:val="007F05DD"/>
    <w:rsid w:val="00A14EED"/>
    <w:rsid w:val="00B11576"/>
    <w:rsid w:val="00B52B43"/>
    <w:rsid w:val="00EA5A6C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paragraph" w:customStyle="1" w:styleId="Default">
    <w:name w:val="Default"/>
    <w:rsid w:val="004B71EC"/>
    <w:pPr>
      <w:autoSpaceDE w:val="0"/>
      <w:autoSpaceDN w:val="0"/>
      <w:adjustRightInd w:val="0"/>
      <w:spacing w:before="120"/>
      <w:jc w:val="both"/>
    </w:pPr>
    <w:rPr>
      <w:rFonts w:eastAsia="Calibri"/>
      <w:color w:val="000000"/>
      <w:sz w:val="24"/>
      <w:szCs w:val="24"/>
    </w:rPr>
  </w:style>
  <w:style w:type="paragraph" w:customStyle="1" w:styleId="ListParagraph">
    <w:name w:val="List Paragraph"/>
    <w:basedOn w:val="a3"/>
    <w:rsid w:val="004B71EC"/>
    <w:pPr>
      <w:widowControl/>
      <w:adjustRightInd/>
      <w:spacing w:line="240" w:lineRule="auto"/>
      <w:ind w:left="708"/>
      <w:jc w:val="left"/>
    </w:pPr>
    <w:rPr>
      <w:rFonts w:eastAsia="Calibri"/>
      <w:sz w:val="20"/>
      <w:szCs w:val="20"/>
    </w:rPr>
  </w:style>
  <w:style w:type="paragraph" w:customStyle="1" w:styleId="NoSpacing">
    <w:name w:val="No Spacing"/>
    <w:rsid w:val="004B71EC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307B3-6DCC-4320-A274-4CF9AE691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1318</Words>
  <Characters>9397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13</cp:revision>
  <cp:lastPrinted>2011-09-13T08:44:00Z</cp:lastPrinted>
  <dcterms:created xsi:type="dcterms:W3CDTF">2011-07-29T09:23:00Z</dcterms:created>
  <dcterms:modified xsi:type="dcterms:W3CDTF">2011-09-14T12:51:00Z</dcterms:modified>
</cp:coreProperties>
</file>