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Pr="00B72DB0" w:rsidRDefault="00965CD1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2030BE" w:rsidRPr="002D7BFC" w:rsidRDefault="002030BE" w:rsidP="002030BE">
      <w:pPr>
        <w:jc w:val="center"/>
        <w:outlineLvl w:val="0"/>
        <w:rPr>
          <w:bCs/>
          <w:sz w:val="28"/>
          <w:szCs w:val="28"/>
        </w:rPr>
      </w:pPr>
      <w:bookmarkStart w:id="0" w:name="_Toc404683536"/>
      <w:r w:rsidRPr="002D7BFC">
        <w:rPr>
          <w:bCs/>
          <w:sz w:val="28"/>
          <w:szCs w:val="28"/>
        </w:rPr>
        <w:t>ДОКУМЕНТАЦИЯ ПО ЗАПРОСУ ПРЕДЛОЖЕНИЙ</w:t>
      </w:r>
      <w:bookmarkEnd w:id="0"/>
      <w:r w:rsidRPr="002D7BFC">
        <w:t xml:space="preserve"> </w:t>
      </w:r>
    </w:p>
    <w:p w:rsidR="002030BE" w:rsidRPr="002D7BFC" w:rsidRDefault="002030BE" w:rsidP="002030BE">
      <w:pPr>
        <w:jc w:val="center"/>
        <w:rPr>
          <w:sz w:val="28"/>
          <w:szCs w:val="28"/>
        </w:rPr>
      </w:pPr>
      <w:r w:rsidRPr="002D7BFC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2D7BFC">
        <w:rPr>
          <w:sz w:val="28"/>
          <w:szCs w:val="28"/>
        </w:rPr>
        <w:t>в электронной форме без квалификационного отбора на право заключения договора</w:t>
      </w:r>
      <w:r>
        <w:rPr>
          <w:sz w:val="28"/>
          <w:szCs w:val="28"/>
        </w:rPr>
        <w:t xml:space="preserve"> на </w:t>
      </w:r>
      <w:r w:rsidRPr="00B90ABE">
        <w:rPr>
          <w:b/>
          <w:sz w:val="28"/>
          <w:szCs w:val="28"/>
        </w:rPr>
        <w:t>поставку ГСМ д</w:t>
      </w:r>
      <w:r>
        <w:rPr>
          <w:b/>
          <w:sz w:val="28"/>
          <w:szCs w:val="28"/>
        </w:rPr>
        <w:t>ля заправки</w:t>
      </w:r>
      <w:proofErr w:type="gramEnd"/>
      <w:r>
        <w:rPr>
          <w:b/>
          <w:sz w:val="28"/>
          <w:szCs w:val="28"/>
        </w:rPr>
        <w:t xml:space="preserve"> автомобилей ВФ и ВП </w:t>
      </w:r>
      <w:r w:rsidRPr="00B90ABE">
        <w:rPr>
          <w:b/>
          <w:sz w:val="28"/>
          <w:szCs w:val="28"/>
        </w:rPr>
        <w:t xml:space="preserve">АО «НИАЭП» </w:t>
      </w:r>
      <w:r w:rsidRPr="0089771D">
        <w:rPr>
          <w:b/>
          <w:sz w:val="28"/>
          <w:szCs w:val="28"/>
        </w:rPr>
        <w:t>(лот № 36-2014)</w:t>
      </w: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030BE" w:rsidRDefault="002030BE" w:rsidP="00A206EF">
      <w:pPr>
        <w:jc w:val="center"/>
        <w:rPr>
          <w:sz w:val="28"/>
        </w:rPr>
      </w:pPr>
    </w:p>
    <w:p w:rsidR="002030BE" w:rsidRPr="00C22520" w:rsidRDefault="002030BE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3F07AC" w:rsidRDefault="003F07AC" w:rsidP="00A206EF">
      <w:pPr>
        <w:jc w:val="center"/>
        <w:rPr>
          <w:sz w:val="28"/>
        </w:rPr>
      </w:pPr>
    </w:p>
    <w:p w:rsidR="003F07AC" w:rsidRPr="00C22520" w:rsidRDefault="003F07AC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2030BE" w:rsidRPr="008E458C" w:rsidRDefault="002030BE" w:rsidP="002030BE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8E458C">
        <w:rPr>
          <w:b/>
          <w:bCs/>
          <w:sz w:val="28"/>
          <w:szCs w:val="28"/>
        </w:rPr>
        <w:lastRenderedPageBreak/>
        <w:t>СПЕЦИФИКАЦИЯ</w:t>
      </w:r>
    </w:p>
    <w:p w:rsidR="002030BE" w:rsidRPr="00A9670E" w:rsidRDefault="002030BE" w:rsidP="002030BE">
      <w:pPr>
        <w:jc w:val="center"/>
        <w:rPr>
          <w:sz w:val="28"/>
          <w:szCs w:val="28"/>
        </w:rPr>
      </w:pPr>
      <w:r w:rsidRPr="00A9670E">
        <w:rPr>
          <w:sz w:val="28"/>
          <w:szCs w:val="28"/>
        </w:rPr>
        <w:t>на поставку ГСМ для заправки автомобилей  ВФ</w:t>
      </w:r>
      <w:r>
        <w:rPr>
          <w:sz w:val="28"/>
          <w:szCs w:val="28"/>
        </w:rPr>
        <w:t xml:space="preserve"> и ВП </w:t>
      </w:r>
      <w:r w:rsidRPr="00A9670E">
        <w:rPr>
          <w:sz w:val="28"/>
          <w:szCs w:val="28"/>
        </w:rPr>
        <w:t>АО «НИАЭП»</w:t>
      </w:r>
      <w:r>
        <w:rPr>
          <w:sz w:val="28"/>
          <w:szCs w:val="28"/>
        </w:rPr>
        <w:t xml:space="preserve"> на 1 квартал 2015 года</w:t>
      </w:r>
    </w:p>
    <w:p w:rsidR="002030BE" w:rsidRPr="008E458C" w:rsidRDefault="002030BE" w:rsidP="002030BE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320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5"/>
        <w:gridCol w:w="2307"/>
        <w:gridCol w:w="3260"/>
        <w:gridCol w:w="2126"/>
      </w:tblGrid>
      <w:tr w:rsidR="002030BE" w:rsidRPr="008E458C" w:rsidTr="00664B12">
        <w:trPr>
          <w:trHeight w:val="300"/>
        </w:trPr>
        <w:tc>
          <w:tcPr>
            <w:tcW w:w="495" w:type="dxa"/>
            <w:vAlign w:val="center"/>
          </w:tcPr>
          <w:p w:rsidR="002030BE" w:rsidRPr="008E458C" w:rsidRDefault="002030BE" w:rsidP="00664B12">
            <w:pPr>
              <w:jc w:val="center"/>
            </w:pPr>
            <w:r w:rsidRPr="008E458C">
              <w:rPr>
                <w:sz w:val="22"/>
                <w:szCs w:val="22"/>
              </w:rPr>
              <w:t>№</w:t>
            </w:r>
          </w:p>
        </w:tc>
        <w:tc>
          <w:tcPr>
            <w:tcW w:w="2307" w:type="dxa"/>
            <w:vAlign w:val="center"/>
          </w:tcPr>
          <w:p w:rsidR="002030BE" w:rsidRPr="008E458C" w:rsidRDefault="002030BE" w:rsidP="00664B12">
            <w:pPr>
              <w:jc w:val="center"/>
            </w:pPr>
            <w:r w:rsidRPr="008E458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2030BE" w:rsidRPr="008E458C" w:rsidRDefault="002030BE" w:rsidP="00664B12">
            <w:pPr>
              <w:jc w:val="center"/>
            </w:pPr>
            <w:r w:rsidRPr="008E458C">
              <w:rPr>
                <w:sz w:val="22"/>
                <w:szCs w:val="22"/>
              </w:rPr>
              <w:t>ГОСТ, ТУ, технические характеристики</w:t>
            </w:r>
          </w:p>
        </w:tc>
        <w:tc>
          <w:tcPr>
            <w:tcW w:w="2126" w:type="dxa"/>
            <w:vAlign w:val="center"/>
          </w:tcPr>
          <w:p w:rsidR="002030BE" w:rsidRPr="008E458C" w:rsidRDefault="002030BE" w:rsidP="00664B12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Кол-во,</w:t>
            </w:r>
          </w:p>
          <w:p w:rsidR="002030BE" w:rsidRPr="008E458C" w:rsidRDefault="002030BE" w:rsidP="00664B12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литр.</w:t>
            </w:r>
          </w:p>
        </w:tc>
      </w:tr>
      <w:tr w:rsidR="002030BE" w:rsidRPr="008E458C" w:rsidTr="00664B12">
        <w:trPr>
          <w:trHeight w:val="315"/>
        </w:trPr>
        <w:tc>
          <w:tcPr>
            <w:tcW w:w="495" w:type="dxa"/>
          </w:tcPr>
          <w:p w:rsidR="002030BE" w:rsidRPr="008E458C" w:rsidRDefault="002030BE" w:rsidP="00664B12">
            <w:pPr>
              <w:snapToGrid w:val="0"/>
              <w:jc w:val="center"/>
            </w:pPr>
            <w:r w:rsidRPr="008E458C">
              <w:t>1</w:t>
            </w:r>
          </w:p>
        </w:tc>
        <w:tc>
          <w:tcPr>
            <w:tcW w:w="2307" w:type="dxa"/>
          </w:tcPr>
          <w:p w:rsidR="002030BE" w:rsidRPr="008E458C" w:rsidRDefault="002030BE" w:rsidP="00664B12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Топливо дизельное (не ниже класса</w:t>
            </w:r>
            <w:r>
              <w:rPr>
                <w:color w:val="000000"/>
                <w:lang w:eastAsia="ar-SA"/>
              </w:rPr>
              <w:t xml:space="preserve"> </w:t>
            </w:r>
            <w:r w:rsidRPr="008E458C">
              <w:rPr>
                <w:color w:val="000000"/>
                <w:lang w:eastAsia="ar-SA"/>
              </w:rPr>
              <w:t>5)</w:t>
            </w:r>
          </w:p>
        </w:tc>
        <w:tc>
          <w:tcPr>
            <w:tcW w:w="3260" w:type="dxa"/>
          </w:tcPr>
          <w:p w:rsidR="002030BE" w:rsidRPr="008E458C" w:rsidRDefault="002030BE" w:rsidP="00664B12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proofErr w:type="spellStart"/>
            <w:r w:rsidRPr="008E458C">
              <w:rPr>
                <w:color w:val="000000"/>
                <w:spacing w:val="1"/>
              </w:rPr>
              <w:t>ГОСТам</w:t>
            </w:r>
            <w:proofErr w:type="spellEnd"/>
            <w:r w:rsidRPr="008E458C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  <w:r>
              <w:rPr>
                <w:color w:val="000000"/>
                <w:spacing w:val="1"/>
              </w:rPr>
              <w:t xml:space="preserve"> ГОСТ </w:t>
            </w:r>
            <w:proofErr w:type="gramStart"/>
            <w:r>
              <w:rPr>
                <w:color w:val="000000"/>
                <w:spacing w:val="1"/>
              </w:rPr>
              <w:t>Р</w:t>
            </w:r>
            <w:proofErr w:type="gramEnd"/>
            <w:r>
              <w:rPr>
                <w:color w:val="000000"/>
                <w:spacing w:val="1"/>
              </w:rPr>
              <w:t xml:space="preserve"> 52368-2005(ЕН 590:2009)</w:t>
            </w:r>
          </w:p>
        </w:tc>
        <w:tc>
          <w:tcPr>
            <w:tcW w:w="2126" w:type="dxa"/>
            <w:vAlign w:val="center"/>
          </w:tcPr>
          <w:p w:rsidR="002030BE" w:rsidRPr="008E458C" w:rsidRDefault="002030BE" w:rsidP="00664B12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55 000</w:t>
            </w:r>
          </w:p>
        </w:tc>
      </w:tr>
      <w:tr w:rsidR="002030BE" w:rsidRPr="008E458C" w:rsidTr="00664B12">
        <w:trPr>
          <w:trHeight w:val="122"/>
        </w:trPr>
        <w:tc>
          <w:tcPr>
            <w:tcW w:w="495" w:type="dxa"/>
          </w:tcPr>
          <w:p w:rsidR="002030BE" w:rsidRPr="008E458C" w:rsidRDefault="002030BE" w:rsidP="00664B12">
            <w:pPr>
              <w:snapToGrid w:val="0"/>
              <w:jc w:val="center"/>
            </w:pPr>
            <w:r w:rsidRPr="008E458C">
              <w:t>2</w:t>
            </w:r>
          </w:p>
        </w:tc>
        <w:tc>
          <w:tcPr>
            <w:tcW w:w="2307" w:type="dxa"/>
          </w:tcPr>
          <w:p w:rsidR="002030BE" w:rsidRPr="008E458C" w:rsidRDefault="002030BE" w:rsidP="00664B12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АИ-92</w:t>
            </w:r>
          </w:p>
          <w:p w:rsidR="002030BE" w:rsidRPr="008E458C" w:rsidRDefault="002030BE" w:rsidP="00664B12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(не ниже класса</w:t>
            </w:r>
            <w:r>
              <w:rPr>
                <w:color w:val="000000"/>
                <w:lang w:eastAsia="ar-SA"/>
              </w:rPr>
              <w:t xml:space="preserve"> </w:t>
            </w:r>
            <w:r w:rsidRPr="008E458C">
              <w:rPr>
                <w:color w:val="000000"/>
                <w:lang w:eastAsia="ar-SA"/>
              </w:rPr>
              <w:t>5)</w:t>
            </w:r>
          </w:p>
        </w:tc>
        <w:tc>
          <w:tcPr>
            <w:tcW w:w="3260" w:type="dxa"/>
          </w:tcPr>
          <w:p w:rsidR="002030BE" w:rsidRPr="008E458C" w:rsidRDefault="002030BE" w:rsidP="00664B12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proofErr w:type="spellStart"/>
            <w:r w:rsidRPr="008E458C">
              <w:rPr>
                <w:color w:val="000000"/>
                <w:spacing w:val="1"/>
              </w:rPr>
              <w:t>ГОСТам</w:t>
            </w:r>
            <w:proofErr w:type="spellEnd"/>
            <w:r w:rsidRPr="008E458C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  <w:r>
              <w:rPr>
                <w:color w:val="000000"/>
                <w:spacing w:val="1"/>
              </w:rPr>
              <w:t xml:space="preserve">  ГОСТ </w:t>
            </w:r>
            <w:proofErr w:type="gramStart"/>
            <w:r>
              <w:rPr>
                <w:color w:val="000000"/>
                <w:spacing w:val="1"/>
              </w:rPr>
              <w:t>Р</w:t>
            </w:r>
            <w:proofErr w:type="gramEnd"/>
            <w:r>
              <w:rPr>
                <w:color w:val="000000"/>
                <w:spacing w:val="1"/>
              </w:rPr>
              <w:t xml:space="preserve"> 51105-97</w:t>
            </w:r>
          </w:p>
        </w:tc>
        <w:tc>
          <w:tcPr>
            <w:tcW w:w="2126" w:type="dxa"/>
            <w:vAlign w:val="center"/>
          </w:tcPr>
          <w:p w:rsidR="002030BE" w:rsidRPr="008E458C" w:rsidRDefault="002030BE" w:rsidP="00664B12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9 500</w:t>
            </w:r>
          </w:p>
        </w:tc>
      </w:tr>
      <w:tr w:rsidR="002030BE" w:rsidRPr="008E458C" w:rsidTr="00664B12">
        <w:trPr>
          <w:trHeight w:val="122"/>
        </w:trPr>
        <w:tc>
          <w:tcPr>
            <w:tcW w:w="495" w:type="dxa"/>
          </w:tcPr>
          <w:p w:rsidR="002030BE" w:rsidRPr="008E458C" w:rsidRDefault="002030BE" w:rsidP="00664B12">
            <w:pPr>
              <w:snapToGrid w:val="0"/>
              <w:jc w:val="center"/>
            </w:pPr>
            <w:r w:rsidRPr="008E458C">
              <w:t>3</w:t>
            </w:r>
          </w:p>
        </w:tc>
        <w:tc>
          <w:tcPr>
            <w:tcW w:w="2307" w:type="dxa"/>
          </w:tcPr>
          <w:p w:rsidR="002030BE" w:rsidRPr="008E458C" w:rsidRDefault="002030BE" w:rsidP="00664B12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 xml:space="preserve">Бензины АИ-95 </w:t>
            </w:r>
          </w:p>
          <w:p w:rsidR="002030BE" w:rsidRPr="008E458C" w:rsidRDefault="002030BE" w:rsidP="00664B12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(не ниже класса</w:t>
            </w:r>
            <w:r>
              <w:rPr>
                <w:color w:val="000000"/>
                <w:lang w:eastAsia="ar-SA"/>
              </w:rPr>
              <w:t xml:space="preserve"> </w:t>
            </w:r>
            <w:r w:rsidRPr="008E458C">
              <w:rPr>
                <w:color w:val="000000"/>
                <w:lang w:eastAsia="ar-SA"/>
              </w:rPr>
              <w:t>5)</w:t>
            </w:r>
          </w:p>
        </w:tc>
        <w:tc>
          <w:tcPr>
            <w:tcW w:w="3260" w:type="dxa"/>
          </w:tcPr>
          <w:p w:rsidR="002030BE" w:rsidRPr="008E458C" w:rsidRDefault="002030BE" w:rsidP="00664B12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proofErr w:type="spellStart"/>
            <w:r w:rsidRPr="008E458C">
              <w:rPr>
                <w:color w:val="000000"/>
                <w:spacing w:val="1"/>
              </w:rPr>
              <w:t>ГОСТам</w:t>
            </w:r>
            <w:proofErr w:type="spellEnd"/>
            <w:r w:rsidRPr="008E458C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  <w:r>
              <w:rPr>
                <w:color w:val="000000"/>
                <w:spacing w:val="1"/>
              </w:rPr>
              <w:t xml:space="preserve"> ГОСТ </w:t>
            </w:r>
            <w:proofErr w:type="gramStart"/>
            <w:r>
              <w:rPr>
                <w:color w:val="000000"/>
                <w:spacing w:val="1"/>
              </w:rPr>
              <w:t>Р</w:t>
            </w:r>
            <w:proofErr w:type="gramEnd"/>
            <w:r>
              <w:rPr>
                <w:color w:val="000000"/>
                <w:spacing w:val="1"/>
              </w:rPr>
              <w:t xml:space="preserve"> 51866-2002(ЕН 228-2004)</w:t>
            </w:r>
          </w:p>
        </w:tc>
        <w:tc>
          <w:tcPr>
            <w:tcW w:w="2126" w:type="dxa"/>
            <w:vAlign w:val="center"/>
          </w:tcPr>
          <w:p w:rsidR="002030BE" w:rsidRPr="008E458C" w:rsidRDefault="002030BE" w:rsidP="00664B12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80 000</w:t>
            </w:r>
          </w:p>
        </w:tc>
      </w:tr>
    </w:tbl>
    <w:p w:rsidR="002030BE" w:rsidRPr="008E458C" w:rsidRDefault="002030BE" w:rsidP="002030BE">
      <w:pPr>
        <w:tabs>
          <w:tab w:val="left" w:pos="1125"/>
        </w:tabs>
        <w:jc w:val="both"/>
        <w:rPr>
          <w:b/>
          <w:u w:val="single"/>
        </w:rPr>
      </w:pPr>
    </w:p>
    <w:p w:rsidR="002030BE" w:rsidRPr="008E458C" w:rsidRDefault="002030BE" w:rsidP="00AE25F6">
      <w:pPr>
        <w:rPr>
          <w:b/>
          <w:bCs/>
          <w:color w:val="000000"/>
        </w:rPr>
      </w:pPr>
      <w:r w:rsidRPr="008E458C">
        <w:rPr>
          <w:b/>
          <w:bCs/>
          <w:color w:val="000000"/>
        </w:rPr>
        <w:t>Требования к Поставщику:</w:t>
      </w:r>
    </w:p>
    <w:p w:rsidR="002030BE" w:rsidRPr="008E458C" w:rsidRDefault="002030BE" w:rsidP="00AE25F6">
      <w:pPr>
        <w:rPr>
          <w:b/>
          <w:bCs/>
          <w:color w:val="000000"/>
        </w:rPr>
      </w:pPr>
    </w:p>
    <w:p w:rsidR="002030BE" w:rsidRPr="008E458C" w:rsidRDefault="002030BE" w:rsidP="00AE25F6">
      <w:pPr>
        <w:ind w:firstLine="709"/>
        <w:jc w:val="both"/>
        <w:rPr>
          <w:color w:val="000000"/>
        </w:rPr>
      </w:pPr>
      <w:r w:rsidRPr="008E458C">
        <w:rPr>
          <w:color w:val="000000"/>
        </w:rPr>
        <w:t xml:space="preserve">Место </w:t>
      </w:r>
      <w:r>
        <w:rPr>
          <w:color w:val="000000"/>
        </w:rPr>
        <w:t>поставки</w:t>
      </w:r>
      <w:r w:rsidRPr="008E458C">
        <w:rPr>
          <w:color w:val="000000"/>
        </w:rPr>
        <w:t xml:space="preserve">: сеть АЗС в </w:t>
      </w:r>
      <w:proofErr w:type="gramStart"/>
      <w:r w:rsidRPr="008E458C">
        <w:rPr>
          <w:color w:val="000000"/>
        </w:rPr>
        <w:t>г</w:t>
      </w:r>
      <w:proofErr w:type="gramEnd"/>
      <w:r w:rsidRPr="008E458C">
        <w:rPr>
          <w:color w:val="000000"/>
        </w:rPr>
        <w:t>.</w:t>
      </w:r>
      <w:r>
        <w:rPr>
          <w:color w:val="000000"/>
        </w:rPr>
        <w:t xml:space="preserve"> </w:t>
      </w:r>
      <w:r w:rsidRPr="008E458C">
        <w:rPr>
          <w:color w:val="000000"/>
        </w:rPr>
        <w:t>Волгодонске (не менее 5 (пяти)), г. Ростов-на-Дону (не менее 7 (семи))</w:t>
      </w:r>
      <w:r>
        <w:rPr>
          <w:color w:val="000000"/>
        </w:rPr>
        <w:t xml:space="preserve">. </w:t>
      </w:r>
      <w:r w:rsidRPr="008E458C">
        <w:rPr>
          <w:color w:val="000000"/>
        </w:rPr>
        <w:t>Топливные карты</w:t>
      </w:r>
      <w:r>
        <w:rPr>
          <w:color w:val="000000"/>
        </w:rPr>
        <w:t xml:space="preserve"> (далее - ТК)</w:t>
      </w:r>
      <w:r w:rsidRPr="008E458C">
        <w:rPr>
          <w:color w:val="000000"/>
        </w:rPr>
        <w:t xml:space="preserve"> должны быть единого образца, действующие на АЗС –</w:t>
      </w:r>
      <w:r>
        <w:rPr>
          <w:color w:val="000000"/>
        </w:rPr>
        <w:t xml:space="preserve"> </w:t>
      </w:r>
      <w:r w:rsidRPr="008E458C">
        <w:rPr>
          <w:color w:val="000000"/>
        </w:rPr>
        <w:t>Газпром, ТНК.</w:t>
      </w:r>
    </w:p>
    <w:p w:rsidR="002030BE" w:rsidRPr="008E458C" w:rsidRDefault="002030BE" w:rsidP="00AE25F6">
      <w:pPr>
        <w:ind w:firstLine="709"/>
        <w:jc w:val="both"/>
        <w:rPr>
          <w:color w:val="000000"/>
        </w:rPr>
      </w:pPr>
      <w:r w:rsidRPr="008E458C">
        <w:rPr>
          <w:color w:val="000000"/>
        </w:rPr>
        <w:t>Требования к Поставщику:</w:t>
      </w:r>
    </w:p>
    <w:p w:rsidR="002030BE" w:rsidRPr="008E458C" w:rsidRDefault="002030BE" w:rsidP="00AE25F6">
      <w:pPr>
        <w:pStyle w:val="a3"/>
        <w:widowControl/>
        <w:numPr>
          <w:ilvl w:val="0"/>
          <w:numId w:val="2"/>
        </w:numPr>
        <w:tabs>
          <w:tab w:val="left" w:pos="851"/>
          <w:tab w:val="left" w:pos="1276"/>
        </w:tabs>
        <w:ind w:left="0" w:firstLine="851"/>
        <w:jc w:val="both"/>
        <w:rPr>
          <w:color w:val="000000"/>
          <w:sz w:val="24"/>
          <w:szCs w:val="24"/>
        </w:rPr>
      </w:pPr>
      <w:r w:rsidRPr="008E458C">
        <w:rPr>
          <w:color w:val="000000"/>
          <w:sz w:val="24"/>
          <w:szCs w:val="24"/>
        </w:rPr>
        <w:t>имеет автозаправочный комплекс, способный обеспечить заправку через колонки следующими видами топлива: АИ-92, АИ-95, ДТ;</w:t>
      </w:r>
    </w:p>
    <w:p w:rsidR="002030BE" w:rsidRPr="008E458C" w:rsidRDefault="002030BE" w:rsidP="00AE25F6">
      <w:pPr>
        <w:pStyle w:val="a3"/>
        <w:widowControl/>
        <w:numPr>
          <w:ilvl w:val="0"/>
          <w:numId w:val="2"/>
        </w:numPr>
        <w:tabs>
          <w:tab w:val="left" w:pos="851"/>
          <w:tab w:val="left" w:pos="1276"/>
        </w:tabs>
        <w:ind w:left="0" w:firstLine="851"/>
        <w:jc w:val="both"/>
        <w:rPr>
          <w:color w:val="000000"/>
          <w:sz w:val="24"/>
          <w:szCs w:val="24"/>
        </w:rPr>
      </w:pPr>
      <w:r w:rsidRPr="008E458C">
        <w:rPr>
          <w:color w:val="000000"/>
          <w:sz w:val="24"/>
          <w:szCs w:val="24"/>
        </w:rPr>
        <w:t>обладает пропускной способностью не менее 60 единиц транспорта в час по каждому виду топлива;</w:t>
      </w:r>
    </w:p>
    <w:p w:rsidR="002030BE" w:rsidRPr="008E458C" w:rsidRDefault="002030BE" w:rsidP="00AE25F6">
      <w:pPr>
        <w:pStyle w:val="a3"/>
        <w:widowControl/>
        <w:numPr>
          <w:ilvl w:val="0"/>
          <w:numId w:val="2"/>
        </w:numPr>
        <w:tabs>
          <w:tab w:val="left" w:pos="851"/>
          <w:tab w:val="left" w:pos="1276"/>
        </w:tabs>
        <w:ind w:left="0" w:firstLine="851"/>
        <w:jc w:val="both"/>
        <w:rPr>
          <w:color w:val="000000"/>
          <w:sz w:val="24"/>
          <w:szCs w:val="24"/>
        </w:rPr>
      </w:pPr>
      <w:r w:rsidRPr="008E458C">
        <w:rPr>
          <w:color w:val="000000"/>
          <w:sz w:val="24"/>
          <w:szCs w:val="24"/>
        </w:rPr>
        <w:t>имеет наличие устойчивых контрактов на поставку необходимых нефтепродуктов;</w:t>
      </w:r>
    </w:p>
    <w:p w:rsidR="002030BE" w:rsidRPr="008E458C" w:rsidRDefault="002030BE" w:rsidP="00AE25F6">
      <w:pPr>
        <w:pStyle w:val="a3"/>
        <w:widowControl/>
        <w:numPr>
          <w:ilvl w:val="0"/>
          <w:numId w:val="2"/>
        </w:numPr>
        <w:tabs>
          <w:tab w:val="left" w:pos="851"/>
          <w:tab w:val="left" w:pos="1276"/>
        </w:tabs>
        <w:ind w:left="0" w:firstLine="851"/>
        <w:jc w:val="both"/>
        <w:rPr>
          <w:color w:val="000000"/>
          <w:sz w:val="24"/>
          <w:szCs w:val="24"/>
        </w:rPr>
      </w:pPr>
      <w:r w:rsidRPr="008E458C">
        <w:rPr>
          <w:color w:val="000000"/>
          <w:sz w:val="24"/>
          <w:szCs w:val="24"/>
        </w:rPr>
        <w:t>имеет наличие резервуаров достаточных для хранения суточного объема нефтепродуктов, необходимого Заказчику по каждому виду топлива: АИ-92, АИ-95, ДТ;</w:t>
      </w:r>
    </w:p>
    <w:p w:rsidR="002030BE" w:rsidRPr="008E458C" w:rsidRDefault="002030BE" w:rsidP="00AE25F6">
      <w:pPr>
        <w:pStyle w:val="a3"/>
        <w:widowControl/>
        <w:numPr>
          <w:ilvl w:val="0"/>
          <w:numId w:val="2"/>
        </w:numPr>
        <w:tabs>
          <w:tab w:val="left" w:pos="851"/>
          <w:tab w:val="left" w:pos="1276"/>
        </w:tabs>
        <w:ind w:left="0" w:firstLine="851"/>
        <w:jc w:val="both"/>
        <w:rPr>
          <w:color w:val="000000"/>
          <w:sz w:val="24"/>
          <w:szCs w:val="24"/>
        </w:rPr>
      </w:pPr>
      <w:r w:rsidRPr="008E458C">
        <w:rPr>
          <w:color w:val="000000"/>
          <w:sz w:val="24"/>
          <w:szCs w:val="24"/>
        </w:rPr>
        <w:t>ведет учет объемов отпускаемых нефтепродуктов с использованием автоматизированной системы отпуска.</w:t>
      </w:r>
    </w:p>
    <w:p w:rsidR="002030BE" w:rsidRPr="008E458C" w:rsidRDefault="002030BE" w:rsidP="00AE25F6">
      <w:pPr>
        <w:pStyle w:val="a3"/>
        <w:tabs>
          <w:tab w:val="left" w:pos="851"/>
          <w:tab w:val="left" w:pos="1276"/>
        </w:tabs>
        <w:ind w:left="0" w:firstLine="851"/>
        <w:jc w:val="both"/>
        <w:rPr>
          <w:color w:val="000000"/>
          <w:sz w:val="24"/>
          <w:szCs w:val="24"/>
        </w:rPr>
      </w:pPr>
      <w:r w:rsidRPr="008E458C">
        <w:rPr>
          <w:color w:val="000000"/>
          <w:sz w:val="24"/>
          <w:szCs w:val="24"/>
        </w:rPr>
        <w:t>Требования к гарантии:</w:t>
      </w:r>
    </w:p>
    <w:p w:rsidR="002030BE" w:rsidRPr="008E458C" w:rsidRDefault="002030BE" w:rsidP="00AE25F6">
      <w:pPr>
        <w:pStyle w:val="a3"/>
        <w:widowControl/>
        <w:numPr>
          <w:ilvl w:val="0"/>
          <w:numId w:val="2"/>
        </w:numPr>
        <w:tabs>
          <w:tab w:val="left" w:pos="851"/>
          <w:tab w:val="left" w:pos="1276"/>
        </w:tabs>
        <w:ind w:left="0" w:firstLine="851"/>
        <w:jc w:val="both"/>
        <w:rPr>
          <w:color w:val="000000"/>
          <w:sz w:val="24"/>
          <w:szCs w:val="24"/>
        </w:rPr>
      </w:pPr>
      <w:r w:rsidRPr="008E458C">
        <w:rPr>
          <w:color w:val="000000"/>
          <w:sz w:val="24"/>
          <w:szCs w:val="24"/>
        </w:rPr>
        <w:t xml:space="preserve">Поставщик гарантирует соответствие нефтепродуктов </w:t>
      </w:r>
      <w:proofErr w:type="spellStart"/>
      <w:r w:rsidRPr="008E458C">
        <w:rPr>
          <w:color w:val="000000"/>
          <w:sz w:val="24"/>
          <w:szCs w:val="24"/>
        </w:rPr>
        <w:t>ГОСТам</w:t>
      </w:r>
      <w:proofErr w:type="spellEnd"/>
      <w:r w:rsidRPr="008E458C">
        <w:rPr>
          <w:color w:val="000000"/>
          <w:sz w:val="24"/>
          <w:szCs w:val="24"/>
        </w:rPr>
        <w:t xml:space="preserve"> и ТУ, а также иным стандартам РФ. Гарантийный срок не менее 3 месяцев с момента поставки.</w:t>
      </w:r>
    </w:p>
    <w:p w:rsidR="002030BE" w:rsidRPr="008E458C" w:rsidRDefault="002030BE" w:rsidP="00AE25F6">
      <w:pPr>
        <w:ind w:firstLine="709"/>
        <w:jc w:val="both"/>
        <w:rPr>
          <w:color w:val="000000"/>
        </w:rPr>
      </w:pPr>
      <w:r w:rsidRPr="008E458C">
        <w:rPr>
          <w:color w:val="000000"/>
        </w:rPr>
        <w:t>Требования к качеству:</w:t>
      </w:r>
    </w:p>
    <w:p w:rsidR="002030BE" w:rsidRPr="008E458C" w:rsidRDefault="002030BE" w:rsidP="00AE25F6">
      <w:pPr>
        <w:ind w:firstLine="709"/>
        <w:jc w:val="both"/>
        <w:rPr>
          <w:color w:val="000000"/>
        </w:rPr>
      </w:pPr>
      <w:r w:rsidRPr="008E458C">
        <w:rPr>
          <w:color w:val="000000"/>
        </w:rPr>
        <w:t xml:space="preserve">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 сертификатами соответствия (качества) заводов-изготовителей, </w:t>
      </w:r>
      <w:r w:rsidRPr="008E458C">
        <w:rPr>
          <w:color w:val="000000"/>
        </w:rPr>
        <w:lastRenderedPageBreak/>
        <w:t>передаваемыми на АЗС с каждой партией нефтепродуктов, копии которых должны представляться Покупателю или его представителю по его требованию.</w:t>
      </w:r>
    </w:p>
    <w:p w:rsidR="002030BE" w:rsidRPr="008E458C" w:rsidRDefault="002030BE" w:rsidP="002030BE">
      <w:pPr>
        <w:rPr>
          <w:b/>
          <w:bCs/>
          <w:color w:val="000000"/>
        </w:rPr>
      </w:pPr>
    </w:p>
    <w:p w:rsidR="002030BE" w:rsidRPr="008E458C" w:rsidRDefault="002030BE" w:rsidP="002030BE">
      <w:pPr>
        <w:suppressAutoHyphens/>
        <w:ind w:firstLine="720"/>
        <w:rPr>
          <w:rFonts w:eastAsia="Calibri"/>
          <w:b/>
          <w:bCs/>
          <w:color w:val="000000"/>
          <w:lang w:eastAsia="ar-SA"/>
        </w:rPr>
      </w:pPr>
      <w:r w:rsidRPr="008E458C">
        <w:rPr>
          <w:rFonts w:eastAsia="Calibri"/>
          <w:b/>
          <w:bCs/>
          <w:color w:val="000000"/>
          <w:lang w:eastAsia="ar-SA"/>
        </w:rPr>
        <w:t>Условия поставки товара</w:t>
      </w:r>
    </w:p>
    <w:p w:rsidR="002030BE" w:rsidRPr="008E458C" w:rsidRDefault="002030BE" w:rsidP="002030BE">
      <w:pPr>
        <w:tabs>
          <w:tab w:val="left" w:pos="180"/>
        </w:tabs>
        <w:suppressAutoHyphens/>
        <w:ind w:firstLine="709"/>
        <w:jc w:val="both"/>
        <w:rPr>
          <w:rFonts w:eastAsia="Calibri"/>
          <w:color w:val="000000"/>
          <w:lang w:eastAsia="ar-SA"/>
        </w:rPr>
      </w:pPr>
      <w:r w:rsidRPr="008E458C">
        <w:rPr>
          <w:rFonts w:eastAsia="Calibri"/>
          <w:color w:val="000000"/>
          <w:lang w:eastAsia="ar-SA"/>
        </w:rPr>
        <w:t xml:space="preserve">Поставщик осуществляет отпуск товара Заказчику по </w:t>
      </w:r>
      <w:r>
        <w:rPr>
          <w:rFonts w:eastAsia="Calibri"/>
          <w:color w:val="000000"/>
          <w:lang w:eastAsia="ar-SA"/>
        </w:rPr>
        <w:t>топливным картам (</w:t>
      </w:r>
      <w:r w:rsidRPr="008E458C">
        <w:rPr>
          <w:rFonts w:eastAsia="Calibri"/>
          <w:color w:val="000000"/>
          <w:lang w:eastAsia="ar-SA"/>
        </w:rPr>
        <w:t>ТК</w:t>
      </w:r>
      <w:r>
        <w:rPr>
          <w:rFonts w:eastAsia="Calibri"/>
          <w:color w:val="000000"/>
          <w:lang w:eastAsia="ar-SA"/>
        </w:rPr>
        <w:t>)</w:t>
      </w:r>
      <w:r w:rsidRPr="008E458C">
        <w:rPr>
          <w:rFonts w:eastAsia="Calibri"/>
          <w:color w:val="000000"/>
          <w:lang w:eastAsia="ar-SA"/>
        </w:rPr>
        <w:t xml:space="preserve"> – пластиковым картам со встроенной микросхемой, предназначенной для учета объема и ассортимента нефтепродуктов. Поставщик предоставляет Заказчику </w:t>
      </w:r>
      <w:r>
        <w:rPr>
          <w:rFonts w:eastAsia="Calibri"/>
          <w:color w:val="000000"/>
          <w:lang w:eastAsia="ar-SA"/>
        </w:rPr>
        <w:t>топливные карты (</w:t>
      </w:r>
      <w:r w:rsidRPr="008E458C">
        <w:rPr>
          <w:rFonts w:eastAsia="Calibri"/>
          <w:color w:val="000000"/>
          <w:lang w:eastAsia="ar-SA"/>
        </w:rPr>
        <w:t>ТК</w:t>
      </w:r>
      <w:r>
        <w:rPr>
          <w:rFonts w:eastAsia="Calibri"/>
          <w:color w:val="000000"/>
          <w:lang w:eastAsia="ar-SA"/>
        </w:rPr>
        <w:t>)</w:t>
      </w:r>
      <w:r w:rsidRPr="008E458C">
        <w:rPr>
          <w:rFonts w:eastAsia="Calibri"/>
          <w:color w:val="000000"/>
          <w:lang w:eastAsia="ar-SA"/>
        </w:rPr>
        <w:t xml:space="preserve"> в количестве, определенном согласно Заявке на их получение не позднее дня, следующего за днем получения Поставщиком Заявки, и осуществляет их техническое обслуживание.</w:t>
      </w:r>
    </w:p>
    <w:p w:rsidR="002030BE" w:rsidRPr="008E458C" w:rsidRDefault="002030BE" w:rsidP="002030BE">
      <w:pPr>
        <w:tabs>
          <w:tab w:val="left" w:pos="180"/>
        </w:tabs>
        <w:suppressAutoHyphens/>
        <w:ind w:firstLine="709"/>
        <w:jc w:val="both"/>
        <w:rPr>
          <w:rFonts w:eastAsia="Calibri"/>
          <w:color w:val="000000"/>
          <w:lang w:eastAsia="ar-SA"/>
        </w:rPr>
      </w:pPr>
      <w:r w:rsidRPr="008E458C">
        <w:rPr>
          <w:rFonts w:eastAsia="Calibri"/>
          <w:color w:val="000000"/>
          <w:lang w:eastAsia="ar-SA"/>
        </w:rPr>
        <w:t>Активация ТК производится Поставщиком при передаче ТК Заказчику. Пополнение ТК в ходе исполнения Договора должно производиться из офиса Поставщика согласно Заявке Заказчика без дополнительной активации ТК на АЗС Поставщика.</w:t>
      </w:r>
    </w:p>
    <w:p w:rsidR="002030BE" w:rsidRPr="008E458C" w:rsidRDefault="002030BE" w:rsidP="002030BE">
      <w:pPr>
        <w:tabs>
          <w:tab w:val="left" w:pos="180"/>
        </w:tabs>
        <w:suppressAutoHyphens/>
        <w:ind w:firstLine="709"/>
        <w:jc w:val="both"/>
        <w:rPr>
          <w:rFonts w:eastAsia="Calibri"/>
          <w:color w:val="000000"/>
          <w:lang w:eastAsia="ar-SA"/>
        </w:rPr>
      </w:pPr>
      <w:r w:rsidRPr="008E458C">
        <w:rPr>
          <w:rFonts w:eastAsia="Calibri"/>
          <w:color w:val="000000"/>
          <w:lang w:eastAsia="ar-SA"/>
        </w:rPr>
        <w:t>Поставщик обеспечивает Заказчику ежедневный доступ к системе статистики выданных ТК в сети Интернет (с указанием адреса сайта в сети Интернет) для мониторинга в режиме реального времени пополнения и расходования нефтепродуктов как группы карт выданных, так и отдельно по персональному номеру карты за любой период отчетного времени.</w:t>
      </w:r>
    </w:p>
    <w:p w:rsidR="002030BE" w:rsidRPr="008E458C" w:rsidRDefault="002030BE" w:rsidP="002030BE">
      <w:pPr>
        <w:tabs>
          <w:tab w:val="left" w:pos="180"/>
        </w:tabs>
        <w:suppressAutoHyphens/>
        <w:ind w:firstLine="709"/>
        <w:jc w:val="both"/>
        <w:rPr>
          <w:rFonts w:eastAsia="Calibri"/>
          <w:color w:val="000000"/>
          <w:lang w:eastAsia="ar-SA"/>
        </w:rPr>
      </w:pPr>
      <w:r w:rsidRPr="008E458C">
        <w:rPr>
          <w:rFonts w:eastAsia="Calibri"/>
          <w:color w:val="000000"/>
          <w:lang w:eastAsia="ar-SA"/>
        </w:rPr>
        <w:t xml:space="preserve">ТК должны иметь защиту от подделки, </w:t>
      </w:r>
      <w:proofErr w:type="spellStart"/>
      <w:r w:rsidRPr="008E458C">
        <w:rPr>
          <w:rFonts w:eastAsia="Calibri"/>
          <w:color w:val="000000"/>
          <w:lang w:eastAsia="ar-SA"/>
        </w:rPr>
        <w:t>ПИН-код</w:t>
      </w:r>
      <w:proofErr w:type="spellEnd"/>
      <w:r w:rsidRPr="008E458C">
        <w:rPr>
          <w:rFonts w:eastAsia="Calibri"/>
          <w:color w:val="000000"/>
          <w:lang w:eastAsia="ar-SA"/>
        </w:rPr>
        <w:t>. На каждую ТК наносятся торговая марка Поставщика и номер ТК.</w:t>
      </w:r>
    </w:p>
    <w:p w:rsidR="002030BE" w:rsidRPr="008E458C" w:rsidRDefault="002030BE" w:rsidP="002030BE">
      <w:pPr>
        <w:suppressAutoHyphens/>
        <w:ind w:firstLine="720"/>
        <w:jc w:val="both"/>
        <w:rPr>
          <w:rFonts w:eastAsia="Calibri"/>
          <w:color w:val="000000"/>
          <w:lang w:eastAsia="ar-SA"/>
        </w:rPr>
      </w:pPr>
      <w:r w:rsidRPr="008E458C">
        <w:rPr>
          <w:rFonts w:eastAsia="Calibri"/>
          <w:color w:val="000000"/>
          <w:lang w:eastAsia="ar-SA"/>
        </w:rPr>
        <w:t>Поставщик производит поставку товара, свободного от любых прав третьих лиц. Право собственности на товар переходит от Поставщика к Заказчику с момента его получения Заказчиком на АЗС.</w:t>
      </w:r>
    </w:p>
    <w:p w:rsidR="002030BE" w:rsidRPr="008E458C" w:rsidRDefault="002030BE" w:rsidP="002030BE">
      <w:pPr>
        <w:suppressAutoHyphens/>
        <w:ind w:firstLine="709"/>
        <w:jc w:val="both"/>
        <w:rPr>
          <w:rFonts w:eastAsia="Calibri"/>
          <w:color w:val="000000"/>
          <w:lang w:eastAsia="ar-SA"/>
        </w:rPr>
      </w:pPr>
      <w:r w:rsidRPr="008E458C">
        <w:rPr>
          <w:rFonts w:eastAsia="Calibri"/>
          <w:color w:val="000000"/>
          <w:lang w:eastAsia="ar-SA"/>
        </w:rPr>
        <w:t>Поставщик считается исполнившим свои обязательства по поставке товара с момента его полной выборки Заказчиком на АЗС по ТК в течение срока действия Договора.</w:t>
      </w:r>
    </w:p>
    <w:p w:rsidR="002030BE" w:rsidRPr="008E458C" w:rsidRDefault="002030BE" w:rsidP="002030BE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/>
          <w:lang w:eastAsia="ar-SA"/>
        </w:rPr>
      </w:pPr>
      <w:r w:rsidRPr="008E458C">
        <w:rPr>
          <w:rFonts w:eastAsia="Calibri"/>
          <w:color w:val="000000"/>
          <w:lang w:eastAsia="ar-SA"/>
        </w:rPr>
        <w:t xml:space="preserve">Топливные карты должны быть единого образца, действительные в течение периода  с </w:t>
      </w:r>
      <w:r>
        <w:rPr>
          <w:rFonts w:eastAsia="Calibri"/>
          <w:color w:val="000000"/>
          <w:lang w:eastAsia="ar-SA"/>
        </w:rPr>
        <w:t>«01» января 2015 года</w:t>
      </w:r>
      <w:r w:rsidRPr="008E458C">
        <w:rPr>
          <w:rFonts w:eastAsia="Calibri"/>
          <w:color w:val="000000"/>
          <w:lang w:eastAsia="ar-SA"/>
        </w:rPr>
        <w:t xml:space="preserve"> по «</w:t>
      </w:r>
      <w:r>
        <w:rPr>
          <w:rFonts w:eastAsia="Calibri"/>
          <w:color w:val="000000"/>
          <w:lang w:eastAsia="ar-SA"/>
        </w:rPr>
        <w:t>31</w:t>
      </w:r>
      <w:r w:rsidRPr="008E458C">
        <w:rPr>
          <w:rFonts w:eastAsia="Calibri"/>
          <w:color w:val="000000"/>
          <w:lang w:eastAsia="ar-SA"/>
        </w:rPr>
        <w:t>»</w:t>
      </w:r>
      <w:r>
        <w:rPr>
          <w:rFonts w:eastAsia="Calibri"/>
          <w:color w:val="000000"/>
          <w:lang w:eastAsia="ar-SA"/>
        </w:rPr>
        <w:t xml:space="preserve"> марта</w:t>
      </w:r>
      <w:r w:rsidRPr="008E458C">
        <w:rPr>
          <w:rFonts w:eastAsia="Calibri"/>
          <w:color w:val="000000"/>
          <w:lang w:eastAsia="ar-SA"/>
        </w:rPr>
        <w:t xml:space="preserve"> 201</w:t>
      </w:r>
      <w:r>
        <w:rPr>
          <w:rFonts w:eastAsia="Calibri"/>
          <w:color w:val="000000"/>
          <w:lang w:eastAsia="ar-SA"/>
        </w:rPr>
        <w:t>5</w:t>
      </w:r>
      <w:r w:rsidRPr="008E458C">
        <w:rPr>
          <w:rFonts w:eastAsia="Calibri"/>
          <w:color w:val="000000"/>
          <w:lang w:eastAsia="ar-SA"/>
        </w:rPr>
        <w:t xml:space="preserve"> года.</w:t>
      </w:r>
    </w:p>
    <w:p w:rsidR="002030BE" w:rsidRPr="00797890" w:rsidRDefault="002030BE" w:rsidP="002030BE">
      <w:pPr>
        <w:ind w:firstLine="680"/>
        <w:contextualSpacing/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618F9"/>
    <w:multiLevelType w:val="hybridMultilevel"/>
    <w:tmpl w:val="5790877A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206EF"/>
    <w:rsid w:val="00124C31"/>
    <w:rsid w:val="002030BE"/>
    <w:rsid w:val="003F07AC"/>
    <w:rsid w:val="00450DC9"/>
    <w:rsid w:val="004B7250"/>
    <w:rsid w:val="00542A5F"/>
    <w:rsid w:val="006B779F"/>
    <w:rsid w:val="008C66FA"/>
    <w:rsid w:val="00911F97"/>
    <w:rsid w:val="00936E1D"/>
    <w:rsid w:val="00965CD1"/>
    <w:rsid w:val="009A2332"/>
    <w:rsid w:val="009B0689"/>
    <w:rsid w:val="009D5423"/>
    <w:rsid w:val="00A206EF"/>
    <w:rsid w:val="00A44A8C"/>
    <w:rsid w:val="00A5403F"/>
    <w:rsid w:val="00AE25F6"/>
    <w:rsid w:val="00BF15D4"/>
    <w:rsid w:val="00D3335A"/>
    <w:rsid w:val="00DC4482"/>
    <w:rsid w:val="00E61F30"/>
    <w:rsid w:val="00E75CBC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qFormat/>
    <w:rsid w:val="00EA654C"/>
    <w:pPr>
      <w:widowControl w:val="0"/>
      <w:ind w:left="720"/>
      <w:contextualSpacing/>
    </w:pPr>
    <w:rPr>
      <w:sz w:val="20"/>
      <w:szCs w:val="20"/>
    </w:rPr>
  </w:style>
  <w:style w:type="character" w:customStyle="1" w:styleId="a4">
    <w:name w:val="Абзац списка Знак"/>
    <w:link w:val="a3"/>
    <w:rsid w:val="002030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2030BE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18</cp:revision>
  <dcterms:created xsi:type="dcterms:W3CDTF">2014-05-21T08:08:00Z</dcterms:created>
  <dcterms:modified xsi:type="dcterms:W3CDTF">2014-11-25T10:10:00Z</dcterms:modified>
</cp:coreProperties>
</file>