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995" w:rsidRPr="005D6995" w:rsidRDefault="005D6995" w:rsidP="005D6995">
      <w:pPr>
        <w:suppressAutoHyphens/>
        <w:rPr>
          <w:rFonts w:eastAsia="Times New Roman"/>
          <w:b/>
          <w:lang w:eastAsia="ar-SA"/>
        </w:rPr>
      </w:pPr>
      <w:r w:rsidRPr="005D6995">
        <w:rPr>
          <w:rFonts w:eastAsia="Times New Roman"/>
          <w:b/>
          <w:lang w:eastAsia="ar-SA"/>
        </w:rPr>
        <w:t>«ТЕХНИЧЕСКАЯ ЧАСТЬ»</w:t>
      </w:r>
    </w:p>
    <w:p w:rsidR="005D6995" w:rsidRPr="005D6995" w:rsidRDefault="005D6995" w:rsidP="005D6995">
      <w:pPr>
        <w:suppressAutoHyphens/>
        <w:rPr>
          <w:rFonts w:eastAsia="Times New Roman"/>
          <w:b/>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jc w:val="left"/>
        <w:rPr>
          <w:rFonts w:eastAsia="Times New Roman"/>
          <w:color w:val="000000"/>
          <w:lang w:eastAsia="ar-SA"/>
        </w:rPr>
      </w:pPr>
    </w:p>
    <w:p w:rsidR="005D6995" w:rsidRPr="005D6995" w:rsidRDefault="005D6995" w:rsidP="005D6995">
      <w:pPr>
        <w:jc w:val="left"/>
        <w:rPr>
          <w:rFonts w:eastAsia="Times New Roman"/>
          <w:lang w:eastAsia="ru-RU"/>
        </w:rPr>
      </w:pPr>
    </w:p>
    <w:p w:rsidR="005D6995" w:rsidRPr="005D6995" w:rsidRDefault="005D6995" w:rsidP="005D6995">
      <w:pPr>
        <w:suppressAutoHyphens/>
        <w:jc w:val="left"/>
        <w:rPr>
          <w:rFonts w:eastAsia="Times New Roman"/>
          <w:lang w:eastAsia="ar-SA"/>
        </w:rPr>
      </w:pPr>
    </w:p>
    <w:p w:rsidR="005D6995" w:rsidRPr="005D6995" w:rsidRDefault="005D6995" w:rsidP="005D6995">
      <w:pPr>
        <w:suppressAutoHyphens/>
        <w:jc w:val="left"/>
        <w:rPr>
          <w:rFonts w:eastAsia="Times New Roman"/>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outlineLvl w:val="0"/>
        <w:rPr>
          <w:rFonts w:eastAsia="Times New Roman"/>
          <w:color w:val="000000"/>
          <w:szCs w:val="20"/>
          <w:lang w:eastAsia="ar-SA"/>
        </w:rPr>
      </w:pPr>
      <w:r w:rsidRPr="005D6995">
        <w:rPr>
          <w:rFonts w:eastAsia="Times New Roman"/>
          <w:color w:val="000000"/>
          <w:szCs w:val="20"/>
          <w:lang w:eastAsia="ar-SA"/>
        </w:rPr>
        <w:t xml:space="preserve"> Техническое задание</w:t>
      </w:r>
    </w:p>
    <w:p w:rsidR="005D6995" w:rsidRPr="005D6995" w:rsidRDefault="005D6995" w:rsidP="005D6995">
      <w:pPr>
        <w:suppressAutoHyphens/>
        <w:rPr>
          <w:rFonts w:eastAsia="Times New Roman"/>
          <w:color w:val="000000"/>
          <w:szCs w:val="20"/>
          <w:lang w:eastAsia="ar-SA"/>
        </w:rPr>
      </w:pPr>
      <w:r w:rsidRPr="005D6995">
        <w:rPr>
          <w:rFonts w:eastAsia="Times New Roman"/>
          <w:color w:val="000000"/>
          <w:szCs w:val="20"/>
          <w:lang w:eastAsia="ar-SA"/>
        </w:rPr>
        <w:t xml:space="preserve"> </w:t>
      </w: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szCs w:val="2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Предмет закупки: поставка муки, сахара.</w:t>
      </w: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Обнинск</w:t>
      </w:r>
    </w:p>
    <w:p w:rsidR="005D6995" w:rsidRPr="005D6995" w:rsidRDefault="005D6995" w:rsidP="005D6995">
      <w:pPr>
        <w:suppressAutoHyphens/>
        <w:rPr>
          <w:rFonts w:eastAsia="Times New Roman"/>
          <w:color w:val="000000"/>
          <w:lang w:eastAsia="ar-SA"/>
        </w:rPr>
        <w:sectPr w:rsidR="005D6995" w:rsidRPr="005D6995" w:rsidSect="00CB0E75">
          <w:footerReference w:type="default" r:id="rId5"/>
          <w:footerReference w:type="first" r:id="rId6"/>
          <w:pgSz w:w="11906" w:h="16838"/>
          <w:pgMar w:top="1134" w:right="566" w:bottom="1134" w:left="1276" w:header="709" w:footer="709" w:gutter="0"/>
          <w:pgNumType w:start="1"/>
          <w:cols w:space="720"/>
          <w:titlePg/>
          <w:docGrid w:linePitch="381"/>
        </w:sectPr>
      </w:pPr>
      <w:r w:rsidRPr="005D6995">
        <w:rPr>
          <w:rFonts w:eastAsia="Times New Roman"/>
          <w:color w:val="000000"/>
          <w:lang w:eastAsia="ar-SA"/>
        </w:rPr>
        <w:t>2014г.</w:t>
      </w: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lastRenderedPageBreak/>
        <w:t>РАЗДЕЛ 1. ПЕРЕЧЕНЬ ТОВАРОВ И ОБЩИХ ТРЕБОВАНИЙ</w:t>
      </w:r>
    </w:p>
    <w:p w:rsidR="005D6995" w:rsidRPr="005D6995" w:rsidRDefault="005D6995" w:rsidP="005D6995">
      <w:pPr>
        <w:suppressAutoHyphens/>
        <w:rPr>
          <w:rFonts w:eastAsia="Times New Roman"/>
          <w:color w:val="000000"/>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105"/>
        <w:gridCol w:w="1305"/>
        <w:gridCol w:w="1559"/>
      </w:tblGrid>
      <w:tr w:rsidR="005D6995" w:rsidRPr="005D6995" w:rsidTr="008743CA">
        <w:tc>
          <w:tcPr>
            <w:tcW w:w="534"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w:t>
            </w:r>
          </w:p>
          <w:p w:rsidR="005D6995" w:rsidRPr="005D6995" w:rsidRDefault="005D6995" w:rsidP="005D6995">
            <w:pPr>
              <w:suppressAutoHyphens/>
              <w:rPr>
                <w:rFonts w:eastAsia="Times New Roman"/>
                <w:color w:val="000000"/>
                <w:lang w:eastAsia="ar-SA"/>
              </w:rPr>
            </w:pPr>
            <w:proofErr w:type="gramStart"/>
            <w:r w:rsidRPr="005D6995">
              <w:rPr>
                <w:rFonts w:eastAsia="Times New Roman"/>
                <w:color w:val="000000"/>
                <w:lang w:eastAsia="ar-SA"/>
              </w:rPr>
              <w:t>п</w:t>
            </w:r>
            <w:proofErr w:type="gramEnd"/>
            <w:r w:rsidRPr="005D6995">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Наименование</w:t>
            </w:r>
            <w:r w:rsidRPr="005D6995">
              <w:rPr>
                <w:rFonts w:eastAsia="Times New Roman"/>
                <w:i/>
                <w:color w:val="000000"/>
                <w:lang w:eastAsia="ar-SA"/>
              </w:rPr>
              <w:t>-</w:t>
            </w:r>
            <w:r w:rsidRPr="005D6995">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Основные технические характеристики товара</w:t>
            </w:r>
            <w:r w:rsidRPr="005D6995">
              <w:rPr>
                <w:rFonts w:eastAsia="Times New Roman"/>
                <w:i/>
                <w:color w:val="000000"/>
                <w:lang w:eastAsia="ar-SA"/>
              </w:rPr>
              <w:t>-</w:t>
            </w:r>
            <w:r w:rsidRPr="005D6995">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Единица измерения</w:t>
            </w:r>
            <w:r w:rsidRPr="005D6995">
              <w:rPr>
                <w:rFonts w:eastAsia="Times New Roman"/>
                <w:i/>
                <w:color w:val="000000"/>
                <w:lang w:eastAsia="ar-SA"/>
              </w:rPr>
              <w:t>-</w:t>
            </w:r>
            <w:r w:rsidRPr="005D6995">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Данные из ниже приведенного перечня</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Количество</w:t>
            </w:r>
            <w:r w:rsidRPr="005D6995">
              <w:rPr>
                <w:rFonts w:eastAsia="Times New Roman"/>
                <w:i/>
                <w:color w:val="000000"/>
                <w:lang w:eastAsia="ar-SA"/>
              </w:rPr>
              <w:t>-</w:t>
            </w:r>
            <w:r w:rsidRPr="005D6995">
              <w:rPr>
                <w:rFonts w:eastAsia="Times New Roman"/>
                <w:i/>
                <w:color w:val="000000"/>
                <w:vertAlign w:val="superscript"/>
                <w:lang w:eastAsia="ar-SA"/>
              </w:rPr>
              <w:t>6</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Срок поставки</w:t>
            </w:r>
            <w:r w:rsidRPr="005D6995">
              <w:rPr>
                <w:rFonts w:eastAsia="Times New Roman"/>
                <w:i/>
                <w:color w:val="000000"/>
                <w:lang w:eastAsia="ar-SA"/>
              </w:rPr>
              <w:t>-</w:t>
            </w:r>
            <w:r w:rsidRPr="005D6995">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Объем гарантий  и гарантийный срок</w:t>
            </w:r>
            <w:r w:rsidRPr="005D6995">
              <w:rPr>
                <w:rFonts w:eastAsia="Times New Roman"/>
                <w:i/>
                <w:color w:val="000000"/>
                <w:lang w:eastAsia="ar-SA"/>
              </w:rPr>
              <w:t>-</w:t>
            </w:r>
            <w:r w:rsidRPr="005D6995">
              <w:rPr>
                <w:rFonts w:eastAsia="Times New Roman"/>
                <w:i/>
                <w:color w:val="000000"/>
                <w:vertAlign w:val="superscript"/>
                <w:lang w:eastAsia="ar-SA"/>
              </w:rPr>
              <w:t>8</w:t>
            </w:r>
          </w:p>
        </w:tc>
      </w:tr>
      <w:tr w:rsidR="005D6995" w:rsidRPr="005D6995" w:rsidTr="008743CA">
        <w:tc>
          <w:tcPr>
            <w:tcW w:w="534"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lang w:eastAsia="ar-SA"/>
              </w:rPr>
              <w:t>Мука пшеничная</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Мука пшеничная хлебопекарная, высший сорт, с клейковиной не менее 29%. Цвет белый с кремовым оттенком. Вкус  свойственный  пшеничной муке, слегка сладковатый, без кисловатого, горьковатого и других посторонних привкусов, при разжевывании муки не должно ощущаться хруста на зубах.  В спорных случаях стандартность муки по этим органолептическим свойствам  определяют дегустацией выпеченной из нее продукцией. Мука должна быть без запаха </w:t>
            </w:r>
            <w:r w:rsidRPr="005D6995">
              <w:rPr>
                <w:rFonts w:eastAsia="Times New Roman"/>
                <w:lang w:eastAsia="ar-SA"/>
              </w:rPr>
              <w:lastRenderedPageBreak/>
              <w:t>плесени, затхлости и других посторонних запахов.</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Качество </w:t>
            </w:r>
            <w:proofErr w:type="spellStart"/>
            <w:r w:rsidRPr="005D6995">
              <w:rPr>
                <w:rFonts w:eastAsia="Times New Roman"/>
                <w:lang w:eastAsia="ar-SA"/>
              </w:rPr>
              <w:t>усл</w:t>
            </w:r>
            <w:proofErr w:type="spellEnd"/>
            <w:r w:rsidRPr="005D6995">
              <w:rPr>
                <w:rFonts w:eastAsia="Times New Roman"/>
                <w:lang w:eastAsia="ar-SA"/>
              </w:rPr>
              <w:t xml:space="preserve">. ед. прибора ИДК 60. Группа первая.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 Влажность от 13,9до 14,5%.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 Остаток на сите №43 ----   4-5%.</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 </w:t>
            </w:r>
            <w:proofErr w:type="spellStart"/>
            <w:r w:rsidRPr="005D6995">
              <w:rPr>
                <w:rFonts w:eastAsia="Times New Roman"/>
                <w:lang w:eastAsia="ar-SA"/>
              </w:rPr>
              <w:t>Формоустойчивость</w:t>
            </w:r>
            <w:proofErr w:type="spellEnd"/>
            <w:r w:rsidRPr="005D6995">
              <w:rPr>
                <w:rFonts w:eastAsia="Times New Roman"/>
                <w:lang w:eastAsia="ar-SA"/>
              </w:rPr>
              <w:t xml:space="preserve">, Н/Д---- 0,41-0,45. </w:t>
            </w:r>
          </w:p>
          <w:p w:rsidR="005D6995" w:rsidRPr="005D6995" w:rsidRDefault="005D6995" w:rsidP="005D6995">
            <w:pPr>
              <w:suppressAutoHyphens/>
              <w:jc w:val="both"/>
              <w:rPr>
                <w:rFonts w:eastAsia="Times New Roman"/>
                <w:lang w:eastAsia="ar-SA"/>
              </w:rPr>
            </w:pPr>
            <w:r w:rsidRPr="005D6995">
              <w:rPr>
                <w:rFonts w:eastAsia="Times New Roman"/>
                <w:lang w:eastAsia="ar-SA"/>
              </w:rPr>
              <w:t>Объемный выход хлеба, см3/100г. муки ----   492.</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 ВПС (водопоглотительная способность муки), % ----60-62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Без примесей  и болезней. </w:t>
            </w:r>
          </w:p>
          <w:p w:rsidR="005D6995" w:rsidRPr="005D6995" w:rsidRDefault="005D6995" w:rsidP="005D6995">
            <w:pPr>
              <w:suppressAutoHyphens/>
              <w:jc w:val="both"/>
              <w:rPr>
                <w:rFonts w:eastAsia="Times New Roman"/>
                <w:b/>
                <w:lang w:eastAsia="ar-SA"/>
              </w:rPr>
            </w:pPr>
            <w:r w:rsidRPr="005D6995">
              <w:rPr>
                <w:rFonts w:eastAsia="Times New Roman"/>
                <w:lang w:eastAsia="ar-SA"/>
              </w:rPr>
              <w:t>Зараженность  муки вредителями не допускается</w:t>
            </w:r>
            <w:r w:rsidRPr="005D6995">
              <w:rPr>
                <w:rFonts w:eastAsia="Times New Roman"/>
                <w:b/>
                <w:lang w:eastAsia="ar-SA"/>
              </w:rPr>
              <w:t>.</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lastRenderedPageBreak/>
              <w:t xml:space="preserve">ГОСТ </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Р</w:t>
            </w:r>
            <w:proofErr w:type="gramEnd"/>
            <w:r w:rsidRPr="005D6995">
              <w:rPr>
                <w:rFonts w:eastAsia="Times New Roman"/>
                <w:lang w:eastAsia="ar-SA"/>
              </w:rPr>
              <w:t xml:space="preserve"> 52189-2003,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ФЗ от 02 января 2000года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29-ФЗ </w:t>
            </w:r>
          </w:p>
          <w:p w:rsidR="005D6995" w:rsidRPr="005D6995" w:rsidRDefault="005D6995" w:rsidP="005D6995">
            <w:pPr>
              <w:suppressAutoHyphens/>
              <w:jc w:val="both"/>
              <w:rPr>
                <w:rFonts w:eastAsia="Times New Roman"/>
                <w:lang w:eastAsia="ar-SA"/>
              </w:rPr>
            </w:pPr>
            <w:r w:rsidRPr="005D6995">
              <w:rPr>
                <w:rFonts w:eastAsia="Times New Roman"/>
                <w:lang w:eastAsia="ar-SA"/>
              </w:rPr>
              <w:t>«О качестве и безопасности пищевых продуктов»</w:t>
            </w:r>
          </w:p>
          <w:p w:rsidR="005D6995" w:rsidRPr="005D6995" w:rsidRDefault="005D6995" w:rsidP="005D6995">
            <w:pPr>
              <w:suppressAutoHyphens/>
              <w:jc w:val="both"/>
              <w:rPr>
                <w:rFonts w:eastAsia="Times New Roman"/>
                <w:lang w:eastAsia="ar-SA"/>
              </w:rPr>
            </w:pPr>
            <w:r w:rsidRPr="005D6995">
              <w:rPr>
                <w:rFonts w:eastAsia="Times New Roman"/>
                <w:lang w:eastAsia="ar-SA"/>
              </w:rPr>
              <w:t>Санитарно-эпидемиологические правила СанПиН 2.3.6.959-00.</w:t>
            </w:r>
          </w:p>
          <w:p w:rsidR="005D6995" w:rsidRPr="005D6995" w:rsidRDefault="005D6995" w:rsidP="005D6995">
            <w:pPr>
              <w:suppressAutoHyphens/>
              <w:jc w:val="both"/>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proofErr w:type="gramStart"/>
            <w:r w:rsidRPr="005D6995">
              <w:rPr>
                <w:rFonts w:eastAsia="Times New Roman"/>
                <w:color w:val="000000"/>
                <w:lang w:eastAsia="ar-SA"/>
              </w:rPr>
              <w:t>кг</w:t>
            </w:r>
            <w:proofErr w:type="gramEnd"/>
            <w:r w:rsidRPr="005D6995">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Код ОКП 929310</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9000 </w:t>
            </w:r>
          </w:p>
          <w:p w:rsidR="005D6995" w:rsidRPr="005D6995" w:rsidRDefault="005D6995" w:rsidP="005D6995">
            <w:pPr>
              <w:suppressAutoHyphens/>
              <w:jc w:val="both"/>
              <w:rPr>
                <w:rFonts w:eastAsia="Times New Roman"/>
                <w:lang w:eastAsia="ar-SA"/>
              </w:rPr>
            </w:pPr>
            <w:r w:rsidRPr="005D6995">
              <w:rPr>
                <w:rFonts w:eastAsia="Times New Roman"/>
                <w:lang w:eastAsia="ar-SA"/>
              </w:rPr>
              <w:t>Не заказан</w:t>
            </w:r>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ная</w:t>
            </w:r>
            <w:proofErr w:type="spellEnd"/>
            <w:r w:rsidRPr="005D6995">
              <w:rPr>
                <w:rFonts w:eastAsia="Times New Roman"/>
                <w:lang w:eastAsia="ar-SA"/>
              </w:rPr>
              <w:t xml:space="preserve"> </w:t>
            </w:r>
            <w:proofErr w:type="spellStart"/>
            <w:r w:rsidRPr="005D6995">
              <w:rPr>
                <w:rFonts w:eastAsia="Times New Roman"/>
                <w:lang w:eastAsia="ar-SA"/>
              </w:rPr>
              <w:t>продук</w:t>
            </w:r>
            <w:proofErr w:type="spellEnd"/>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ция</w:t>
            </w:r>
            <w:proofErr w:type="spellEnd"/>
            <w:r w:rsidRPr="005D6995">
              <w:rPr>
                <w:rFonts w:eastAsia="Times New Roman"/>
                <w:lang w:eastAsia="ar-SA"/>
              </w:rPr>
              <w:t xml:space="preserve"> не постав</w:t>
            </w:r>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ляет</w:t>
            </w:r>
            <w:proofErr w:type="spellEnd"/>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ся</w:t>
            </w:r>
            <w:proofErr w:type="spellEnd"/>
            <w:r w:rsidRPr="005D6995">
              <w:rPr>
                <w:rFonts w:eastAsia="Times New Roman"/>
                <w:lang w:eastAsia="ar-SA"/>
              </w:rPr>
              <w:t xml:space="preserve">, не </w:t>
            </w:r>
            <w:proofErr w:type="spellStart"/>
            <w:r w:rsidRPr="005D6995">
              <w:rPr>
                <w:rFonts w:eastAsia="Times New Roman"/>
                <w:lang w:eastAsia="ar-SA"/>
              </w:rPr>
              <w:t>прини</w:t>
            </w:r>
            <w:proofErr w:type="spellEnd"/>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мается</w:t>
            </w:r>
            <w:proofErr w:type="gramEnd"/>
            <w:r w:rsidRPr="005D6995">
              <w:rPr>
                <w:rFonts w:eastAsia="Times New Roman"/>
                <w:lang w:eastAsia="ar-SA"/>
              </w:rPr>
              <w:t xml:space="preserve"> и не </w:t>
            </w:r>
            <w:proofErr w:type="spellStart"/>
            <w:r w:rsidRPr="005D6995">
              <w:rPr>
                <w:rFonts w:eastAsia="Times New Roman"/>
                <w:lang w:eastAsia="ar-SA"/>
              </w:rPr>
              <w:t>оплачи</w:t>
            </w:r>
            <w:proofErr w:type="spellEnd"/>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вается</w:t>
            </w:r>
            <w:proofErr w:type="spellEnd"/>
            <w:r w:rsidRPr="005D6995">
              <w:rPr>
                <w:rFonts w:eastAsia="Times New Roman"/>
                <w:lang w:eastAsia="ar-SA"/>
              </w:rPr>
              <w:t xml:space="preserve"> «Покупателем».</w:t>
            </w:r>
          </w:p>
          <w:p w:rsidR="005D6995" w:rsidRPr="005D6995" w:rsidRDefault="005D6995" w:rsidP="005D6995">
            <w:pPr>
              <w:suppressAutoHyphens/>
              <w:jc w:val="both"/>
              <w:rPr>
                <w:rFonts w:eastAsia="Times New Roman"/>
                <w:color w:val="000000"/>
                <w:lang w:eastAsia="ar-SA"/>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lastRenderedPageBreak/>
              <w:t>с 08.01.</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2015г. по 30.06.</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2015г. (отдельными партиями, по предварительной заявке 1 раз в месяц)</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Из пшеницы урожая 2014года.</w:t>
            </w:r>
            <w:r w:rsidRPr="005D6995">
              <w:rPr>
                <w:rFonts w:eastAsia="Times New Roman"/>
                <w:lang w:eastAsia="ar-SA"/>
              </w:rPr>
              <w:t xml:space="preserve"> Срок годности  </w:t>
            </w:r>
            <w:r w:rsidRPr="005D6995">
              <w:rPr>
                <w:rFonts w:eastAsia="Times New Roman"/>
                <w:color w:val="000000"/>
                <w:lang w:eastAsia="ar-SA"/>
              </w:rPr>
              <w:t>при температуре хранения от -10</w:t>
            </w:r>
            <w:r w:rsidRPr="005D6995">
              <w:rPr>
                <w:rFonts w:eastAsia="Times New Roman"/>
                <w:vertAlign w:val="superscript"/>
                <w:lang w:eastAsia="ar-SA"/>
              </w:rPr>
              <w:t>о</w:t>
            </w:r>
            <w:r w:rsidRPr="005D6995">
              <w:rPr>
                <w:rFonts w:eastAsia="Times New Roman"/>
                <w:lang w:eastAsia="ar-SA"/>
              </w:rPr>
              <w:t xml:space="preserve">С </w:t>
            </w:r>
            <w:r w:rsidRPr="005D6995">
              <w:rPr>
                <w:rFonts w:eastAsia="Times New Roman"/>
                <w:color w:val="000000"/>
                <w:lang w:eastAsia="ar-SA"/>
              </w:rPr>
              <w:t xml:space="preserve"> </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до +5</w:t>
            </w:r>
            <w:r w:rsidRPr="005D6995">
              <w:rPr>
                <w:rFonts w:eastAsia="Times New Roman"/>
                <w:vertAlign w:val="superscript"/>
                <w:lang w:eastAsia="ar-SA"/>
              </w:rPr>
              <w:t>о</w:t>
            </w:r>
            <w:r w:rsidRPr="005D6995">
              <w:rPr>
                <w:rFonts w:eastAsia="Times New Roman"/>
                <w:lang w:eastAsia="ar-SA"/>
              </w:rPr>
              <w:t xml:space="preserve">С </w:t>
            </w:r>
            <w:r w:rsidRPr="005D6995">
              <w:rPr>
                <w:rFonts w:eastAsia="Times New Roman"/>
                <w:color w:val="000000"/>
                <w:lang w:eastAsia="ar-SA"/>
              </w:rPr>
              <w:t xml:space="preserve"> и относительной влажности воздуха 60-70%,</w:t>
            </w:r>
            <w:r w:rsidRPr="005D6995">
              <w:rPr>
                <w:rFonts w:eastAsia="Times New Roman"/>
                <w:lang w:eastAsia="ar-SA"/>
              </w:rPr>
              <w:t xml:space="preserve"> не более 12 </w:t>
            </w:r>
            <w:r w:rsidRPr="005D6995">
              <w:rPr>
                <w:rFonts w:eastAsia="Times New Roman"/>
                <w:lang w:eastAsia="ar-SA"/>
              </w:rPr>
              <w:lastRenderedPageBreak/>
              <w:t>месяцев, остаточный срок годности продукции на момент поставки должен составлять 80%.</w:t>
            </w:r>
          </w:p>
        </w:tc>
      </w:tr>
      <w:tr w:rsidR="005D6995" w:rsidRPr="005D6995" w:rsidTr="008743CA">
        <w:tc>
          <w:tcPr>
            <w:tcW w:w="534"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Сахар (песок)</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Сахар (песок) из сахарной свеклы, цвет белый. Вкус сухого сахара-песка и его водного раствора должен быть сладким, без посторонних привкусов и запахов, растворимость в воде – полной, раствор прозрачным, без осадка, без механических и других примесей. Сахар – песок должен сухим сыпучим без не рассыпающихся  комочков. </w:t>
            </w:r>
          </w:p>
          <w:p w:rsidR="005D6995" w:rsidRPr="005D6995" w:rsidRDefault="005D6995" w:rsidP="005D6995">
            <w:pPr>
              <w:suppressAutoHyphens/>
              <w:jc w:val="both"/>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color w:val="000000"/>
                <w:lang w:eastAsia="ar-SA"/>
              </w:rPr>
              <w:t>ГОСТ</w:t>
            </w:r>
            <w:r w:rsidRPr="005D6995">
              <w:rPr>
                <w:rFonts w:eastAsia="Times New Roman"/>
                <w:lang w:eastAsia="ar-SA"/>
              </w:rPr>
              <w:t xml:space="preserve">     </w:t>
            </w:r>
            <w:r w:rsidRPr="005D6995">
              <w:rPr>
                <w:rFonts w:eastAsia="Times New Roman"/>
                <w:color w:val="000000"/>
                <w:lang w:eastAsia="ar-SA"/>
              </w:rPr>
              <w:t>21-94</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ФЗ от 02 января 2000года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29-ФЗ </w:t>
            </w:r>
          </w:p>
          <w:p w:rsidR="005D6995" w:rsidRPr="005D6995" w:rsidRDefault="005D6995" w:rsidP="005D6995">
            <w:pPr>
              <w:suppressAutoHyphens/>
              <w:jc w:val="both"/>
              <w:rPr>
                <w:rFonts w:eastAsia="Times New Roman"/>
                <w:lang w:eastAsia="ar-SA"/>
              </w:rPr>
            </w:pPr>
            <w:r w:rsidRPr="005D6995">
              <w:rPr>
                <w:rFonts w:eastAsia="Times New Roman"/>
                <w:lang w:eastAsia="ar-SA"/>
              </w:rPr>
              <w:t>«О качестве и безопасности пищевых продуктов»</w:t>
            </w:r>
          </w:p>
          <w:p w:rsidR="005D6995" w:rsidRPr="005D6995" w:rsidRDefault="005D6995" w:rsidP="005D6995">
            <w:pPr>
              <w:suppressAutoHyphens/>
              <w:jc w:val="both"/>
              <w:rPr>
                <w:rFonts w:eastAsia="Times New Roman"/>
                <w:lang w:eastAsia="ar-SA"/>
              </w:rPr>
            </w:pPr>
            <w:r w:rsidRPr="005D6995">
              <w:rPr>
                <w:rFonts w:eastAsia="Times New Roman"/>
                <w:lang w:eastAsia="ar-SA"/>
              </w:rPr>
              <w:t>Санитарно-эпидемиологические правила СанПиН 2.3.6.959-00.</w:t>
            </w:r>
          </w:p>
          <w:p w:rsidR="005D6995" w:rsidRPr="005D6995" w:rsidRDefault="005D6995" w:rsidP="005D6995">
            <w:pPr>
              <w:suppressAutoHyphens/>
              <w:jc w:val="both"/>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proofErr w:type="gramStart"/>
            <w:r w:rsidRPr="005D6995">
              <w:rPr>
                <w:rFonts w:eastAsia="Times New Roman"/>
                <w:color w:val="000000"/>
                <w:lang w:eastAsia="ar-SA"/>
              </w:rPr>
              <w:t>кг</w:t>
            </w:r>
            <w:proofErr w:type="gramEnd"/>
            <w:r w:rsidRPr="005D6995">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Код ОКП</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91 1121 12</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7200 </w:t>
            </w:r>
          </w:p>
          <w:p w:rsidR="005D6995" w:rsidRPr="005D6995" w:rsidRDefault="005D6995" w:rsidP="005D6995">
            <w:pPr>
              <w:suppressAutoHyphens/>
              <w:jc w:val="both"/>
              <w:rPr>
                <w:rFonts w:eastAsia="Times New Roman"/>
                <w:lang w:eastAsia="ar-SA"/>
              </w:rPr>
            </w:pPr>
            <w:r w:rsidRPr="005D6995">
              <w:rPr>
                <w:rFonts w:eastAsia="Times New Roman"/>
                <w:lang w:eastAsia="ar-SA"/>
              </w:rPr>
              <w:t>Не заказан</w:t>
            </w:r>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ная</w:t>
            </w:r>
            <w:proofErr w:type="spellEnd"/>
            <w:r w:rsidRPr="005D6995">
              <w:rPr>
                <w:rFonts w:eastAsia="Times New Roman"/>
                <w:lang w:eastAsia="ar-SA"/>
              </w:rPr>
              <w:t xml:space="preserve"> </w:t>
            </w:r>
            <w:proofErr w:type="spellStart"/>
            <w:r w:rsidRPr="005D6995">
              <w:rPr>
                <w:rFonts w:eastAsia="Times New Roman"/>
                <w:lang w:eastAsia="ar-SA"/>
              </w:rPr>
              <w:t>продук</w:t>
            </w:r>
            <w:proofErr w:type="spellEnd"/>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ция</w:t>
            </w:r>
            <w:proofErr w:type="spellEnd"/>
            <w:r w:rsidRPr="005D6995">
              <w:rPr>
                <w:rFonts w:eastAsia="Times New Roman"/>
                <w:lang w:eastAsia="ar-SA"/>
              </w:rPr>
              <w:t xml:space="preserve"> не постав</w:t>
            </w:r>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ляется</w:t>
            </w:r>
            <w:proofErr w:type="spellEnd"/>
            <w:r w:rsidRPr="005D6995">
              <w:rPr>
                <w:rFonts w:eastAsia="Times New Roman"/>
                <w:lang w:eastAsia="ar-SA"/>
              </w:rPr>
              <w:t xml:space="preserve">, не </w:t>
            </w:r>
            <w:proofErr w:type="spellStart"/>
            <w:r w:rsidRPr="005D6995">
              <w:rPr>
                <w:rFonts w:eastAsia="Times New Roman"/>
                <w:lang w:eastAsia="ar-SA"/>
              </w:rPr>
              <w:t>прини</w:t>
            </w:r>
            <w:proofErr w:type="spellEnd"/>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мается</w:t>
            </w:r>
            <w:proofErr w:type="gramEnd"/>
            <w:r w:rsidRPr="005D6995">
              <w:rPr>
                <w:rFonts w:eastAsia="Times New Roman"/>
                <w:lang w:eastAsia="ar-SA"/>
              </w:rPr>
              <w:t xml:space="preserve"> и не </w:t>
            </w:r>
            <w:proofErr w:type="spellStart"/>
            <w:r w:rsidRPr="005D6995">
              <w:rPr>
                <w:rFonts w:eastAsia="Times New Roman"/>
                <w:lang w:eastAsia="ar-SA"/>
              </w:rPr>
              <w:t>оплачи</w:t>
            </w:r>
            <w:proofErr w:type="spellEnd"/>
          </w:p>
          <w:p w:rsidR="005D6995" w:rsidRPr="005D6995" w:rsidRDefault="005D6995" w:rsidP="005D6995">
            <w:pPr>
              <w:suppressAutoHyphens/>
              <w:jc w:val="both"/>
              <w:rPr>
                <w:rFonts w:eastAsia="Times New Roman"/>
                <w:lang w:eastAsia="ar-SA"/>
              </w:rPr>
            </w:pPr>
            <w:proofErr w:type="spellStart"/>
            <w:r w:rsidRPr="005D6995">
              <w:rPr>
                <w:rFonts w:eastAsia="Times New Roman"/>
                <w:lang w:eastAsia="ar-SA"/>
              </w:rPr>
              <w:t>вается</w:t>
            </w:r>
            <w:proofErr w:type="spellEnd"/>
            <w:r w:rsidRPr="005D6995">
              <w:rPr>
                <w:rFonts w:eastAsia="Times New Roman"/>
                <w:lang w:eastAsia="ar-SA"/>
              </w:rPr>
              <w:t xml:space="preserve"> «Покупателем».</w:t>
            </w:r>
          </w:p>
          <w:p w:rsidR="005D6995" w:rsidRPr="005D6995" w:rsidRDefault="005D6995" w:rsidP="005D6995">
            <w:pPr>
              <w:suppressAutoHyphens/>
              <w:jc w:val="both"/>
              <w:rPr>
                <w:rFonts w:eastAsia="Times New Roman"/>
                <w:color w:val="000000"/>
                <w:lang w:eastAsia="ar-SA"/>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lastRenderedPageBreak/>
              <w:t>с 08.01.</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2015г. по 30.06.</w:t>
            </w:r>
          </w:p>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2015г. (отдельными партиями, по предварительной заявке 1 раз в месяц)</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Сахарный песок должен быть изготовлен из сахарной свеклы урожая 2014г.</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Остаточный  срок годности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сахара на момент поставки </w:t>
            </w:r>
          </w:p>
          <w:p w:rsidR="005D6995" w:rsidRPr="005D6995" w:rsidRDefault="005D6995" w:rsidP="005D6995">
            <w:pPr>
              <w:suppressAutoHyphens/>
              <w:jc w:val="both"/>
              <w:rPr>
                <w:rFonts w:eastAsia="Times New Roman"/>
                <w:lang w:eastAsia="ar-SA"/>
              </w:rPr>
            </w:pPr>
            <w:r w:rsidRPr="005D6995">
              <w:rPr>
                <w:rFonts w:eastAsia="Times New Roman"/>
                <w:lang w:eastAsia="ar-SA"/>
              </w:rPr>
              <w:t xml:space="preserve">должен составлять </w:t>
            </w:r>
            <w:r w:rsidRPr="005D6995">
              <w:rPr>
                <w:rFonts w:eastAsia="Times New Roman"/>
                <w:lang w:eastAsia="ar-SA"/>
              </w:rPr>
              <w:lastRenderedPageBreak/>
              <w:t>не менее 50%  от даты изготовления.</w:t>
            </w:r>
          </w:p>
          <w:p w:rsidR="005D6995" w:rsidRPr="005D6995" w:rsidRDefault="005D6995" w:rsidP="005D6995">
            <w:pPr>
              <w:suppressAutoHyphens/>
              <w:jc w:val="both"/>
              <w:rPr>
                <w:rFonts w:eastAsia="Times New Roman"/>
                <w:color w:val="000000"/>
                <w:lang w:eastAsia="ar-SA"/>
              </w:rPr>
            </w:pPr>
          </w:p>
        </w:tc>
      </w:tr>
    </w:tbl>
    <w:p w:rsidR="005D6995" w:rsidRPr="005D6995" w:rsidRDefault="005D6995" w:rsidP="005D6995">
      <w:pPr>
        <w:suppressAutoHyphens/>
        <w:jc w:val="both"/>
        <w:rPr>
          <w:rFonts w:eastAsia="Times New Roman"/>
          <w:b/>
          <w:lang w:eastAsia="ar-SA"/>
        </w:rPr>
      </w:pPr>
    </w:p>
    <w:p w:rsidR="005D6995" w:rsidRPr="005D6995" w:rsidRDefault="005D6995" w:rsidP="005D6995">
      <w:pPr>
        <w:suppressAutoHyphens/>
        <w:jc w:val="both"/>
        <w:outlineLvl w:val="0"/>
        <w:rPr>
          <w:rFonts w:eastAsia="Times New Roman"/>
          <w:lang w:eastAsia="ar-SA"/>
        </w:rPr>
      </w:pPr>
      <w:r w:rsidRPr="005D6995">
        <w:rPr>
          <w:rFonts w:eastAsia="Times New Roman"/>
          <w:lang w:eastAsia="ar-SA"/>
        </w:rPr>
        <w:t xml:space="preserve">                                                       График </w:t>
      </w:r>
      <w:proofErr w:type="spellStart"/>
      <w:r w:rsidRPr="005D6995">
        <w:rPr>
          <w:rFonts w:eastAsia="Times New Roman"/>
          <w:lang w:eastAsia="ar-SA"/>
        </w:rPr>
        <w:t>ОТиП</w:t>
      </w:r>
      <w:proofErr w:type="spellEnd"/>
      <w:r w:rsidRPr="005D6995">
        <w:rPr>
          <w:rFonts w:eastAsia="Times New Roman"/>
          <w:lang w:eastAsia="ar-SA"/>
        </w:rPr>
        <w:t xml:space="preserve"> АХК поставки на  1-2 квартал 2015г. </w:t>
      </w:r>
    </w:p>
    <w:p w:rsidR="005D6995" w:rsidRPr="005D6995" w:rsidRDefault="005D6995" w:rsidP="005D6995">
      <w:pPr>
        <w:suppressAutoHyphens/>
        <w:jc w:val="both"/>
        <w:rPr>
          <w:rFonts w:eastAsia="Times New Roman"/>
          <w:lang w:eastAsia="ar-SA"/>
        </w:rPr>
      </w:pPr>
    </w:p>
    <w:tbl>
      <w:tblPr>
        <w:tblW w:w="14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1162"/>
        <w:gridCol w:w="1673"/>
        <w:gridCol w:w="1569"/>
        <w:gridCol w:w="1275"/>
        <w:gridCol w:w="1685"/>
        <w:gridCol w:w="1685"/>
        <w:gridCol w:w="1685"/>
        <w:gridCol w:w="1685"/>
      </w:tblGrid>
      <w:tr w:rsidR="005D6995" w:rsidRPr="005D6995" w:rsidTr="008743CA">
        <w:tc>
          <w:tcPr>
            <w:tcW w:w="2518"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Наименование</w:t>
            </w:r>
          </w:p>
          <w:p w:rsidR="005D6995" w:rsidRPr="005D6995" w:rsidRDefault="005D6995" w:rsidP="005D6995">
            <w:pPr>
              <w:suppressAutoHyphens/>
              <w:jc w:val="both"/>
              <w:rPr>
                <w:rFonts w:eastAsia="Times New Roman"/>
                <w:lang w:eastAsia="ar-SA"/>
              </w:rPr>
            </w:pPr>
            <w:r w:rsidRPr="005D6995">
              <w:rPr>
                <w:rFonts w:eastAsia="Times New Roman"/>
                <w:lang w:eastAsia="ar-SA"/>
              </w:rPr>
              <w:t>продукта</w:t>
            </w:r>
          </w:p>
        </w:tc>
        <w:tc>
          <w:tcPr>
            <w:tcW w:w="1162"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Ед. изм.</w:t>
            </w:r>
          </w:p>
        </w:tc>
        <w:tc>
          <w:tcPr>
            <w:tcW w:w="1673"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январь</w:t>
            </w:r>
          </w:p>
        </w:tc>
        <w:tc>
          <w:tcPr>
            <w:tcW w:w="1569"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февраль</w:t>
            </w:r>
          </w:p>
        </w:tc>
        <w:tc>
          <w:tcPr>
            <w:tcW w:w="127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март</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апрель</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май</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июнь</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итого</w:t>
            </w:r>
          </w:p>
        </w:tc>
      </w:tr>
      <w:tr w:rsidR="005D6995" w:rsidRPr="005D6995" w:rsidTr="008743CA">
        <w:tc>
          <w:tcPr>
            <w:tcW w:w="2518"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Мука пшеничная</w:t>
            </w:r>
          </w:p>
        </w:tc>
        <w:tc>
          <w:tcPr>
            <w:tcW w:w="1162" w:type="dxa"/>
            <w:shd w:val="clear" w:color="auto" w:fill="auto"/>
          </w:tcPr>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кг</w:t>
            </w:r>
            <w:proofErr w:type="gramEnd"/>
            <w:r w:rsidRPr="005D6995">
              <w:rPr>
                <w:rFonts w:eastAsia="Times New Roman"/>
                <w:lang w:eastAsia="ar-SA"/>
              </w:rPr>
              <w:t>.</w:t>
            </w:r>
          </w:p>
        </w:tc>
        <w:tc>
          <w:tcPr>
            <w:tcW w:w="1673"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569"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27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1500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9000</w:t>
            </w:r>
          </w:p>
        </w:tc>
      </w:tr>
      <w:tr w:rsidR="005D6995" w:rsidRPr="005D6995" w:rsidTr="008743CA">
        <w:tc>
          <w:tcPr>
            <w:tcW w:w="2518"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Сахар (песок)</w:t>
            </w:r>
          </w:p>
        </w:tc>
        <w:tc>
          <w:tcPr>
            <w:tcW w:w="1162" w:type="dxa"/>
            <w:shd w:val="clear" w:color="auto" w:fill="auto"/>
          </w:tcPr>
          <w:p w:rsidR="005D6995" w:rsidRPr="005D6995" w:rsidRDefault="005D6995" w:rsidP="005D6995">
            <w:pPr>
              <w:suppressAutoHyphens/>
              <w:jc w:val="both"/>
              <w:rPr>
                <w:rFonts w:eastAsia="Times New Roman"/>
                <w:lang w:eastAsia="ar-SA"/>
              </w:rPr>
            </w:pPr>
            <w:proofErr w:type="gramStart"/>
            <w:r w:rsidRPr="005D6995">
              <w:rPr>
                <w:rFonts w:eastAsia="Times New Roman"/>
                <w:color w:val="000000"/>
                <w:lang w:eastAsia="ar-SA"/>
              </w:rPr>
              <w:t>кг</w:t>
            </w:r>
            <w:proofErr w:type="gramEnd"/>
            <w:r w:rsidRPr="005D6995">
              <w:rPr>
                <w:rFonts w:eastAsia="Times New Roman"/>
                <w:color w:val="000000"/>
                <w:lang w:eastAsia="ar-SA"/>
              </w:rPr>
              <w:t>.</w:t>
            </w:r>
          </w:p>
        </w:tc>
        <w:tc>
          <w:tcPr>
            <w:tcW w:w="1673"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569"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27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1200</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(1 раз в месяц,</w:t>
            </w:r>
            <w:proofErr w:type="gramEnd"/>
          </w:p>
          <w:p w:rsidR="005D6995" w:rsidRPr="005D6995" w:rsidRDefault="005D6995" w:rsidP="005D6995">
            <w:pPr>
              <w:suppressAutoHyphens/>
              <w:jc w:val="both"/>
              <w:rPr>
                <w:rFonts w:eastAsia="Times New Roman"/>
                <w:lang w:eastAsia="ar-SA"/>
              </w:rPr>
            </w:pPr>
            <w:r w:rsidRPr="005D6995">
              <w:rPr>
                <w:rFonts w:eastAsia="Times New Roman"/>
                <w:lang w:eastAsia="ar-SA"/>
              </w:rPr>
              <w:t>по заявке)</w:t>
            </w:r>
          </w:p>
        </w:tc>
        <w:tc>
          <w:tcPr>
            <w:tcW w:w="1685"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7200</w:t>
            </w:r>
          </w:p>
        </w:tc>
      </w:tr>
    </w:tbl>
    <w:p w:rsidR="005D6995" w:rsidRPr="005D6995" w:rsidRDefault="005D6995" w:rsidP="005D6995">
      <w:pPr>
        <w:suppressAutoHyphens/>
        <w:jc w:val="both"/>
        <w:rPr>
          <w:rFonts w:eastAsia="Times New Roman"/>
          <w:lang w:eastAsia="ar-SA"/>
        </w:rPr>
      </w:pPr>
    </w:p>
    <w:p w:rsidR="005D6995" w:rsidRPr="005D6995" w:rsidRDefault="005D6995" w:rsidP="005D6995">
      <w:pPr>
        <w:suppressAutoHyphens/>
        <w:rPr>
          <w:rFonts w:eastAsia="Times New Roman"/>
          <w:color w:val="000000"/>
          <w:lang w:eastAsia="ar-SA"/>
        </w:rPr>
        <w:sectPr w:rsidR="005D6995" w:rsidRPr="005D6995" w:rsidSect="00CB0E75">
          <w:pgSz w:w="16837" w:h="11905" w:orient="landscape"/>
          <w:pgMar w:top="1276" w:right="1134" w:bottom="1797" w:left="1134" w:header="720" w:footer="720" w:gutter="0"/>
          <w:cols w:space="720"/>
          <w:docGrid w:linePitch="360"/>
        </w:sectPr>
      </w:pPr>
    </w:p>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lastRenderedPageBreak/>
        <w:t>РАЗДЕЛ 2. СВЕДЕНИЯ О НОВИЗНЕ</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Из сырья урожая 2014года.</w:t>
            </w:r>
            <w:r w:rsidRPr="005D6995">
              <w:rPr>
                <w:rFonts w:eastAsia="Times New Roman"/>
                <w:lang w:eastAsia="ar-SA"/>
              </w:rPr>
              <w:t xml:space="preserve"> Срок годности   не более 12 месяцев, остаточный срок годности продукции на момент поставки должен составлять 80%.</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3. ТРЕБОВАНИЯ К МАРКИРОВКЕ</w:t>
      </w:r>
    </w:p>
    <w:p w:rsidR="005D6995" w:rsidRPr="005D6995" w:rsidRDefault="005D6995" w:rsidP="005D6995">
      <w:pPr>
        <w:suppressAutoHyphens/>
        <w:outlineLvl w:val="0"/>
        <w:rPr>
          <w:rFonts w:eastAsia="Times New Roman"/>
          <w:color w:val="00000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c>
          <w:tcPr>
            <w:tcW w:w="9356"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 Маркировка должна быть нанесена на  этикетку.</w:t>
            </w:r>
          </w:p>
        </w:tc>
      </w:tr>
    </w:tbl>
    <w:p w:rsidR="005D6995" w:rsidRPr="005D6995" w:rsidRDefault="005D6995" w:rsidP="005D6995">
      <w:pPr>
        <w:suppressAutoHyphens/>
        <w:outlineLvl w:val="0"/>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4. ТРЕБОВАНИЯ К УПАКОВКЕ</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35"/>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lang w:eastAsia="ar-SA"/>
              </w:rPr>
            </w:pPr>
            <w:r w:rsidRPr="005D6995">
              <w:rPr>
                <w:rFonts w:eastAsia="Times New Roman"/>
                <w:lang w:eastAsia="ar-SA"/>
              </w:rPr>
              <w:t>Продукция  должна быть расфасована в пластиковые мешки от 25кг. до 50кг. Упаковка  должна быть целой, без повреждений и обеспечивать сохранность продукции от повреждений и порчи. Каждая упаковка должна иметь маркировку, 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5. ТРЕБОВАНИЯ ПО ПРАВИЛАМ СДАЧИ И ПРИЕМКИ</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Подраздел 5.1 Порядок сдачи и приемки</w:t>
            </w:r>
          </w:p>
        </w:tc>
      </w:tr>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i/>
                <w:color w:val="000000"/>
                <w:lang w:eastAsia="ar-SA"/>
              </w:rPr>
            </w:pPr>
            <w:r w:rsidRPr="005D6995">
              <w:rPr>
                <w:rFonts w:eastAsia="Times New Roman"/>
                <w:iCs/>
                <w:lang w:eastAsia="ar-SA"/>
              </w:rPr>
              <w:t>Приемка товара осуществляется по товарной накладной Поставщика, в которой указывается</w:t>
            </w:r>
            <w:r w:rsidRPr="005D6995">
              <w:rPr>
                <w:rFonts w:eastAsia="Times New Roman"/>
                <w:lang w:eastAsia="ar-SA"/>
              </w:rPr>
              <w:t xml:space="preserve"> количество,  ассортимент и цена поставляемой продукции</w:t>
            </w:r>
            <w:r w:rsidRPr="005D6995">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Пионерский проезд, 23, санаторий – профилакторий ФЭИ, с 08-00ч. до 13-00ч., по московскому времени, </w:t>
            </w:r>
            <w:r w:rsidRPr="005D6995">
              <w:rPr>
                <w:rFonts w:eastAsia="Times New Roman"/>
                <w:lang w:eastAsia="ar-SA"/>
              </w:rPr>
              <w:t>отдельными партиями, по предварительной заявке 1 раз в месяц.</w:t>
            </w:r>
          </w:p>
        </w:tc>
      </w:tr>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tabs>
                <w:tab w:val="left" w:pos="284"/>
                <w:tab w:val="center" w:pos="4677"/>
                <w:tab w:val="right" w:pos="9355"/>
              </w:tabs>
              <w:jc w:val="both"/>
              <w:rPr>
                <w:rFonts w:eastAsia="Times New Roman"/>
                <w:color w:val="000000"/>
                <w:lang w:eastAsia="ru-RU"/>
              </w:rPr>
            </w:pPr>
            <w:r w:rsidRPr="005D6995">
              <w:rPr>
                <w:rFonts w:eastAsia="Times New Roman"/>
                <w:color w:val="000000"/>
                <w:lang w:eastAsia="ru-RU"/>
              </w:rPr>
              <w:t>Поставщик предоставляет  покупателю товарную накладную, счет-фактуру, счет на оплату, декларацию соответствия, удостоверение о качестве продукта.</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6. ТРЕБОВАНИЯ К ТРАНСПОРТИРОВАНИЮ</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i/>
                <w:color w:val="000000"/>
                <w:lang w:eastAsia="ar-SA"/>
              </w:rPr>
            </w:pPr>
            <w:r w:rsidRPr="005D6995">
              <w:rPr>
                <w:rFonts w:eastAsia="Times New Roman"/>
                <w:color w:val="000000"/>
                <w:lang w:eastAsia="ar-SA"/>
              </w:rPr>
              <w:t xml:space="preserve">Доставка товара производится транспортом Поставщика на склад Покупателя по адресу: Калужская область, г. Обнинск, ул. Пирогова, д.13, столовая №2 «Здоровье»; Пионерский проезд, 23, санаторий-профилакторий ФЭИ.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7. ТРЕБОВАНИЯ К ХРАНЕНИЮ</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i/>
                <w:color w:val="000000"/>
                <w:lang w:eastAsia="ar-SA"/>
              </w:rPr>
            </w:pPr>
            <w:r w:rsidRPr="005D6995">
              <w:rPr>
                <w:rFonts w:eastAsia="Times New Roman"/>
                <w:color w:val="000000"/>
                <w:lang w:eastAsia="ar-SA"/>
              </w:rPr>
              <w:t xml:space="preserve">Продукт должен храниться в сухом, чистом, хорошо освещенном, проветриваемом </w:t>
            </w:r>
            <w:r w:rsidRPr="005D6995">
              <w:rPr>
                <w:rFonts w:eastAsia="Times New Roman"/>
                <w:color w:val="000000"/>
                <w:lang w:eastAsia="ar-SA"/>
              </w:rPr>
              <w:lastRenderedPageBreak/>
              <w:t>помещении, не зараженном вредителями, отдельно от остро пахнущих и скоропортящихся товаров,  при температуре хранения от -10</w:t>
            </w:r>
            <w:r w:rsidRPr="005D6995">
              <w:rPr>
                <w:rFonts w:eastAsia="Times New Roman"/>
                <w:vertAlign w:val="superscript"/>
                <w:lang w:eastAsia="ar-SA"/>
              </w:rPr>
              <w:t>о</w:t>
            </w:r>
            <w:r w:rsidRPr="005D6995">
              <w:rPr>
                <w:rFonts w:eastAsia="Times New Roman"/>
                <w:lang w:eastAsia="ar-SA"/>
              </w:rPr>
              <w:t xml:space="preserve">С </w:t>
            </w:r>
            <w:r w:rsidRPr="005D6995">
              <w:rPr>
                <w:rFonts w:eastAsia="Times New Roman"/>
                <w:color w:val="000000"/>
                <w:lang w:eastAsia="ar-SA"/>
              </w:rPr>
              <w:t xml:space="preserve"> до +5</w:t>
            </w:r>
            <w:r w:rsidRPr="005D6995">
              <w:rPr>
                <w:rFonts w:eastAsia="Times New Roman"/>
                <w:vertAlign w:val="superscript"/>
                <w:lang w:eastAsia="ar-SA"/>
              </w:rPr>
              <w:t>о</w:t>
            </w:r>
            <w:r w:rsidRPr="005D6995">
              <w:rPr>
                <w:rFonts w:eastAsia="Times New Roman"/>
                <w:lang w:eastAsia="ar-SA"/>
              </w:rPr>
              <w:t xml:space="preserve">С </w:t>
            </w:r>
            <w:r w:rsidRPr="005D6995">
              <w:rPr>
                <w:rFonts w:eastAsia="Times New Roman"/>
                <w:color w:val="000000"/>
                <w:lang w:eastAsia="ar-SA"/>
              </w:rPr>
              <w:t xml:space="preserve">  и относительной влажности воздуха 60-70%, на стеллажах либо на подтоварнике.</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8. ТРЕБОВАНИЯ К ОБСЛУЖИВАНИЮ</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i/>
                <w:color w:val="000000"/>
                <w:lang w:eastAsia="ar-SA"/>
              </w:rPr>
            </w:pPr>
            <w:r w:rsidRPr="005D6995">
              <w:rPr>
                <w:rFonts w:eastAsia="Times New Roman"/>
                <w:color w:val="000000"/>
                <w:lang w:eastAsia="ar-SA"/>
              </w:rPr>
              <w:t>Не имеются.</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9. ЭКОЛОГИЧЕСКИЕ ТРЕБОВАНИЯ</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Не имеются.</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10. ТРЕБОВАНИЯ ПО БЕЗОПАСНОСТИ</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tabs>
                <w:tab w:val="left" w:pos="0"/>
                <w:tab w:val="center" w:pos="4677"/>
                <w:tab w:val="right" w:pos="9355"/>
              </w:tabs>
              <w:jc w:val="both"/>
              <w:rPr>
                <w:rFonts w:eastAsia="Times New Roman"/>
                <w:color w:val="000000"/>
                <w:lang w:eastAsia="ru-RU"/>
              </w:rPr>
            </w:pPr>
            <w:r w:rsidRPr="005D6995">
              <w:rPr>
                <w:rFonts w:eastAsia="Times New Roman"/>
                <w:color w:val="000000"/>
                <w:lang w:eastAsia="ru-RU"/>
              </w:rPr>
              <w:t>Не имеются.</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11. ТРЕБОВАНИЯ К КАЧЕСТВУ</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lang w:eastAsia="ar-SA"/>
              </w:rPr>
            </w:pPr>
            <w:r w:rsidRPr="005D6995">
              <w:rPr>
                <w:rFonts w:eastAsia="Times New Roman"/>
                <w:lang w:eastAsia="ar-SA"/>
              </w:rPr>
              <w:t>Качество товара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не более 12 месяцев, остаточный срок годности продукции на момент поставки должен составлять 80%.</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РАЗДЕЛ 12. ТЕХНИЧЕСКОЕ СОПРОВОЖДЕНИЕ ГРУПП ТОВАРОВ, ЗА ИСКЛЮЧЕНИЕМ НЕСТАНДАРТНОГО ОБОРУДОВАНИЯ</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Декларация соответствия, удостоверение о качестве продукта.</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13. ДОПОЛНИТЕЛЬНЫЕ (ИНЫЕ) ТРЕБОВАНИЯ</w:t>
      </w:r>
    </w:p>
    <w:p w:rsidR="005D6995" w:rsidRPr="005D6995" w:rsidRDefault="005D6995" w:rsidP="005D699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D6995" w:rsidRPr="005D6995" w:rsidTr="008743CA">
        <w:trPr>
          <w:trHeight w:val="399"/>
        </w:trPr>
        <w:tc>
          <w:tcPr>
            <w:tcW w:w="9356"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tabs>
                <w:tab w:val="left" w:pos="0"/>
                <w:tab w:val="center" w:pos="4677"/>
                <w:tab w:val="right" w:pos="9355"/>
              </w:tabs>
              <w:jc w:val="both"/>
              <w:rPr>
                <w:rFonts w:eastAsia="Times New Roman"/>
                <w:i/>
                <w:color w:val="000000"/>
                <w:lang w:eastAsia="ru-RU"/>
              </w:rPr>
            </w:pPr>
            <w:r w:rsidRPr="005D6995">
              <w:rPr>
                <w:rFonts w:eastAsia="Times New Roman"/>
                <w:color w:val="000000"/>
                <w:lang w:eastAsia="ru-RU"/>
              </w:rPr>
              <w:t>Не имеются.</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14. ТРЕБОВАНИЕ К ФОРМЕ ПРЕДСТАВЛЯЕМОЙ ИНФОРМАЦИИ</w:t>
      </w:r>
    </w:p>
    <w:p w:rsidR="005D6995" w:rsidRPr="005D6995" w:rsidRDefault="005D6995" w:rsidP="005D6995">
      <w:pPr>
        <w:suppressAutoHyphens/>
        <w:rPr>
          <w:rFonts w:eastAsia="Times New Roman"/>
          <w:color w:val="000000"/>
          <w:lang w:eastAsia="ar-SA"/>
        </w:rPr>
      </w:pP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0"/>
        <w:gridCol w:w="2824"/>
        <w:gridCol w:w="3272"/>
        <w:gridCol w:w="1418"/>
        <w:gridCol w:w="1184"/>
      </w:tblGrid>
      <w:tr w:rsidR="005D6995" w:rsidRPr="005D6995" w:rsidTr="008743CA">
        <w:tc>
          <w:tcPr>
            <w:tcW w:w="610" w:type="dxa"/>
            <w:shd w:val="clear" w:color="auto" w:fill="auto"/>
          </w:tcPr>
          <w:p w:rsidR="005D6995" w:rsidRPr="005D6995" w:rsidRDefault="005D6995" w:rsidP="005D6995">
            <w:pPr>
              <w:suppressAutoHyphens/>
              <w:jc w:val="both"/>
              <w:rPr>
                <w:rFonts w:eastAsia="Times New Roman"/>
                <w:lang w:eastAsia="ar-SA"/>
              </w:rPr>
            </w:pPr>
            <w:r w:rsidRPr="005D6995">
              <w:rPr>
                <w:rFonts w:eastAsia="Times New Roman"/>
                <w:lang w:eastAsia="ar-SA"/>
              </w:rPr>
              <w:t>№</w:t>
            </w:r>
          </w:p>
          <w:p w:rsidR="005D6995" w:rsidRPr="005D6995" w:rsidRDefault="005D6995" w:rsidP="005D6995">
            <w:pPr>
              <w:suppressAutoHyphens/>
              <w:jc w:val="both"/>
              <w:rPr>
                <w:rFonts w:eastAsia="Times New Roman"/>
                <w:lang w:eastAsia="ar-SA"/>
              </w:rPr>
            </w:pPr>
            <w:proofErr w:type="gramStart"/>
            <w:r w:rsidRPr="005D6995">
              <w:rPr>
                <w:rFonts w:eastAsia="Times New Roman"/>
                <w:lang w:eastAsia="ar-SA"/>
              </w:rPr>
              <w:t>п</w:t>
            </w:r>
            <w:proofErr w:type="gramEnd"/>
            <w:r w:rsidRPr="005D6995">
              <w:rPr>
                <w:rFonts w:eastAsia="Times New Roman"/>
                <w:lang w:eastAsia="ar-SA"/>
              </w:rPr>
              <w:t>/п</w:t>
            </w:r>
          </w:p>
        </w:tc>
        <w:tc>
          <w:tcPr>
            <w:tcW w:w="2824" w:type="dxa"/>
            <w:shd w:val="clear" w:color="auto" w:fill="auto"/>
          </w:tcPr>
          <w:p w:rsidR="005D6995" w:rsidRPr="005D6995" w:rsidRDefault="005D6995" w:rsidP="005D6995">
            <w:pPr>
              <w:suppressAutoHyphens/>
              <w:rPr>
                <w:rFonts w:eastAsia="Times New Roman"/>
                <w:lang w:eastAsia="ar-SA"/>
              </w:rPr>
            </w:pPr>
            <w:r w:rsidRPr="005D6995">
              <w:rPr>
                <w:rFonts w:eastAsia="Times New Roman"/>
                <w:lang w:eastAsia="ar-SA"/>
              </w:rPr>
              <w:t>Наименование</w:t>
            </w:r>
          </w:p>
          <w:p w:rsidR="005D6995" w:rsidRPr="005D6995" w:rsidRDefault="005D6995" w:rsidP="005D6995">
            <w:pPr>
              <w:suppressAutoHyphens/>
              <w:rPr>
                <w:rFonts w:eastAsia="Times New Roman"/>
                <w:lang w:eastAsia="ar-SA"/>
              </w:rPr>
            </w:pPr>
            <w:r w:rsidRPr="005D6995">
              <w:rPr>
                <w:rFonts w:eastAsia="Times New Roman"/>
                <w:lang w:eastAsia="ar-SA"/>
              </w:rPr>
              <w:t>товара, производитель</w:t>
            </w:r>
          </w:p>
        </w:tc>
        <w:tc>
          <w:tcPr>
            <w:tcW w:w="3272" w:type="dxa"/>
            <w:shd w:val="clear" w:color="auto" w:fill="auto"/>
          </w:tcPr>
          <w:p w:rsidR="005D6995" w:rsidRPr="005D6995" w:rsidRDefault="005D6995" w:rsidP="005D6995">
            <w:pPr>
              <w:suppressAutoHyphens/>
              <w:rPr>
                <w:rFonts w:eastAsia="Times New Roman"/>
                <w:lang w:eastAsia="ar-SA"/>
              </w:rPr>
            </w:pPr>
            <w:r w:rsidRPr="005D6995">
              <w:rPr>
                <w:rFonts w:eastAsia="Times New Roman"/>
                <w:lang w:eastAsia="ar-SA"/>
              </w:rPr>
              <w:t>Основные технические</w:t>
            </w:r>
          </w:p>
          <w:p w:rsidR="005D6995" w:rsidRPr="005D6995" w:rsidRDefault="005D6995" w:rsidP="005D6995">
            <w:pPr>
              <w:suppressAutoHyphens/>
              <w:rPr>
                <w:rFonts w:eastAsia="Times New Roman"/>
                <w:lang w:eastAsia="ar-SA"/>
              </w:rPr>
            </w:pPr>
            <w:r w:rsidRPr="005D6995">
              <w:rPr>
                <w:rFonts w:eastAsia="Times New Roman"/>
                <w:lang w:eastAsia="ar-SA"/>
              </w:rPr>
              <w:t>характеристики</w:t>
            </w:r>
          </w:p>
        </w:tc>
        <w:tc>
          <w:tcPr>
            <w:tcW w:w="1418" w:type="dxa"/>
            <w:shd w:val="clear" w:color="auto" w:fill="auto"/>
          </w:tcPr>
          <w:p w:rsidR="005D6995" w:rsidRPr="005D6995" w:rsidRDefault="005D6995" w:rsidP="005D6995">
            <w:pPr>
              <w:suppressAutoHyphens/>
              <w:rPr>
                <w:rFonts w:eastAsia="Times New Roman"/>
                <w:sz w:val="20"/>
                <w:szCs w:val="20"/>
                <w:lang w:eastAsia="ar-SA"/>
              </w:rPr>
            </w:pPr>
            <w:r w:rsidRPr="005D6995">
              <w:rPr>
                <w:rFonts w:eastAsia="Times New Roman"/>
                <w:sz w:val="20"/>
                <w:szCs w:val="20"/>
                <w:lang w:eastAsia="ar-SA"/>
              </w:rPr>
              <w:t>Ед. измерения</w:t>
            </w:r>
          </w:p>
        </w:tc>
        <w:tc>
          <w:tcPr>
            <w:tcW w:w="1184" w:type="dxa"/>
            <w:shd w:val="clear" w:color="auto" w:fill="auto"/>
          </w:tcPr>
          <w:p w:rsidR="005D6995" w:rsidRPr="005D6995" w:rsidRDefault="005D6995" w:rsidP="005D6995">
            <w:pPr>
              <w:suppressAutoHyphens/>
              <w:rPr>
                <w:rFonts w:eastAsia="Times New Roman"/>
                <w:sz w:val="20"/>
                <w:szCs w:val="20"/>
                <w:lang w:eastAsia="ar-SA"/>
              </w:rPr>
            </w:pPr>
            <w:r w:rsidRPr="005D6995">
              <w:rPr>
                <w:rFonts w:eastAsia="Times New Roman"/>
                <w:sz w:val="20"/>
                <w:szCs w:val="20"/>
                <w:lang w:eastAsia="ar-SA"/>
              </w:rPr>
              <w:t>Кол-во</w:t>
            </w:r>
          </w:p>
          <w:p w:rsidR="005D6995" w:rsidRPr="005D6995" w:rsidRDefault="005D6995" w:rsidP="005D6995">
            <w:pPr>
              <w:suppressAutoHyphens/>
              <w:rPr>
                <w:rFonts w:eastAsia="Times New Roman"/>
                <w:sz w:val="20"/>
                <w:szCs w:val="20"/>
                <w:lang w:eastAsia="ar-SA"/>
              </w:rPr>
            </w:pPr>
          </w:p>
        </w:tc>
      </w:tr>
      <w:tr w:rsidR="005D6995" w:rsidRPr="005D6995" w:rsidTr="008743CA">
        <w:tc>
          <w:tcPr>
            <w:tcW w:w="610" w:type="dxa"/>
            <w:shd w:val="clear" w:color="auto" w:fill="auto"/>
          </w:tcPr>
          <w:p w:rsidR="005D6995" w:rsidRPr="005D6995" w:rsidRDefault="005D6995" w:rsidP="005D6995">
            <w:pPr>
              <w:suppressAutoHyphens/>
              <w:jc w:val="both"/>
              <w:rPr>
                <w:rFonts w:eastAsia="Times New Roman"/>
                <w:lang w:eastAsia="ar-SA"/>
              </w:rPr>
            </w:pPr>
          </w:p>
        </w:tc>
        <w:tc>
          <w:tcPr>
            <w:tcW w:w="2824" w:type="dxa"/>
            <w:shd w:val="clear" w:color="auto" w:fill="auto"/>
          </w:tcPr>
          <w:p w:rsidR="005D6995" w:rsidRPr="005D6995" w:rsidRDefault="005D6995" w:rsidP="005D6995">
            <w:pPr>
              <w:suppressAutoHyphens/>
              <w:jc w:val="both"/>
              <w:rPr>
                <w:rFonts w:eastAsia="Times New Roman"/>
                <w:lang w:eastAsia="ar-SA"/>
              </w:rPr>
            </w:pPr>
          </w:p>
        </w:tc>
        <w:tc>
          <w:tcPr>
            <w:tcW w:w="3272" w:type="dxa"/>
            <w:shd w:val="clear" w:color="auto" w:fill="auto"/>
          </w:tcPr>
          <w:p w:rsidR="005D6995" w:rsidRPr="005D6995" w:rsidRDefault="005D6995" w:rsidP="005D6995">
            <w:pPr>
              <w:suppressAutoHyphens/>
              <w:jc w:val="both"/>
              <w:rPr>
                <w:rFonts w:eastAsia="Times New Roman"/>
                <w:lang w:eastAsia="ar-SA"/>
              </w:rPr>
            </w:pPr>
          </w:p>
        </w:tc>
        <w:tc>
          <w:tcPr>
            <w:tcW w:w="1418" w:type="dxa"/>
            <w:shd w:val="clear" w:color="auto" w:fill="auto"/>
          </w:tcPr>
          <w:p w:rsidR="005D6995" w:rsidRPr="005D6995" w:rsidRDefault="005D6995" w:rsidP="005D6995">
            <w:pPr>
              <w:suppressAutoHyphens/>
              <w:jc w:val="both"/>
              <w:rPr>
                <w:rFonts w:eastAsia="Times New Roman"/>
                <w:lang w:eastAsia="ar-SA"/>
              </w:rPr>
            </w:pPr>
          </w:p>
        </w:tc>
        <w:tc>
          <w:tcPr>
            <w:tcW w:w="1184" w:type="dxa"/>
            <w:shd w:val="clear" w:color="auto" w:fill="auto"/>
          </w:tcPr>
          <w:p w:rsidR="005D6995" w:rsidRPr="005D6995" w:rsidRDefault="005D6995" w:rsidP="005D6995">
            <w:pPr>
              <w:suppressAutoHyphens/>
              <w:jc w:val="both"/>
              <w:rPr>
                <w:rFonts w:eastAsia="Times New Roman"/>
                <w:lang w:eastAsia="ar-SA"/>
              </w:rPr>
            </w:pP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15. ТРЕБОВАНИЯ К ТЕХНИЧЕСКОМУ ОБУЧЕНИЮ ПЕРСОНАЛА ЗАКАЗЧИКА</w:t>
      </w:r>
    </w:p>
    <w:p w:rsidR="005D6995" w:rsidRPr="005D6995" w:rsidRDefault="005D6995" w:rsidP="005D6995">
      <w:pPr>
        <w:suppressAutoHyphens/>
        <w:rPr>
          <w:rFonts w:eastAsia="Times New Roman"/>
          <w:color w:val="00000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D6995" w:rsidRPr="005D6995" w:rsidTr="008743CA">
        <w:tc>
          <w:tcPr>
            <w:tcW w:w="9747"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Не имеются.</w:t>
            </w:r>
          </w:p>
        </w:tc>
      </w:tr>
    </w:tbl>
    <w:p w:rsidR="005D6995" w:rsidRPr="005D6995" w:rsidRDefault="005D6995" w:rsidP="005D6995">
      <w:pPr>
        <w:suppressAutoHyphens/>
        <w:rPr>
          <w:rFonts w:eastAsia="Times New Roman"/>
          <w:color w:val="000000"/>
          <w:lang w:eastAsia="ar-SA"/>
        </w:rPr>
      </w:pPr>
    </w:p>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t>РАЗДЕЛ 16. ПЕРЕЧЕНЬ ПРИНЯТЫХ СОКРАЩЕНИЙ</w:t>
      </w:r>
    </w:p>
    <w:p w:rsidR="005D6995" w:rsidRPr="005D6995" w:rsidRDefault="005D6995" w:rsidP="005D6995">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5D6995" w:rsidRPr="005D6995" w:rsidTr="008743C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 xml:space="preserve">№ </w:t>
            </w:r>
            <w:proofErr w:type="gramStart"/>
            <w:r w:rsidRPr="005D6995">
              <w:rPr>
                <w:rFonts w:eastAsia="Times New Roman"/>
                <w:color w:val="000000"/>
                <w:lang w:eastAsia="ar-SA"/>
              </w:rPr>
              <w:t>п</w:t>
            </w:r>
            <w:proofErr w:type="gramEnd"/>
            <w:r w:rsidRPr="005D6995">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autoSpaceDE w:val="0"/>
              <w:autoSpaceDN w:val="0"/>
              <w:adjustRightInd w:val="0"/>
              <w:rPr>
                <w:rFonts w:eastAsia="Times New Roman"/>
                <w:color w:val="000000"/>
                <w:lang w:eastAsia="ar-SA"/>
              </w:rPr>
            </w:pPr>
            <w:r w:rsidRPr="005D6995">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Расшифровка сокращения</w:t>
            </w:r>
          </w:p>
        </w:tc>
      </w:tr>
      <w:tr w:rsidR="005D6995" w:rsidRPr="005D6995" w:rsidTr="008743CA">
        <w:trPr>
          <w:trHeight w:val="399"/>
        </w:trPr>
        <w:tc>
          <w:tcPr>
            <w:tcW w:w="709"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r w:rsidRPr="005D6995">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autoSpaceDE w:val="0"/>
              <w:autoSpaceDN w:val="0"/>
              <w:adjustRightInd w:val="0"/>
              <w:jc w:val="both"/>
              <w:rPr>
                <w:rFonts w:eastAsia="Times New Roman"/>
                <w:color w:val="000000"/>
                <w:lang w:eastAsia="ar-SA"/>
              </w:rPr>
            </w:pPr>
            <w:r w:rsidRPr="005D6995">
              <w:rPr>
                <w:rFonts w:eastAsia="Times New Roman"/>
                <w:color w:val="000000"/>
                <w:lang w:eastAsia="ar-SA"/>
              </w:rPr>
              <w:t>Не имеются.</w:t>
            </w:r>
          </w:p>
        </w:tc>
        <w:tc>
          <w:tcPr>
            <w:tcW w:w="6237"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p>
        </w:tc>
      </w:tr>
    </w:tbl>
    <w:p w:rsidR="005D6995" w:rsidRPr="005D6995" w:rsidRDefault="005D6995" w:rsidP="005D6995">
      <w:pPr>
        <w:suppressAutoHyphens/>
        <w:outlineLvl w:val="0"/>
        <w:rPr>
          <w:rFonts w:eastAsia="Times New Roman"/>
          <w:color w:val="000000"/>
          <w:lang w:eastAsia="ar-SA"/>
        </w:rPr>
      </w:pPr>
      <w:r w:rsidRPr="005D6995">
        <w:rPr>
          <w:rFonts w:eastAsia="Times New Roman"/>
          <w:color w:val="000000"/>
          <w:lang w:eastAsia="ar-SA"/>
        </w:rPr>
        <w:lastRenderedPageBreak/>
        <w:t>РАЗДЕЛ 17. ПЕРЕЧЕНЬ ПРИЛОЖЕНИЙ</w:t>
      </w:r>
    </w:p>
    <w:p w:rsidR="005D6995" w:rsidRPr="005D6995" w:rsidRDefault="005D6995" w:rsidP="005D6995">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5D6995" w:rsidRPr="005D6995" w:rsidTr="008743C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 xml:space="preserve">№ </w:t>
            </w:r>
            <w:proofErr w:type="gramStart"/>
            <w:r w:rsidRPr="005D6995">
              <w:rPr>
                <w:rFonts w:eastAsia="Times New Roman"/>
                <w:color w:val="000000"/>
                <w:lang w:eastAsia="ar-SA"/>
              </w:rPr>
              <w:t>п</w:t>
            </w:r>
            <w:proofErr w:type="gramEnd"/>
            <w:r w:rsidRPr="005D6995">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autoSpaceDE w:val="0"/>
              <w:autoSpaceDN w:val="0"/>
              <w:adjustRightInd w:val="0"/>
              <w:rPr>
                <w:rFonts w:eastAsia="Times New Roman"/>
                <w:color w:val="000000"/>
                <w:lang w:eastAsia="ar-SA"/>
              </w:rPr>
            </w:pPr>
            <w:r w:rsidRPr="005D6995">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5D6995" w:rsidRPr="005D6995" w:rsidRDefault="005D6995" w:rsidP="005D6995">
            <w:pPr>
              <w:suppressAutoHyphens/>
              <w:rPr>
                <w:rFonts w:eastAsia="Times New Roman"/>
                <w:color w:val="000000"/>
                <w:lang w:eastAsia="ar-SA"/>
              </w:rPr>
            </w:pPr>
            <w:r w:rsidRPr="005D6995">
              <w:rPr>
                <w:rFonts w:eastAsia="Times New Roman"/>
                <w:color w:val="000000"/>
                <w:lang w:eastAsia="ar-SA"/>
              </w:rPr>
              <w:t>Номер страницы</w:t>
            </w:r>
          </w:p>
        </w:tc>
      </w:tr>
      <w:tr w:rsidR="005D6995" w:rsidRPr="005D6995" w:rsidTr="008743CA">
        <w:trPr>
          <w:trHeight w:val="399"/>
        </w:trPr>
        <w:tc>
          <w:tcPr>
            <w:tcW w:w="709"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autoSpaceDE w:val="0"/>
              <w:autoSpaceDN w:val="0"/>
              <w:adjustRightInd w:val="0"/>
              <w:jc w:val="both"/>
              <w:rPr>
                <w:rFonts w:eastAsia="Times New Roman"/>
                <w:color w:val="000000"/>
                <w:lang w:eastAsia="ar-SA"/>
              </w:rPr>
            </w:pPr>
            <w:r w:rsidRPr="005D6995">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5D6995" w:rsidRPr="005D6995" w:rsidRDefault="005D6995" w:rsidP="005D6995">
            <w:pPr>
              <w:suppressAutoHyphens/>
              <w:jc w:val="both"/>
              <w:rPr>
                <w:rFonts w:eastAsia="Times New Roman"/>
                <w:i/>
                <w:color w:val="000000"/>
                <w:lang w:eastAsia="ar-SA"/>
              </w:rPr>
            </w:pPr>
          </w:p>
        </w:tc>
      </w:tr>
    </w:tbl>
    <w:p w:rsidR="005D6995" w:rsidRPr="005D6995" w:rsidRDefault="005D6995" w:rsidP="005D6995">
      <w:pPr>
        <w:suppressAutoHyphens/>
        <w:ind w:left="5103"/>
        <w:jc w:val="left"/>
        <w:rPr>
          <w:rFonts w:eastAsia="Times New Roman"/>
          <w:i/>
          <w:color w:val="000000"/>
          <w:lang w:eastAsia="ar-SA"/>
        </w:rPr>
      </w:pPr>
    </w:p>
    <w:p w:rsidR="005D6995" w:rsidRPr="005D6995" w:rsidRDefault="005D6995" w:rsidP="005D6995">
      <w:pPr>
        <w:jc w:val="left"/>
        <w:rPr>
          <w:rFonts w:eastAsia="Times New Roman"/>
          <w:lang w:eastAsia="ru-RU"/>
        </w:rPr>
      </w:pPr>
      <w:r w:rsidRPr="005D6995">
        <w:rPr>
          <w:rFonts w:eastAsia="Times New Roman"/>
          <w:lang w:eastAsia="ru-RU"/>
        </w:rPr>
        <w:t xml:space="preserve">Контактное лицо: </w:t>
      </w:r>
      <w:r w:rsidRPr="005D6995">
        <w:rPr>
          <w:rFonts w:eastAsia="Times New Roman"/>
          <w:bCs/>
          <w:color w:val="000000"/>
          <w:lang w:eastAsia="ar-SA"/>
        </w:rPr>
        <w:t>Шейко Ольга Алексеевна</w:t>
      </w:r>
      <w:r w:rsidRPr="005D6995">
        <w:rPr>
          <w:rFonts w:eastAsia="Times New Roman"/>
          <w:lang w:eastAsia="ar-SA"/>
        </w:rPr>
        <w:t>, (48439) 9-86-70.</w:t>
      </w:r>
    </w:p>
    <w:p w:rsidR="005D6995" w:rsidRPr="005D6995" w:rsidRDefault="005D6995" w:rsidP="005D6995">
      <w:pPr>
        <w:jc w:val="left"/>
        <w:rPr>
          <w:rFonts w:eastAsia="Times New Roman"/>
          <w:sz w:val="28"/>
          <w:szCs w:val="28"/>
          <w:lang w:eastAsia="ru-RU"/>
        </w:rPr>
      </w:pPr>
    </w:p>
    <w:p w:rsidR="005D6995" w:rsidRPr="005D6995" w:rsidRDefault="005D6995" w:rsidP="005D6995">
      <w:pPr>
        <w:rPr>
          <w:rFonts w:eastAsia="Times New Roman"/>
          <w:b/>
          <w:lang w:eastAsia="ar-SA"/>
        </w:rPr>
      </w:pPr>
    </w:p>
    <w:p w:rsidR="008E3C0C" w:rsidRDefault="008E3C0C">
      <w:bookmarkStart w:id="0" w:name="_GoBack"/>
      <w:bookmarkEnd w:id="0"/>
    </w:p>
    <w:sectPr w:rsidR="008E3C0C" w:rsidSect="00CC2236">
      <w:headerReference w:type="default" r:id="rId7"/>
      <w:footerReference w:type="even" r:id="rId8"/>
      <w:footerReference w:type="default" r:id="rId9"/>
      <w:pgSz w:w="11906" w:h="16838"/>
      <w:pgMar w:top="1134" w:right="567" w:bottom="1134" w:left="1418"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236" w:rsidRDefault="005D6995">
    <w:pPr>
      <w:pStyle w:val="a5"/>
      <w:jc w:val="center"/>
    </w:pPr>
    <w:r>
      <w:fldChar w:fldCharType="begin"/>
    </w:r>
    <w:r>
      <w:instrText xml:space="preserve"> PAGE   \* MERGEF</w:instrText>
    </w:r>
    <w:r>
      <w:instrText xml:space="preserve">ORMAT </w:instrText>
    </w:r>
    <w:r>
      <w:fldChar w:fldCharType="separate"/>
    </w:r>
    <w:r>
      <w:rPr>
        <w:noProof/>
      </w:rPr>
      <w:t>2</w:t>
    </w:r>
    <w:r>
      <w:rPr>
        <w:noProof/>
      </w:rPr>
      <w:fldChar w:fldCharType="end"/>
    </w:r>
  </w:p>
  <w:p w:rsidR="00CC2236" w:rsidRDefault="005D699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236" w:rsidRDefault="005D6995">
    <w:pPr>
      <w:pStyle w:val="a5"/>
      <w:jc w:val="center"/>
    </w:pPr>
    <w:r>
      <w:fldChar w:fldCharType="begin"/>
    </w:r>
    <w:r>
      <w:instrText xml:space="preserve"> PAGE   \* MERGEFORMAT </w:instrText>
    </w:r>
    <w:r>
      <w:fldChar w:fldCharType="separate"/>
    </w:r>
    <w:r>
      <w:rPr>
        <w:noProof/>
      </w:rPr>
      <w:t>1</w:t>
    </w:r>
    <w:r>
      <w:rPr>
        <w:noProof/>
      </w:rPr>
      <w:fldChar w:fldCharType="end"/>
    </w:r>
  </w:p>
  <w:p w:rsidR="00CC2236" w:rsidRDefault="005D699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D47" w:rsidRDefault="005D6995"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50D47" w:rsidRDefault="005D6995" w:rsidP="003339CE">
    <w:pPr>
      <w:pStyle w:val="a5"/>
      <w:ind w:right="360"/>
    </w:pPr>
  </w:p>
  <w:p w:rsidR="00F50D47" w:rsidRDefault="005D699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D47" w:rsidRDefault="005D6995" w:rsidP="009979C2">
    <w:pPr>
      <w:pStyle w:val="a5"/>
      <w:framePr w:wrap="around" w:vAnchor="text" w:hAnchor="margin" w:xAlign="right" w:y="1"/>
      <w:rPr>
        <w:rStyle w:val="a7"/>
      </w:rPr>
    </w:pPr>
    <w:r>
      <w:rPr>
        <w:rStyle w:val="a7"/>
      </w:rPr>
      <w:t>4</w:t>
    </w:r>
    <w:r>
      <w:rPr>
        <w:rStyle w:val="a7"/>
      </w:rPr>
      <w:t>4</w:t>
    </w:r>
  </w:p>
  <w:p w:rsidR="00F50D47" w:rsidRDefault="005D6995" w:rsidP="003339CE">
    <w:pPr>
      <w:pStyle w:val="a5"/>
      <w:ind w:right="360"/>
    </w:pPr>
  </w:p>
  <w:p w:rsidR="00F50D47" w:rsidRDefault="005D699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D47" w:rsidRDefault="005D6995">
    <w:pPr>
      <w:pStyle w:val="a3"/>
    </w:pPr>
  </w:p>
  <w:p w:rsidR="00F50D47" w:rsidRDefault="005D699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E01"/>
    <w:rsid w:val="005D6995"/>
    <w:rsid w:val="008E3C0C"/>
    <w:rsid w:val="00A11E01"/>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D6995"/>
    <w:pPr>
      <w:tabs>
        <w:tab w:val="center" w:pos="4677"/>
        <w:tab w:val="right" w:pos="9355"/>
      </w:tabs>
    </w:pPr>
  </w:style>
  <w:style w:type="character" w:customStyle="1" w:styleId="a4">
    <w:name w:val="Верхний колонтитул Знак"/>
    <w:basedOn w:val="a0"/>
    <w:link w:val="a3"/>
    <w:uiPriority w:val="99"/>
    <w:semiHidden/>
    <w:rsid w:val="005D6995"/>
  </w:style>
  <w:style w:type="paragraph" w:styleId="a5">
    <w:name w:val="footer"/>
    <w:basedOn w:val="a"/>
    <w:link w:val="a6"/>
    <w:rsid w:val="005D699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rsid w:val="005D6995"/>
    <w:rPr>
      <w:rFonts w:ascii="Arial" w:eastAsia="Times New Roman" w:hAnsi="Arial"/>
      <w:szCs w:val="20"/>
      <w:lang w:eastAsia="ar-SA"/>
    </w:rPr>
  </w:style>
  <w:style w:type="character" w:styleId="a7">
    <w:name w:val="page number"/>
    <w:basedOn w:val="a0"/>
    <w:rsid w:val="005D69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D6995"/>
    <w:pPr>
      <w:tabs>
        <w:tab w:val="center" w:pos="4677"/>
        <w:tab w:val="right" w:pos="9355"/>
      </w:tabs>
    </w:pPr>
  </w:style>
  <w:style w:type="character" w:customStyle="1" w:styleId="a4">
    <w:name w:val="Верхний колонтитул Знак"/>
    <w:basedOn w:val="a0"/>
    <w:link w:val="a3"/>
    <w:uiPriority w:val="99"/>
    <w:semiHidden/>
    <w:rsid w:val="005D6995"/>
  </w:style>
  <w:style w:type="paragraph" w:styleId="a5">
    <w:name w:val="footer"/>
    <w:basedOn w:val="a"/>
    <w:link w:val="a6"/>
    <w:rsid w:val="005D699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rsid w:val="005D6995"/>
    <w:rPr>
      <w:rFonts w:ascii="Arial" w:eastAsia="Times New Roman" w:hAnsi="Arial"/>
      <w:szCs w:val="20"/>
      <w:lang w:eastAsia="ar-SA"/>
    </w:rPr>
  </w:style>
  <w:style w:type="character" w:styleId="a7">
    <w:name w:val="page number"/>
    <w:basedOn w:val="a0"/>
    <w:rsid w:val="005D6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1119</Words>
  <Characters>6379</Characters>
  <Application>Microsoft Office Word</Application>
  <DocSecurity>0</DocSecurity>
  <Lines>53</Lines>
  <Paragraphs>14</Paragraphs>
  <ScaleCrop>false</ScaleCrop>
  <Company>Организация</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2014-11-06T09:17:00Z</dcterms:created>
  <dcterms:modified xsi:type="dcterms:W3CDTF">2014-11-06T09:17:00Z</dcterms:modified>
</cp:coreProperties>
</file>