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64827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  <w:r w:rsidR="00A50508" w:rsidRPr="00A50508">
        <w:t>расходных материалов для оргтехники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A50508" w:rsidRPr="00F466BA" w:rsidRDefault="00680B64" w:rsidP="00F64827">
      <w:pPr>
        <w:pStyle w:val="afff1"/>
        <w:numPr>
          <w:ilvl w:val="0"/>
          <w:numId w:val="17"/>
        </w:numPr>
        <w:spacing w:after="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A50508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A50508" w:rsidRPr="00111BD3" w:rsidRDefault="00A50508" w:rsidP="00A50508">
      <w:pPr>
        <w:spacing w:before="120"/>
        <w:ind w:firstLine="567"/>
        <w:jc w:val="both"/>
        <w:rPr>
          <w:color w:val="000000"/>
        </w:rPr>
      </w:pPr>
      <w:r w:rsidRPr="00F466BA">
        <w:t xml:space="preserve">Заключение договора </w:t>
      </w:r>
      <w:r w:rsidRPr="0006122D">
        <w:t xml:space="preserve">на поставку </w:t>
      </w:r>
      <w:r w:rsidRPr="008003C6">
        <w:t>расходных материалов для оргтехники</w:t>
      </w:r>
      <w:r>
        <w:t xml:space="preserve"> (далее Товар)</w:t>
      </w:r>
      <w:r w:rsidRPr="0006122D">
        <w:t xml:space="preserve"> для </w:t>
      </w:r>
      <w:r>
        <w:t xml:space="preserve">нужд </w:t>
      </w:r>
      <w:r w:rsidRPr="0006122D">
        <w:t>СЗЦ “СевРАО” – филиала ФГУП “РосРАО</w:t>
      </w:r>
      <w:r w:rsidRPr="00DA5980">
        <w:t>”</w:t>
      </w:r>
      <w:r>
        <w:t>.</w:t>
      </w:r>
    </w:p>
    <w:p w:rsidR="00A50508" w:rsidRPr="000557B7" w:rsidRDefault="00A50508" w:rsidP="00F64827">
      <w:pPr>
        <w:pStyle w:val="afff1"/>
        <w:numPr>
          <w:ilvl w:val="0"/>
          <w:numId w:val="17"/>
        </w:numPr>
        <w:spacing w:before="120" w:after="120"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</w:t>
      </w:r>
      <w:r w:rsidRPr="00132B29">
        <w:t xml:space="preserve"> </w:t>
      </w:r>
      <w:r w:rsidRPr="00132B29">
        <w:rPr>
          <w:rFonts w:ascii="Times New Roman" w:hAnsi="Times New Roman"/>
          <w:b/>
          <w:sz w:val="24"/>
          <w:szCs w:val="24"/>
        </w:rPr>
        <w:t>товара</w:t>
      </w:r>
      <w:r w:rsidRPr="00F466BA">
        <w:rPr>
          <w:rFonts w:ascii="Times New Roman" w:hAnsi="Times New Roman"/>
          <w:b/>
          <w:sz w:val="24"/>
          <w:szCs w:val="24"/>
        </w:rPr>
        <w:t>:</w:t>
      </w:r>
    </w:p>
    <w:p w:rsidR="00A50508" w:rsidRPr="003C3855" w:rsidRDefault="00A50508" w:rsidP="00A50508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A50508" w:rsidRPr="003E7C80" w:rsidRDefault="00A50508" w:rsidP="00A50508">
      <w:r w:rsidRPr="003C3855">
        <w:rPr>
          <w:bCs/>
          <w:color w:val="000000"/>
        </w:rPr>
        <w:t>окончание</w:t>
      </w:r>
      <w:r w:rsidRPr="008003C6">
        <w:rPr>
          <w:bCs/>
          <w:color w:val="000000"/>
        </w:rPr>
        <w:t xml:space="preserve">: </w:t>
      </w:r>
      <w:r>
        <w:rPr>
          <w:bCs/>
          <w:color w:val="000000"/>
        </w:rPr>
        <w:t xml:space="preserve"> в течение 15 </w:t>
      </w:r>
      <w:r w:rsidRPr="00AC15ED">
        <w:rPr>
          <w:bCs/>
          <w:color w:val="000000"/>
        </w:rPr>
        <w:t>(</w:t>
      </w:r>
      <w:r>
        <w:rPr>
          <w:color w:val="000000"/>
        </w:rPr>
        <w:t>пятнадцати</w:t>
      </w:r>
      <w:r w:rsidRPr="00AC15ED">
        <w:rPr>
          <w:bCs/>
          <w:color w:val="000000"/>
        </w:rPr>
        <w:t>)</w:t>
      </w:r>
      <w:r w:rsidRPr="009E6927">
        <w:rPr>
          <w:bCs/>
          <w:color w:val="000000"/>
        </w:rPr>
        <w:t xml:space="preserve"> календарных дней</w:t>
      </w:r>
      <w:r>
        <w:rPr>
          <w:bCs/>
          <w:color w:val="000000"/>
        </w:rPr>
        <w:t xml:space="preserve"> </w:t>
      </w:r>
      <w:proofErr w:type="gramStart"/>
      <w:r>
        <w:rPr>
          <w:bCs/>
          <w:color w:val="000000"/>
        </w:rPr>
        <w:t>с даты</w:t>
      </w:r>
      <w:r w:rsidRPr="00D34C0B">
        <w:t xml:space="preserve"> </w:t>
      </w:r>
      <w:r>
        <w:rPr>
          <w:bCs/>
          <w:color w:val="000000"/>
        </w:rPr>
        <w:t>подписания</w:t>
      </w:r>
      <w:proofErr w:type="gramEnd"/>
      <w:r>
        <w:rPr>
          <w:bCs/>
          <w:color w:val="000000"/>
        </w:rPr>
        <w:t xml:space="preserve"> договора</w:t>
      </w:r>
      <w:r w:rsidRPr="009E6927">
        <w:rPr>
          <w:bCs/>
          <w:color w:val="000000"/>
        </w:rPr>
        <w:t>.</w:t>
      </w:r>
    </w:p>
    <w:p w:rsidR="00A50508" w:rsidRPr="00124583" w:rsidRDefault="00A50508" w:rsidP="00A50508">
      <w:pPr>
        <w:spacing w:before="120" w:after="120"/>
        <w:jc w:val="both"/>
        <w:rPr>
          <w:b/>
        </w:rPr>
      </w:pPr>
      <w:r>
        <w:rPr>
          <w:b/>
        </w:rPr>
        <w:t xml:space="preserve">3. </w:t>
      </w:r>
      <w:r w:rsidRPr="00124583">
        <w:rPr>
          <w:b/>
        </w:rPr>
        <w:t xml:space="preserve">Место поставки товара: </w:t>
      </w:r>
    </w:p>
    <w:p w:rsidR="00A50508" w:rsidRDefault="00A50508" w:rsidP="00A50508">
      <w:r>
        <w:rPr>
          <w:bCs/>
          <w:color w:val="000000"/>
        </w:rPr>
        <w:t xml:space="preserve">Доставка </w:t>
      </w:r>
      <w:r w:rsidRPr="00124583">
        <w:rPr>
          <w:bCs/>
          <w:color w:val="000000"/>
        </w:rPr>
        <w:t xml:space="preserve">Товара осуществляется </w:t>
      </w:r>
      <w:r>
        <w:rPr>
          <w:bCs/>
          <w:color w:val="000000"/>
        </w:rPr>
        <w:t>по адресу</w:t>
      </w:r>
      <w:r w:rsidRPr="008B2482">
        <w:rPr>
          <w:bCs/>
          <w:color w:val="000000"/>
        </w:rPr>
        <w:t>:</w:t>
      </w:r>
      <w:r>
        <w:rPr>
          <w:bCs/>
          <w:color w:val="000000"/>
        </w:rPr>
        <w:t xml:space="preserve"> </w:t>
      </w:r>
      <w:r>
        <w:t xml:space="preserve">183017 </w:t>
      </w:r>
      <w:r w:rsidRPr="00D34C0B">
        <w:t>Мурманск</w:t>
      </w:r>
      <w:r>
        <w:t xml:space="preserve">ая </w:t>
      </w:r>
      <w:r w:rsidRPr="00D34C0B">
        <w:t>област</w:t>
      </w:r>
      <w:r>
        <w:t xml:space="preserve">ь г. Мурманск ул. Лобова 100, Управление </w:t>
      </w:r>
      <w:r w:rsidRPr="00D34C0B">
        <w:t xml:space="preserve"> СЗЦ «СевРАО» - филиала ФГУП «РосРАО»</w:t>
      </w:r>
      <w:r>
        <w:t>.</w:t>
      </w:r>
    </w:p>
    <w:p w:rsidR="00A50508" w:rsidRPr="00842700" w:rsidRDefault="00A50508" w:rsidP="00A50508">
      <w:pPr>
        <w:spacing w:before="120" w:after="120"/>
        <w:ind w:left="-142" w:firstLine="142"/>
      </w:pPr>
      <w:r>
        <w:rPr>
          <w:b/>
        </w:rPr>
        <w:t xml:space="preserve">4. </w:t>
      </w:r>
      <w:r w:rsidRPr="00842700">
        <w:rPr>
          <w:b/>
        </w:rPr>
        <w:t>Цена поставляемого товара:</w:t>
      </w:r>
    </w:p>
    <w:p w:rsidR="00A50508" w:rsidRDefault="00A50508" w:rsidP="00A50508">
      <w:pPr>
        <w:ind w:firstLine="567"/>
        <w:jc w:val="both"/>
        <w:rPr>
          <w:color w:val="000000"/>
        </w:rPr>
      </w:pPr>
      <w:proofErr w:type="gramStart"/>
      <w:r w:rsidRPr="00E7559E">
        <w:rPr>
          <w:color w:val="000000"/>
        </w:rPr>
        <w:t xml:space="preserve">В цену должны быть включены все </w:t>
      </w:r>
      <w:r w:rsidRPr="004A484F">
        <w:rPr>
          <w:color w:val="000000"/>
        </w:rPr>
        <w:t xml:space="preserve">расходы на качественное выполнение работ, определённых предметом договора, включая страхование, уплату налогов (в </w:t>
      </w:r>
      <w:proofErr w:type="spellStart"/>
      <w:r w:rsidRPr="004A484F">
        <w:rPr>
          <w:color w:val="000000"/>
        </w:rPr>
        <w:t>т.ч</w:t>
      </w:r>
      <w:proofErr w:type="spellEnd"/>
      <w:r w:rsidRPr="004A484F">
        <w:rPr>
          <w:color w:val="000000"/>
        </w:rPr>
        <w:t>. НДС), сборов, транспортные, погрузочно-разгрузочные расходы, расходы</w:t>
      </w:r>
      <w:r>
        <w:rPr>
          <w:color w:val="000000"/>
        </w:rPr>
        <w:t xml:space="preserve">  на складское хранение</w:t>
      </w:r>
      <w:r w:rsidRPr="00866333">
        <w:t xml:space="preserve"> </w:t>
      </w:r>
      <w:r w:rsidRPr="00866333">
        <w:rPr>
          <w:color w:val="000000"/>
        </w:rPr>
        <w:t>товара</w:t>
      </w:r>
      <w:r>
        <w:rPr>
          <w:color w:val="000000"/>
        </w:rPr>
        <w:t xml:space="preserve"> до его передачи Заказчику, расходы </w:t>
      </w:r>
      <w:r w:rsidRPr="004A484F">
        <w:rPr>
          <w:color w:val="000000"/>
        </w:rPr>
        <w:t xml:space="preserve">на сопровождение груза до склада </w:t>
      </w:r>
      <w:r>
        <w:rPr>
          <w:color w:val="000000"/>
        </w:rPr>
        <w:t xml:space="preserve">Заказчика </w:t>
      </w:r>
      <w:r w:rsidRPr="004A484F">
        <w:rPr>
          <w:color w:val="000000"/>
        </w:rPr>
        <w:t>и другие обязательные платежи, которые Поставщик должен выплатить в связи с выполнением обязательств по Договору в соответствии с</w:t>
      </w:r>
      <w:proofErr w:type="gramEnd"/>
      <w:r w:rsidRPr="004A484F">
        <w:rPr>
          <w:color w:val="000000"/>
        </w:rPr>
        <w:t xml:space="preserve"> законодательством Российской Федерации.</w:t>
      </w:r>
    </w:p>
    <w:p w:rsidR="00A50508" w:rsidRDefault="00A50508" w:rsidP="00A50508">
      <w:pPr>
        <w:spacing w:before="120" w:after="120"/>
        <w:jc w:val="both"/>
        <w:rPr>
          <w:b/>
          <w:color w:val="000000" w:themeColor="text1"/>
        </w:rPr>
      </w:pPr>
      <w:r>
        <w:rPr>
          <w:b/>
          <w:color w:val="000000" w:themeColor="text1"/>
        </w:rPr>
        <w:t xml:space="preserve">5. </w:t>
      </w:r>
      <w:r w:rsidRPr="00842700">
        <w:rPr>
          <w:b/>
          <w:color w:val="000000" w:themeColor="text1"/>
        </w:rPr>
        <w:t xml:space="preserve">Перечень </w:t>
      </w:r>
      <w:r w:rsidRPr="00842700">
        <w:rPr>
          <w:b/>
        </w:rPr>
        <w:t>поставляемого</w:t>
      </w:r>
      <w:r w:rsidRPr="00842700">
        <w:rPr>
          <w:b/>
          <w:color w:val="000000" w:themeColor="text1"/>
        </w:rPr>
        <w:t xml:space="preserve"> Товара: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6379"/>
        <w:gridCol w:w="1559"/>
        <w:gridCol w:w="1418"/>
      </w:tblGrid>
      <w:tr w:rsidR="00A50508" w:rsidRPr="000A23C5" w:rsidTr="005040D8">
        <w:tc>
          <w:tcPr>
            <w:tcW w:w="567" w:type="dxa"/>
            <w:vAlign w:val="center"/>
          </w:tcPr>
          <w:p w:rsidR="00A50508" w:rsidRPr="00465FF7" w:rsidRDefault="00A50508" w:rsidP="005040D8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 xml:space="preserve">№ </w:t>
            </w:r>
          </w:p>
        </w:tc>
        <w:tc>
          <w:tcPr>
            <w:tcW w:w="6379" w:type="dxa"/>
            <w:vAlign w:val="center"/>
          </w:tcPr>
          <w:p w:rsidR="00A50508" w:rsidRPr="00465FF7" w:rsidRDefault="00A50508" w:rsidP="005040D8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1559" w:type="dxa"/>
            <w:vAlign w:val="center"/>
          </w:tcPr>
          <w:p w:rsidR="00A50508" w:rsidRPr="00465FF7" w:rsidRDefault="00A50508" w:rsidP="005040D8">
            <w:pPr>
              <w:jc w:val="center"/>
              <w:rPr>
                <w:b/>
                <w:sz w:val="22"/>
                <w:szCs w:val="22"/>
              </w:rPr>
            </w:pPr>
            <w:r w:rsidRPr="00465FF7"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418" w:type="dxa"/>
            <w:vAlign w:val="center"/>
          </w:tcPr>
          <w:p w:rsidR="00A50508" w:rsidRPr="00465FF7" w:rsidRDefault="00A50508" w:rsidP="005040D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465FF7">
              <w:rPr>
                <w:b/>
                <w:sz w:val="22"/>
                <w:szCs w:val="22"/>
              </w:rPr>
              <w:t>Ед</w:t>
            </w:r>
            <w:proofErr w:type="gramStart"/>
            <w:r w:rsidRPr="00465FF7">
              <w:rPr>
                <w:b/>
                <w:sz w:val="22"/>
                <w:szCs w:val="22"/>
              </w:rPr>
              <w:t>.</w:t>
            </w:r>
            <w:r>
              <w:rPr>
                <w:b/>
                <w:sz w:val="22"/>
                <w:szCs w:val="22"/>
              </w:rPr>
              <w:t>и</w:t>
            </w:r>
            <w:proofErr w:type="gramEnd"/>
            <w:r>
              <w:rPr>
                <w:b/>
                <w:sz w:val="22"/>
                <w:szCs w:val="22"/>
              </w:rPr>
              <w:t>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</w:tr>
      <w:tr w:rsidR="00A50508" w:rsidRPr="000A23C5" w:rsidTr="005040D8">
        <w:trPr>
          <w:trHeight w:val="295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>
              <w:t xml:space="preserve">Картридж НР </w:t>
            </w:r>
            <w:r w:rsidRPr="00A145C7">
              <w:t>СЕ255X</w:t>
            </w:r>
          </w:p>
        </w:tc>
        <w:tc>
          <w:tcPr>
            <w:tcW w:w="1559" w:type="dxa"/>
            <w:vAlign w:val="center"/>
          </w:tcPr>
          <w:p w:rsidR="00A50508" w:rsidRPr="00674FF3" w:rsidRDefault="00A50508" w:rsidP="005040D8">
            <w:pPr>
              <w:jc w:val="center"/>
            </w:pPr>
            <w:r>
              <w:t>6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c>
          <w:tcPr>
            <w:tcW w:w="567" w:type="dxa"/>
          </w:tcPr>
          <w:p w:rsidR="00A50508" w:rsidRPr="00465FF7" w:rsidRDefault="00A50508" w:rsidP="005040D8">
            <w:pPr>
              <w:rPr>
                <w:sz w:val="22"/>
                <w:szCs w:val="22"/>
              </w:rPr>
            </w:pPr>
            <w:r w:rsidRPr="00465FF7">
              <w:rPr>
                <w:sz w:val="22"/>
                <w:szCs w:val="22"/>
              </w:rPr>
              <w:t>2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 w:rsidRPr="003E1F54">
              <w:t xml:space="preserve">Картридж НР </w:t>
            </w:r>
            <w:r w:rsidRPr="00A145C7">
              <w:t>СЕ505</w:t>
            </w:r>
            <w:r>
              <w:rPr>
                <w:lang w:val="en-US"/>
              </w:rPr>
              <w:t>A</w:t>
            </w:r>
          </w:p>
        </w:tc>
        <w:tc>
          <w:tcPr>
            <w:tcW w:w="1559" w:type="dxa"/>
            <w:vAlign w:val="center"/>
          </w:tcPr>
          <w:p w:rsidR="00A50508" w:rsidRPr="00281917" w:rsidRDefault="00A50508" w:rsidP="005040D8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 w:rsidRPr="003E1F54">
              <w:t xml:space="preserve">Картридж НР </w:t>
            </w:r>
            <w:r w:rsidRPr="00A145C7">
              <w:t>Q2612X</w:t>
            </w:r>
            <w:r>
              <w:t>, или эквивалент</w:t>
            </w:r>
          </w:p>
        </w:tc>
        <w:tc>
          <w:tcPr>
            <w:tcW w:w="1559" w:type="dxa"/>
            <w:vAlign w:val="center"/>
          </w:tcPr>
          <w:p w:rsidR="00A50508" w:rsidRPr="00674FF3" w:rsidRDefault="00A50508" w:rsidP="005040D8">
            <w:pPr>
              <w:jc w:val="center"/>
            </w:pPr>
            <w:r>
              <w:t>12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6379" w:type="dxa"/>
            <w:vAlign w:val="center"/>
          </w:tcPr>
          <w:p w:rsidR="00A50508" w:rsidRPr="00BB6255" w:rsidRDefault="00A50508" w:rsidP="005040D8">
            <w:pPr>
              <w:rPr>
                <w:sz w:val="22"/>
                <w:szCs w:val="22"/>
              </w:rPr>
            </w:pPr>
            <w:r w:rsidRPr="003E1F54">
              <w:rPr>
                <w:sz w:val="22"/>
                <w:szCs w:val="22"/>
              </w:rPr>
              <w:t xml:space="preserve">Картридж </w:t>
            </w:r>
            <w:r>
              <w:rPr>
                <w:sz w:val="22"/>
                <w:szCs w:val="22"/>
              </w:rPr>
              <w:t xml:space="preserve"> </w:t>
            </w:r>
            <w:r w:rsidRPr="003E1F54">
              <w:rPr>
                <w:sz w:val="22"/>
                <w:szCs w:val="22"/>
              </w:rPr>
              <w:t xml:space="preserve">НР </w:t>
            </w:r>
            <w:r w:rsidRPr="00674FF3">
              <w:rPr>
                <w:sz w:val="22"/>
                <w:szCs w:val="22"/>
              </w:rPr>
              <w:t>CB435A</w:t>
            </w:r>
            <w:r>
              <w:rPr>
                <w:sz w:val="22"/>
                <w:szCs w:val="22"/>
              </w:rPr>
              <w:t xml:space="preserve">, </w:t>
            </w:r>
            <w:r w:rsidRPr="00F929EC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1559" w:type="dxa"/>
            <w:vAlign w:val="center"/>
          </w:tcPr>
          <w:p w:rsidR="00A50508" w:rsidRPr="00A145C7" w:rsidRDefault="00A50508" w:rsidP="005040D8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 w:rsidRPr="003E1F54">
              <w:t xml:space="preserve">Тонер-картридж </w:t>
            </w:r>
            <w:proofErr w:type="spellStart"/>
            <w:r w:rsidRPr="003E1F54">
              <w:t>Kyocera</w:t>
            </w:r>
            <w:proofErr w:type="spellEnd"/>
            <w:r w:rsidRPr="003E1F54">
              <w:t xml:space="preserve"> </w:t>
            </w:r>
            <w:r>
              <w:t>TK-410,</w:t>
            </w:r>
            <w:r>
              <w:rPr>
                <w:sz w:val="22"/>
                <w:szCs w:val="22"/>
              </w:rPr>
              <w:t xml:space="preserve"> </w:t>
            </w:r>
            <w:r w:rsidRPr="00866333">
              <w:rPr>
                <w:sz w:val="22"/>
                <w:szCs w:val="22"/>
              </w:rPr>
              <w:t>или эквивалент</w:t>
            </w:r>
          </w:p>
        </w:tc>
        <w:tc>
          <w:tcPr>
            <w:tcW w:w="1559" w:type="dxa"/>
            <w:vAlign w:val="center"/>
          </w:tcPr>
          <w:p w:rsidR="00A50508" w:rsidRPr="00674FF3" w:rsidRDefault="00A50508" w:rsidP="005040D8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6379" w:type="dxa"/>
            <w:vAlign w:val="center"/>
          </w:tcPr>
          <w:p w:rsidR="00A50508" w:rsidRPr="00BB6255" w:rsidRDefault="00A50508" w:rsidP="005040D8">
            <w:pPr>
              <w:rPr>
                <w:sz w:val="22"/>
                <w:szCs w:val="22"/>
              </w:rPr>
            </w:pPr>
            <w:r w:rsidRPr="003E1F54">
              <w:t xml:space="preserve">Тонер-картридж </w:t>
            </w:r>
            <w:proofErr w:type="spellStart"/>
            <w:r w:rsidRPr="003E1F54">
              <w:t>Kyocera</w:t>
            </w:r>
            <w:proofErr w:type="spellEnd"/>
            <w:r w:rsidRPr="003E1F54">
              <w:t xml:space="preserve"> </w:t>
            </w:r>
            <w:r w:rsidRPr="00A145C7">
              <w:t>TK-1140</w:t>
            </w:r>
          </w:p>
        </w:tc>
        <w:tc>
          <w:tcPr>
            <w:tcW w:w="1559" w:type="dxa"/>
            <w:vAlign w:val="center"/>
          </w:tcPr>
          <w:p w:rsidR="00A50508" w:rsidRPr="00674FF3" w:rsidRDefault="00A50508" w:rsidP="005040D8">
            <w:pPr>
              <w:jc w:val="center"/>
            </w:pPr>
            <w:r>
              <w:t>10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6379" w:type="dxa"/>
            <w:vAlign w:val="center"/>
          </w:tcPr>
          <w:p w:rsidR="00A50508" w:rsidRPr="003E1F54" w:rsidRDefault="00A50508" w:rsidP="005040D8">
            <w:r w:rsidRPr="003E1F54">
              <w:t xml:space="preserve">Картридж </w:t>
            </w:r>
            <w:r w:rsidRPr="003E1F54">
              <w:rPr>
                <w:lang w:val="en-US"/>
              </w:rPr>
              <w:t>HP</w:t>
            </w:r>
            <w:r w:rsidRPr="003E1F54">
              <w:t xml:space="preserve">  </w:t>
            </w:r>
            <w:r w:rsidRPr="003E1F54">
              <w:rPr>
                <w:lang w:val="en-US"/>
              </w:rPr>
              <w:t>C</w:t>
            </w:r>
            <w:r w:rsidRPr="003E1F54">
              <w:t>8767</w:t>
            </w:r>
            <w:r w:rsidRPr="003E1F54">
              <w:rPr>
                <w:lang w:val="en-US"/>
              </w:rPr>
              <w:t>HE</w:t>
            </w:r>
            <w:r w:rsidRPr="003E1F54">
              <w:t xml:space="preserve"> (№130) </w:t>
            </w:r>
            <w:r w:rsidRPr="003E1F54">
              <w:rPr>
                <w:lang w:val="en-US"/>
              </w:rPr>
              <w:t>black</w:t>
            </w:r>
          </w:p>
        </w:tc>
        <w:tc>
          <w:tcPr>
            <w:tcW w:w="1559" w:type="dxa"/>
            <w:vAlign w:val="center"/>
          </w:tcPr>
          <w:p w:rsidR="00A50508" w:rsidRPr="00BB6255" w:rsidRDefault="00A50508" w:rsidP="005040D8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3D7814" w:rsidRDefault="00A50508" w:rsidP="005040D8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 w:rsidRPr="003E1F54">
              <w:t>Картридж HP  C8766HE</w:t>
            </w:r>
            <w:r>
              <w:t xml:space="preserve"> (№135)</w:t>
            </w:r>
            <w:r w:rsidRPr="00A145C7">
              <w:t>,</w:t>
            </w:r>
            <w:r>
              <w:t xml:space="preserve"> </w:t>
            </w:r>
            <w:proofErr w:type="spellStart"/>
            <w:r w:rsidRPr="00A145C7">
              <w:t>color</w:t>
            </w:r>
            <w:proofErr w:type="spellEnd"/>
          </w:p>
        </w:tc>
        <w:tc>
          <w:tcPr>
            <w:tcW w:w="1559" w:type="dxa"/>
            <w:vAlign w:val="center"/>
          </w:tcPr>
          <w:p w:rsidR="00A50508" w:rsidRPr="00BB6255" w:rsidRDefault="00A50508" w:rsidP="005040D8">
            <w:pPr>
              <w:jc w:val="center"/>
            </w:pPr>
            <w:r>
              <w:t>3</w:t>
            </w:r>
          </w:p>
        </w:tc>
        <w:tc>
          <w:tcPr>
            <w:tcW w:w="1418" w:type="dxa"/>
            <w:vAlign w:val="center"/>
          </w:tcPr>
          <w:p w:rsidR="00A50508" w:rsidRPr="00A145C7" w:rsidRDefault="00A50508" w:rsidP="005040D8">
            <w:pPr>
              <w:jc w:val="center"/>
            </w:pPr>
            <w:r w:rsidRPr="00A145C7">
              <w:t>шт.</w:t>
            </w:r>
          </w:p>
        </w:tc>
      </w:tr>
      <w:tr w:rsidR="00A50508" w:rsidRPr="000A23C5" w:rsidTr="005040D8">
        <w:trPr>
          <w:trHeight w:val="233"/>
        </w:trPr>
        <w:tc>
          <w:tcPr>
            <w:tcW w:w="567" w:type="dxa"/>
          </w:tcPr>
          <w:p w:rsidR="00A50508" w:rsidRPr="00976986" w:rsidRDefault="00A50508" w:rsidP="005040D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6379" w:type="dxa"/>
            <w:vAlign w:val="center"/>
          </w:tcPr>
          <w:p w:rsidR="00A50508" w:rsidRPr="00A145C7" w:rsidRDefault="00A50508" w:rsidP="005040D8">
            <w:r w:rsidRPr="003E1F54">
              <w:t xml:space="preserve">Картридж НР </w:t>
            </w:r>
            <w:r w:rsidRPr="00315260">
              <w:t>CE278A</w:t>
            </w:r>
          </w:p>
        </w:tc>
        <w:tc>
          <w:tcPr>
            <w:tcW w:w="1559" w:type="dxa"/>
            <w:vAlign w:val="center"/>
          </w:tcPr>
          <w:p w:rsidR="00A50508" w:rsidRPr="00245404" w:rsidRDefault="00A50508" w:rsidP="005040D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418" w:type="dxa"/>
            <w:vAlign w:val="center"/>
          </w:tcPr>
          <w:p w:rsidR="00A50508" w:rsidRDefault="00A50508" w:rsidP="005040D8">
            <w:pPr>
              <w:jc w:val="center"/>
            </w:pPr>
            <w:r w:rsidRPr="00367E74">
              <w:t>шт.</w:t>
            </w:r>
          </w:p>
        </w:tc>
      </w:tr>
    </w:tbl>
    <w:p w:rsidR="00A50508" w:rsidRDefault="00A50508" w:rsidP="00A50508">
      <w:pPr>
        <w:jc w:val="both"/>
        <w:rPr>
          <w:b/>
          <w:color w:val="000000" w:themeColor="text1"/>
        </w:rPr>
      </w:pPr>
    </w:p>
    <w:p w:rsidR="00A50508" w:rsidRPr="004F04CA" w:rsidRDefault="00A50508" w:rsidP="00A50508">
      <w:pPr>
        <w:ind w:firstLine="567"/>
        <w:jc w:val="both"/>
      </w:pPr>
      <w:proofErr w:type="gramStart"/>
      <w:r w:rsidRPr="004F04CA">
        <w:t xml:space="preserve">Пункты 1,2,6,7,8,9 подразумевают поставку только оригинальных расходных материалов по причине нахождения на гарантии имеющегося у </w:t>
      </w:r>
      <w:r>
        <w:t xml:space="preserve">Заказчика </w:t>
      </w:r>
      <w:r w:rsidRPr="004F04CA">
        <w:t>оборудования (использование оригинальных расходных материалов предусмотрено условиями гарантии</w:t>
      </w:r>
      <w:r>
        <w:t xml:space="preserve"> </w:t>
      </w:r>
      <w:r w:rsidRPr="004F04CA">
        <w:t>производителя оборудования  и регламентировано п. 12.2.2.а Единого отраслевого стандарта закупок Госкорпорации «Росатом»</w:t>
      </w:r>
      <w:r>
        <w:t xml:space="preserve"> (стандарт размещен в свободном доступе в сети интернет по адресу </w:t>
      </w:r>
      <w:r w:rsidRPr="004F04CA">
        <w:t xml:space="preserve">http://zakupki.rosatom.ru/?mode=CMSArticle&amp;action=siteview&amp;oid=68&amp;returnurl=&amp;node=af23). </w:t>
      </w:r>
      <w:proofErr w:type="gramEnd"/>
    </w:p>
    <w:p w:rsidR="00A50508" w:rsidRDefault="00A50508" w:rsidP="00A50508">
      <w:pPr>
        <w:ind w:firstLine="567"/>
        <w:jc w:val="both"/>
      </w:pPr>
      <w:r>
        <w:t xml:space="preserve">Пункты 3,4,5 подразумевают </w:t>
      </w:r>
      <w:proofErr w:type="gramStart"/>
      <w:r>
        <w:t>поставку</w:t>
      </w:r>
      <w:proofErr w:type="gramEnd"/>
      <w:r>
        <w:t xml:space="preserve"> в том числе и совместимых расходных материалов сторонних фирм - производителей,  при условии наличия у </w:t>
      </w:r>
      <w:r w:rsidRPr="006B73DF">
        <w:t>сторонн</w:t>
      </w:r>
      <w:r>
        <w:t xml:space="preserve">ей </w:t>
      </w:r>
      <w:r w:rsidRPr="006B73DF">
        <w:t>фирм</w:t>
      </w:r>
      <w:r>
        <w:t xml:space="preserve">ы </w:t>
      </w:r>
      <w:r w:rsidRPr="006B73DF">
        <w:t>- производител</w:t>
      </w:r>
      <w:r>
        <w:t>я</w:t>
      </w:r>
      <w:r w:rsidRPr="006B73DF">
        <w:t xml:space="preserve"> </w:t>
      </w:r>
      <w:r w:rsidRPr="004F04CA">
        <w:t>лицензи</w:t>
      </w:r>
      <w:r>
        <w:t>и</w:t>
      </w:r>
      <w:r w:rsidRPr="004F04CA">
        <w:t xml:space="preserve"> на производство расходных материалов от производителя</w:t>
      </w:r>
      <w:r>
        <w:t xml:space="preserve"> </w:t>
      </w:r>
      <w:r w:rsidRPr="004F04CA">
        <w:t>оргтехники</w:t>
      </w:r>
      <w:r>
        <w:t xml:space="preserve"> или официального письма</w:t>
      </w:r>
      <w:r w:rsidRPr="006B73DF">
        <w:t xml:space="preserve"> от производителя оргтехники</w:t>
      </w:r>
      <w:r>
        <w:t>, подтверждающего совместимость их продукции.</w:t>
      </w:r>
    </w:p>
    <w:p w:rsidR="00A50508" w:rsidRDefault="00A50508" w:rsidP="00F64827">
      <w:pPr>
        <w:pStyle w:val="afffff7"/>
        <w:numPr>
          <w:ilvl w:val="0"/>
          <w:numId w:val="18"/>
        </w:numPr>
        <w:tabs>
          <w:tab w:val="clear" w:pos="1134"/>
          <w:tab w:val="left" w:pos="1395"/>
        </w:tabs>
        <w:spacing w:before="120" w:after="120"/>
        <w:ind w:left="284" w:hanging="284"/>
        <w:contextualSpacing w:val="0"/>
        <w:jc w:val="both"/>
        <w:rPr>
          <w:b/>
          <w:sz w:val="24"/>
          <w:szCs w:val="24"/>
        </w:rPr>
      </w:pPr>
      <w:r w:rsidRPr="00132B29">
        <w:rPr>
          <w:b/>
          <w:sz w:val="24"/>
          <w:szCs w:val="24"/>
        </w:rPr>
        <w:t>Требования к качеству поставляемого товара</w:t>
      </w:r>
    </w:p>
    <w:p w:rsidR="00A50508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132B29">
        <w:rPr>
          <w:rFonts w:ascii="Times New Roman" w:hAnsi="Times New Roman"/>
          <w:sz w:val="24"/>
          <w:szCs w:val="24"/>
        </w:rPr>
        <w:t>Товар должен быть новым (не бывшим в употреблении, не восстановленным, не перенаправленным, не содержащим восстановленных элементов, не имеющим конструктивных изменений по сравнению с оригинальным серийным образцом), выпущенным не ранее 3 квартала 2014 года.</w:t>
      </w:r>
      <w:proofErr w:type="gramEnd"/>
    </w:p>
    <w:p w:rsidR="00A50508" w:rsidRPr="00132B29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>Качество товара должно соответствовать требованиям к расходным материалам, предъявляемым производителем оргтехники (особенно в части сохранения гарантийных обязатель</w:t>
      </w:r>
      <w:proofErr w:type="gramStart"/>
      <w:r w:rsidRPr="00132B29">
        <w:rPr>
          <w:rFonts w:ascii="Times New Roman" w:hAnsi="Times New Roman"/>
          <w:sz w:val="24"/>
          <w:szCs w:val="24"/>
        </w:rPr>
        <w:t>ств пр</w:t>
      </w:r>
      <w:proofErr w:type="gramEnd"/>
      <w:r w:rsidRPr="00132B29">
        <w:rPr>
          <w:rFonts w:ascii="Times New Roman" w:hAnsi="Times New Roman"/>
          <w:sz w:val="24"/>
          <w:szCs w:val="24"/>
        </w:rPr>
        <w:t>оизводителя оборудования в случае выхода его из строя).</w:t>
      </w:r>
    </w:p>
    <w:p w:rsidR="00A50508" w:rsidRPr="00132B29" w:rsidRDefault="00A50508" w:rsidP="00A50508">
      <w:pPr>
        <w:tabs>
          <w:tab w:val="left" w:pos="709"/>
        </w:tabs>
        <w:jc w:val="both"/>
      </w:pPr>
    </w:p>
    <w:p w:rsidR="00A50508" w:rsidRPr="00132B29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>В случае поставки «эквивалента», для определения совместимости поставляемых картриджей с техникой, используемой Покупателем, Участник вместе с Заявкой предоставляет заверенную копию лицензии на производство расходных материалов, выданную производителем оргтехники или заверенную копию официального письма производителя оргтехники, подтверждающего совместимость поставляемого товара с их продукцией.</w:t>
      </w:r>
    </w:p>
    <w:p w:rsidR="00A50508" w:rsidRPr="00132B29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>Товар должен быть в заводской упаковке фирмы</w:t>
      </w:r>
      <w:r>
        <w:rPr>
          <w:rFonts w:ascii="Times New Roman" w:hAnsi="Times New Roman"/>
          <w:sz w:val="24"/>
          <w:szCs w:val="24"/>
        </w:rPr>
        <w:t xml:space="preserve"> – </w:t>
      </w:r>
      <w:r w:rsidRPr="00132B29">
        <w:rPr>
          <w:rFonts w:ascii="Times New Roman" w:hAnsi="Times New Roman"/>
          <w:sz w:val="24"/>
          <w:szCs w:val="24"/>
        </w:rPr>
        <w:t>производител</w:t>
      </w:r>
      <w:r>
        <w:rPr>
          <w:rFonts w:ascii="Times New Roman" w:hAnsi="Times New Roman"/>
          <w:sz w:val="24"/>
          <w:szCs w:val="24"/>
        </w:rPr>
        <w:t xml:space="preserve">я, </w:t>
      </w:r>
      <w:r w:rsidRPr="00132B29">
        <w:rPr>
          <w:rFonts w:ascii="Times New Roman" w:hAnsi="Times New Roman"/>
          <w:sz w:val="24"/>
          <w:szCs w:val="24"/>
        </w:rPr>
        <w:t>обеспечивающ</w:t>
      </w:r>
      <w:r>
        <w:rPr>
          <w:rFonts w:ascii="Times New Roman" w:hAnsi="Times New Roman"/>
          <w:sz w:val="24"/>
          <w:szCs w:val="24"/>
        </w:rPr>
        <w:t>ей</w:t>
      </w:r>
      <w:r w:rsidRPr="00132B29">
        <w:rPr>
          <w:rFonts w:ascii="Times New Roman" w:hAnsi="Times New Roman"/>
          <w:sz w:val="24"/>
          <w:szCs w:val="24"/>
        </w:rPr>
        <w:t xml:space="preserve"> безопасность транспортировки картриджа и сохранность его качества в течение гарантийного срока хранения.</w:t>
      </w:r>
    </w:p>
    <w:p w:rsidR="00A50508" w:rsidRPr="00132B29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132B29">
        <w:rPr>
          <w:rFonts w:ascii="Times New Roman" w:hAnsi="Times New Roman"/>
          <w:sz w:val="24"/>
          <w:szCs w:val="24"/>
        </w:rPr>
        <w:t>Упаковка товара должна иметь фирменную маркировку и все элементы защиты от подделок, а именно голограммы, специальные защитные знаки, микротекст, изменяемый под углом зрения цвет логотипа, и  т.п.</w:t>
      </w:r>
    </w:p>
    <w:p w:rsidR="00A50508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На упаковке товара должен быть проставлен нанесенный заводским способом номер партии и \ или серийный номер изделия,  </w:t>
      </w:r>
    </w:p>
    <w:p w:rsidR="00A50508" w:rsidRDefault="00A50508" w:rsidP="00F64827">
      <w:pPr>
        <w:pStyle w:val="afff1"/>
        <w:numPr>
          <w:ilvl w:val="0"/>
          <w:numId w:val="19"/>
        </w:numPr>
        <w:tabs>
          <w:tab w:val="left" w:pos="567"/>
        </w:tabs>
        <w:spacing w:after="0" w:line="240" w:lineRule="auto"/>
        <w:ind w:left="0" w:firstLine="0"/>
        <w:contextualSpacing w:val="0"/>
        <w:jc w:val="both"/>
      </w:pPr>
      <w:r w:rsidRPr="00AF7F1A">
        <w:rPr>
          <w:rFonts w:ascii="Times New Roman" w:hAnsi="Times New Roman"/>
          <w:sz w:val="24"/>
          <w:szCs w:val="24"/>
        </w:rPr>
        <w:t>Внешняя и внутренняя упаковка товара не должны  быть нарушены</w:t>
      </w:r>
    </w:p>
    <w:p w:rsidR="00A50508" w:rsidRPr="00AF7F1A" w:rsidRDefault="00A50508" w:rsidP="00F64827">
      <w:pPr>
        <w:pStyle w:val="afff1"/>
        <w:numPr>
          <w:ilvl w:val="0"/>
          <w:numId w:val="20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/>
          <w:b/>
          <w:sz w:val="24"/>
          <w:szCs w:val="24"/>
        </w:rPr>
      </w:pPr>
      <w:r w:rsidRPr="00AF7F1A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A50508" w:rsidRDefault="00A50508" w:rsidP="00A50508">
      <w:pPr>
        <w:ind w:firstLine="567"/>
        <w:jc w:val="both"/>
      </w:pPr>
      <w:r>
        <w:rPr>
          <w:szCs w:val="28"/>
        </w:rPr>
        <w:t xml:space="preserve">Гарантийный срок хранения картриджей в заводской упаковке должен составлять не менее 12 (двенадцати) месяцев </w:t>
      </w:r>
      <w:proofErr w:type="gramStart"/>
      <w:r>
        <w:rPr>
          <w:szCs w:val="28"/>
        </w:rPr>
        <w:t>с даты поставки</w:t>
      </w:r>
      <w:proofErr w:type="gramEnd"/>
      <w:r>
        <w:rPr>
          <w:szCs w:val="28"/>
        </w:rPr>
        <w:t xml:space="preserve">. </w:t>
      </w:r>
      <w:r w:rsidRPr="00C72409">
        <w:t>Гаранти</w:t>
      </w:r>
      <w:r>
        <w:t xml:space="preserve">я </w:t>
      </w:r>
      <w:r w:rsidRPr="00C72409">
        <w:t>исчисляется со дня подписания уполномоченным предста</w:t>
      </w:r>
      <w:r>
        <w:t>вителем Заказчика</w:t>
      </w:r>
      <w:r w:rsidRPr="00C72409">
        <w:t xml:space="preserve"> товарной накладной по форме ТОРГ-12 о получении Товара.</w:t>
      </w:r>
    </w:p>
    <w:p w:rsidR="00A50508" w:rsidRDefault="00A50508" w:rsidP="00F64827">
      <w:pPr>
        <w:pStyle w:val="afff1"/>
        <w:numPr>
          <w:ilvl w:val="0"/>
          <w:numId w:val="20"/>
        </w:numPr>
        <w:spacing w:before="120" w:after="12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sz w:val="24"/>
          <w:szCs w:val="24"/>
        </w:rPr>
      </w:pPr>
      <w:r w:rsidRPr="00AF7F1A">
        <w:rPr>
          <w:rFonts w:ascii="Times New Roman" w:hAnsi="Times New Roman"/>
          <w:b/>
          <w:color w:val="000000"/>
          <w:sz w:val="24"/>
          <w:szCs w:val="24"/>
        </w:rPr>
        <w:t>Порядок приемки товара:</w:t>
      </w:r>
      <w:r w:rsidRPr="00AF7F1A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A50508" w:rsidRPr="00AF7F1A" w:rsidRDefault="00A50508" w:rsidP="00F64827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Приемка товара производится на территории </w:t>
      </w:r>
      <w:r>
        <w:rPr>
          <w:rFonts w:ascii="Times New Roman" w:hAnsi="Times New Roman"/>
          <w:sz w:val="24"/>
          <w:szCs w:val="24"/>
        </w:rPr>
        <w:t>Заказчика</w:t>
      </w:r>
      <w:r w:rsidRPr="00AF7F1A">
        <w:rPr>
          <w:rFonts w:ascii="Times New Roman" w:hAnsi="Times New Roman"/>
          <w:sz w:val="24"/>
          <w:szCs w:val="24"/>
        </w:rPr>
        <w:t xml:space="preserve">, в присутствии представителей обеих сторон, при наличии всех необходимых документов на поставляемую продукцию (сертификаты и т.п.). </w:t>
      </w:r>
    </w:p>
    <w:p w:rsidR="00A50508" w:rsidRPr="00AF7F1A" w:rsidRDefault="00A50508" w:rsidP="00F64827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Товар подлежит выборочной проверке представителями Заказчика, путем первичного осмотра, вскрытия упаковки, и производства пробной печати. </w:t>
      </w:r>
    </w:p>
    <w:p w:rsidR="00A50508" w:rsidRPr="00AF7F1A" w:rsidRDefault="00A50508" w:rsidP="00F64827">
      <w:pPr>
        <w:pStyle w:val="afff1"/>
        <w:numPr>
          <w:ilvl w:val="0"/>
          <w:numId w:val="21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>При первичном осмотре проверяется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:rsidR="00A50508" w:rsidRPr="00AF7F1A" w:rsidRDefault="00A50508" w:rsidP="00F64827">
      <w:pPr>
        <w:pStyle w:val="afff1"/>
        <w:numPr>
          <w:ilvl w:val="0"/>
          <w:numId w:val="22"/>
        </w:numPr>
        <w:tabs>
          <w:tab w:val="left" w:pos="567"/>
        </w:tabs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>Целостность внешней упаковки, наличие защитных голограмм, и иной маркировки, предназначенной для защиты от подделок.</w:t>
      </w:r>
    </w:p>
    <w:p w:rsidR="00A50508" w:rsidRPr="00AF7F1A" w:rsidRDefault="00A50508" w:rsidP="00F64827">
      <w:pPr>
        <w:pStyle w:val="afff1"/>
        <w:numPr>
          <w:ilvl w:val="0"/>
          <w:numId w:val="22"/>
        </w:numPr>
        <w:tabs>
          <w:tab w:val="left" w:pos="567"/>
        </w:tabs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F7F1A">
        <w:rPr>
          <w:rFonts w:ascii="Times New Roman" w:hAnsi="Times New Roman"/>
          <w:sz w:val="24"/>
          <w:szCs w:val="24"/>
        </w:rPr>
        <w:t xml:space="preserve">Для оригинальных картриджей HP производиться проверка серийного номера, нанесенного на внешнюю упаковку,  на сайте </w:t>
      </w:r>
      <w:hyperlink r:id="rId13" w:history="1">
        <w:r w:rsidRPr="00AF7F1A">
          <w:rPr>
            <w:rStyle w:val="ac"/>
            <w:rFonts w:ascii="Times New Roman" w:hAnsi="Times New Roman"/>
            <w:sz w:val="24"/>
            <w:szCs w:val="24"/>
          </w:rPr>
          <w:t>http://h41105.www4.hp.com/ok/ru/ru</w:t>
        </w:r>
      </w:hyperlink>
    </w:p>
    <w:p w:rsidR="00A50508" w:rsidRPr="00A739DE" w:rsidRDefault="00A50508" w:rsidP="00F64827">
      <w:pPr>
        <w:pStyle w:val="afff1"/>
        <w:numPr>
          <w:ilvl w:val="0"/>
          <w:numId w:val="21"/>
        </w:numPr>
        <w:tabs>
          <w:tab w:val="left" w:pos="567"/>
        </w:tabs>
        <w:spacing w:before="40" w:after="40" w:line="240" w:lineRule="auto"/>
        <w:ind w:left="788" w:hanging="788"/>
        <w:contextualSpacing w:val="0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При вскрытии упаковки проверяется</w:t>
      </w:r>
      <w:r>
        <w:rPr>
          <w:rFonts w:ascii="Times New Roman" w:hAnsi="Times New Roman"/>
          <w:sz w:val="24"/>
          <w:szCs w:val="24"/>
          <w:lang w:val="en-US"/>
        </w:rPr>
        <w:t>:</w:t>
      </w:r>
    </w:p>
    <w:p w:rsidR="00A50508" w:rsidRPr="00A739DE" w:rsidRDefault="00A50508" w:rsidP="00F64827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Целостность и герметичность внутренней упаковки</w:t>
      </w:r>
    </w:p>
    <w:p w:rsidR="00A50508" w:rsidRPr="00A739DE" w:rsidRDefault="00A50508" w:rsidP="00F64827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Совпадение номера партии на коробке и на самом картридже;</w:t>
      </w:r>
    </w:p>
    <w:p w:rsidR="00A50508" w:rsidRPr="00A739DE" w:rsidRDefault="00A50508" w:rsidP="00F64827">
      <w:pPr>
        <w:pStyle w:val="afff1"/>
        <w:numPr>
          <w:ilvl w:val="0"/>
          <w:numId w:val="23"/>
        </w:numPr>
        <w:tabs>
          <w:tab w:val="left" w:pos="567"/>
        </w:tabs>
        <w:ind w:left="851" w:hanging="284"/>
      </w:pPr>
      <w:r w:rsidRPr="00A739DE">
        <w:rPr>
          <w:rFonts w:ascii="Times New Roman" w:hAnsi="Times New Roman"/>
          <w:sz w:val="24"/>
          <w:szCs w:val="24"/>
        </w:rPr>
        <w:t xml:space="preserve">Состояние самого </w:t>
      </w:r>
      <w:r>
        <w:rPr>
          <w:rFonts w:ascii="Times New Roman" w:hAnsi="Times New Roman"/>
          <w:sz w:val="24"/>
          <w:szCs w:val="24"/>
        </w:rPr>
        <w:t>картриджа, а именно</w:t>
      </w:r>
      <w:r w:rsidRPr="00A739DE">
        <w:rPr>
          <w:rFonts w:ascii="Times New Roman" w:hAnsi="Times New Roman"/>
          <w:sz w:val="24"/>
          <w:szCs w:val="24"/>
        </w:rPr>
        <w:t xml:space="preserve">: </w:t>
      </w:r>
    </w:p>
    <w:p w:rsidR="00A50508" w:rsidRPr="00A739DE" w:rsidRDefault="00A50508" w:rsidP="00F64827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корпус картриджа не должен иметь потертостей, царапин, сколов, следов вскрытия;</w:t>
      </w:r>
    </w:p>
    <w:p w:rsidR="00A50508" w:rsidRPr="00A739DE" w:rsidRDefault="00A50508" w:rsidP="00F64827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чека с запорной лентой должны составлять одно целое с боковиной картриджа, и иметь одну консистенцию пластика с общим корпусом картриджа;</w:t>
      </w:r>
    </w:p>
    <w:p w:rsidR="00A50508" w:rsidRPr="00A739DE" w:rsidRDefault="00A50508" w:rsidP="00F64827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на магнитном валу картриджа не должно быть следов тонера;</w:t>
      </w:r>
    </w:p>
    <w:p w:rsidR="00A50508" w:rsidRPr="00A739DE" w:rsidRDefault="00A50508" w:rsidP="00F64827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фотобарабан</w:t>
      </w:r>
      <w:proofErr w:type="spellEnd"/>
      <w:r w:rsidRPr="00A739DE">
        <w:rPr>
          <w:rFonts w:ascii="Times New Roman" w:hAnsi="Times New Roman"/>
          <w:sz w:val="24"/>
          <w:szCs w:val="24"/>
        </w:rPr>
        <w:t xml:space="preserve"> картриджа должен быть с ровным глянцевым покрытием, не допускается наличие полос по длине вал</w:t>
      </w:r>
      <w:r>
        <w:rPr>
          <w:rFonts w:ascii="Times New Roman" w:hAnsi="Times New Roman"/>
          <w:sz w:val="24"/>
          <w:szCs w:val="24"/>
        </w:rPr>
        <w:t xml:space="preserve">а, </w:t>
      </w:r>
      <w:r w:rsidRPr="00A739DE">
        <w:rPr>
          <w:rFonts w:ascii="Times New Roman" w:hAnsi="Times New Roman"/>
          <w:sz w:val="24"/>
          <w:szCs w:val="24"/>
        </w:rPr>
        <w:t>особенно по его краям</w:t>
      </w:r>
    </w:p>
    <w:p w:rsidR="00A50508" w:rsidRPr="001C648F" w:rsidRDefault="00A50508" w:rsidP="00F64827">
      <w:pPr>
        <w:pStyle w:val="afff1"/>
        <w:numPr>
          <w:ilvl w:val="0"/>
          <w:numId w:val="24"/>
        </w:numPr>
        <w:tabs>
          <w:tab w:val="left" w:pos="567"/>
        </w:tabs>
        <w:ind w:left="1276" w:hanging="283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 xml:space="preserve">на картридже не должно быть надписи </w:t>
      </w:r>
      <w:r w:rsidRPr="001C648F">
        <w:rPr>
          <w:rFonts w:ascii="Times New Roman" w:hAnsi="Times New Roman"/>
          <w:sz w:val="24"/>
          <w:szCs w:val="24"/>
        </w:rPr>
        <w:t>“</w:t>
      </w:r>
      <w:proofErr w:type="spellStart"/>
      <w:r w:rsidRPr="00A739DE">
        <w:rPr>
          <w:rFonts w:ascii="Times New Roman" w:hAnsi="Times New Roman"/>
          <w:sz w:val="24"/>
          <w:szCs w:val="24"/>
        </w:rPr>
        <w:t>From</w:t>
      </w:r>
      <w:proofErr w:type="spellEnd"/>
      <w:r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39DE">
        <w:rPr>
          <w:rFonts w:ascii="Times New Roman" w:hAnsi="Times New Roman"/>
          <w:sz w:val="24"/>
          <w:szCs w:val="24"/>
        </w:rPr>
        <w:t>foreign</w:t>
      </w:r>
      <w:proofErr w:type="spellEnd"/>
      <w:r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39DE">
        <w:rPr>
          <w:rFonts w:ascii="Times New Roman" w:hAnsi="Times New Roman"/>
          <w:sz w:val="24"/>
          <w:szCs w:val="24"/>
        </w:rPr>
        <w:t>and</w:t>
      </w:r>
      <w:proofErr w:type="spellEnd"/>
      <w:r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39DE">
        <w:rPr>
          <w:rFonts w:ascii="Times New Roman" w:hAnsi="Times New Roman"/>
          <w:sz w:val="24"/>
          <w:szCs w:val="24"/>
        </w:rPr>
        <w:t>domestic</w:t>
      </w:r>
      <w:proofErr w:type="spellEnd"/>
      <w:r w:rsidRPr="00A739D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739DE">
        <w:rPr>
          <w:rFonts w:ascii="Times New Roman" w:hAnsi="Times New Roman"/>
          <w:sz w:val="24"/>
          <w:szCs w:val="24"/>
        </w:rPr>
        <w:t>materials</w:t>
      </w:r>
      <w:proofErr w:type="spellEnd"/>
      <w:r w:rsidRPr="001C648F">
        <w:rPr>
          <w:rFonts w:ascii="Times New Roman" w:hAnsi="Times New Roman"/>
          <w:sz w:val="24"/>
          <w:szCs w:val="24"/>
        </w:rPr>
        <w:t>”</w:t>
      </w:r>
      <w:r w:rsidRPr="00A739DE">
        <w:rPr>
          <w:rFonts w:ascii="Times New Roman" w:hAnsi="Times New Roman"/>
          <w:sz w:val="24"/>
          <w:szCs w:val="24"/>
        </w:rPr>
        <w:t xml:space="preserve"> или ее смыслового аналога.</w:t>
      </w:r>
    </w:p>
    <w:p w:rsidR="00A50508" w:rsidRPr="00A739DE" w:rsidRDefault="00A50508" w:rsidP="00F64827">
      <w:pPr>
        <w:pStyle w:val="afff1"/>
        <w:numPr>
          <w:ilvl w:val="0"/>
          <w:numId w:val="21"/>
        </w:numPr>
        <w:tabs>
          <w:tab w:val="left" w:pos="567"/>
        </w:tabs>
        <w:ind w:hanging="786"/>
        <w:jc w:val="both"/>
        <w:rPr>
          <w:rFonts w:ascii="Times New Roman" w:hAnsi="Times New Roman"/>
          <w:sz w:val="24"/>
          <w:szCs w:val="24"/>
        </w:rPr>
      </w:pPr>
      <w:r w:rsidRPr="00A739DE">
        <w:rPr>
          <w:rFonts w:ascii="Times New Roman" w:hAnsi="Times New Roman"/>
          <w:sz w:val="24"/>
          <w:szCs w:val="24"/>
        </w:rPr>
        <w:t>При производстве пробной печати проверяется</w:t>
      </w:r>
      <w:r w:rsidRPr="001C648F">
        <w:rPr>
          <w:rFonts w:ascii="Times New Roman" w:hAnsi="Times New Roman"/>
          <w:sz w:val="24"/>
          <w:szCs w:val="24"/>
        </w:rPr>
        <w:t>:</w:t>
      </w:r>
      <w:r w:rsidRPr="00A739DE">
        <w:rPr>
          <w:rFonts w:ascii="Times New Roman" w:hAnsi="Times New Roman"/>
          <w:sz w:val="24"/>
          <w:szCs w:val="24"/>
        </w:rPr>
        <w:t xml:space="preserve"> </w:t>
      </w:r>
    </w:p>
    <w:p w:rsidR="00A50508" w:rsidRPr="001C648F" w:rsidRDefault="00A50508" w:rsidP="00F64827">
      <w:pPr>
        <w:pStyle w:val="afff1"/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648F">
        <w:rPr>
          <w:rFonts w:ascii="Times New Roman" w:hAnsi="Times New Roman"/>
          <w:sz w:val="24"/>
          <w:szCs w:val="24"/>
        </w:rPr>
        <w:t xml:space="preserve">Результаты проверки картриджа, предназначенного для оргтехники НР,  программным обеспечением </w:t>
      </w:r>
      <w:r w:rsidRPr="003B7181">
        <w:rPr>
          <w:rFonts w:ascii="Times New Roman" w:hAnsi="Times New Roman"/>
          <w:sz w:val="24"/>
          <w:szCs w:val="24"/>
        </w:rPr>
        <w:t>“</w:t>
      </w:r>
      <w:r w:rsidRPr="001C648F">
        <w:rPr>
          <w:rFonts w:ascii="Times New Roman" w:hAnsi="Times New Roman"/>
          <w:sz w:val="24"/>
          <w:szCs w:val="24"/>
        </w:rPr>
        <w:t xml:space="preserve">HP </w:t>
      </w:r>
      <w:proofErr w:type="spellStart"/>
      <w:r w:rsidRPr="001C648F">
        <w:rPr>
          <w:rFonts w:ascii="Times New Roman" w:hAnsi="Times New Roman"/>
          <w:sz w:val="24"/>
          <w:szCs w:val="24"/>
        </w:rPr>
        <w:t>Toner</w:t>
      </w:r>
      <w:proofErr w:type="spellEnd"/>
      <w:r w:rsidRPr="001C64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648F">
        <w:rPr>
          <w:rFonts w:ascii="Times New Roman" w:hAnsi="Times New Roman"/>
          <w:sz w:val="24"/>
          <w:szCs w:val="24"/>
        </w:rPr>
        <w:t>Cartridge</w:t>
      </w:r>
      <w:proofErr w:type="spellEnd"/>
      <w:r w:rsidRPr="001C648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C648F">
        <w:rPr>
          <w:rFonts w:ascii="Times New Roman" w:hAnsi="Times New Roman"/>
          <w:sz w:val="24"/>
          <w:szCs w:val="24"/>
        </w:rPr>
        <w:t>Authentication</w:t>
      </w:r>
      <w:proofErr w:type="spellEnd"/>
      <w:r w:rsidRPr="003B7181">
        <w:rPr>
          <w:rFonts w:ascii="Times New Roman" w:hAnsi="Times New Roman"/>
          <w:sz w:val="24"/>
          <w:szCs w:val="24"/>
        </w:rPr>
        <w:t>”;</w:t>
      </w:r>
    </w:p>
    <w:p w:rsidR="00A50508" w:rsidRPr="001C648F" w:rsidRDefault="00A50508" w:rsidP="00F64827">
      <w:pPr>
        <w:pStyle w:val="afff1"/>
        <w:numPr>
          <w:ilvl w:val="0"/>
          <w:numId w:val="25"/>
        </w:numPr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1C648F">
        <w:rPr>
          <w:rFonts w:ascii="Times New Roman" w:hAnsi="Times New Roman"/>
          <w:sz w:val="24"/>
          <w:szCs w:val="24"/>
        </w:rPr>
        <w:t>Качество печати с использованием вышеупомянутого картриджа (отпечатанный текст должен быть яркого цвета, контрастный, не должен размазываться, тонер не должен осыпаться с листа).</w:t>
      </w:r>
    </w:p>
    <w:p w:rsidR="00A50508" w:rsidRPr="000945FD" w:rsidRDefault="00A50508" w:rsidP="00F64827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 xml:space="preserve">При проведении выборочной проверки, в случае обнаружения представителями Заказчика  товара,  не соответствующего условиям поставки, в произвольной форме оформляется соответствующий акт, в котором указывается наименование товара, его количество, номера партии и \ или серийные номера экземпляров товара и причина, по которой картридж не соответствует условиям поставки. </w:t>
      </w:r>
    </w:p>
    <w:p w:rsidR="00A50508" w:rsidRPr="000945FD" w:rsidRDefault="00A50508" w:rsidP="00F64827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>Все экземпляр</w:t>
      </w:r>
      <w:r>
        <w:rPr>
          <w:rFonts w:ascii="Times New Roman" w:hAnsi="Times New Roman"/>
          <w:sz w:val="24"/>
          <w:szCs w:val="24"/>
        </w:rPr>
        <w:t>ы</w:t>
      </w:r>
      <w:r w:rsidRPr="000945FD">
        <w:rPr>
          <w:rFonts w:ascii="Times New Roman" w:hAnsi="Times New Roman"/>
          <w:sz w:val="24"/>
          <w:szCs w:val="24"/>
        </w:rPr>
        <w:t xml:space="preserve"> товара, признанные не соответствующими условиям поставки, должны быть заменены Поставщиком за свой счет.</w:t>
      </w:r>
    </w:p>
    <w:p w:rsidR="00A50508" w:rsidRPr="000945FD" w:rsidRDefault="00A50508" w:rsidP="00F64827">
      <w:pPr>
        <w:pStyle w:val="afff1"/>
        <w:numPr>
          <w:ilvl w:val="0"/>
          <w:numId w:val="21"/>
        </w:numPr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0945FD">
        <w:rPr>
          <w:rFonts w:ascii="Times New Roman" w:hAnsi="Times New Roman"/>
          <w:sz w:val="24"/>
          <w:szCs w:val="24"/>
        </w:rPr>
        <w:t>В случае</w:t>
      </w:r>
      <w:proofErr w:type="gramStart"/>
      <w:r w:rsidRPr="000945FD">
        <w:rPr>
          <w:rFonts w:ascii="Times New Roman" w:hAnsi="Times New Roman"/>
          <w:sz w:val="24"/>
          <w:szCs w:val="24"/>
        </w:rPr>
        <w:t>,</w:t>
      </w:r>
      <w:proofErr w:type="gramEnd"/>
      <w:r w:rsidRPr="000945FD">
        <w:rPr>
          <w:rFonts w:ascii="Times New Roman" w:hAnsi="Times New Roman"/>
          <w:sz w:val="24"/>
          <w:szCs w:val="24"/>
        </w:rPr>
        <w:t xml:space="preserve"> если количество картриджей, не соответствующих условия поставки, превысит </w:t>
      </w:r>
      <w:r>
        <w:rPr>
          <w:rFonts w:ascii="Times New Roman" w:hAnsi="Times New Roman"/>
          <w:sz w:val="24"/>
          <w:szCs w:val="24"/>
        </w:rPr>
        <w:t>5</w:t>
      </w:r>
      <w:r w:rsidRPr="000945FD">
        <w:rPr>
          <w:rFonts w:ascii="Times New Roman" w:hAnsi="Times New Roman"/>
          <w:sz w:val="24"/>
          <w:szCs w:val="24"/>
        </w:rPr>
        <w:t xml:space="preserve"> единиц, вся партия товара подлежит возврату Поставщику. Все возникающие в этом случае расходы по замене некачественного поставленного товара возлагаются на Поставщика.</w:t>
      </w:r>
    </w:p>
    <w:p w:rsidR="00D20A33" w:rsidRPr="00A50508" w:rsidRDefault="00A50508" w:rsidP="00F64827">
      <w:pPr>
        <w:pStyle w:val="afff1"/>
        <w:numPr>
          <w:ilvl w:val="1"/>
          <w:numId w:val="20"/>
        </w:numPr>
        <w:ind w:left="0" w:firstLine="0"/>
        <w:rPr>
          <w:rFonts w:ascii="Times New Roman" w:hAnsi="Times New Roman"/>
          <w:sz w:val="24"/>
          <w:szCs w:val="24"/>
        </w:rPr>
      </w:pPr>
      <w:r w:rsidRPr="00A50508">
        <w:rPr>
          <w:rFonts w:ascii="Times New Roman" w:hAnsi="Times New Roman"/>
          <w:sz w:val="24"/>
          <w:szCs w:val="24"/>
        </w:rPr>
        <w:t>В случае возникновения спорных ситуаций при приемке товара Заказчик оставляет за собой право, в присутствии представителя Поставщика,  произвести отбор части поставленного товара и направить его на независимую экспертизу (выбор организации для проведения  экспертизы осуществляется Заказчиком) с целью проверки качества. При отборе товара составляется акт, с указанием наименования отобранных экземпляров товара, их количества  и серийных номеров, кот</w:t>
      </w:r>
      <w:bookmarkStart w:id="1" w:name="_GoBack"/>
      <w:bookmarkEnd w:id="1"/>
      <w:r w:rsidRPr="00A50508">
        <w:rPr>
          <w:rFonts w:ascii="Times New Roman" w:hAnsi="Times New Roman"/>
          <w:sz w:val="24"/>
          <w:szCs w:val="24"/>
        </w:rPr>
        <w:t>орый подписывается представителями Заказчика и Поставщика. До получения результатов экспертизы приемка товара представителями Заказчика не производится.</w:t>
      </w:r>
    </w:p>
    <w:sectPr w:rsidR="00D20A33" w:rsidRPr="00A50508" w:rsidSect="00611748">
      <w:footerReference w:type="even" r:id="rId14"/>
      <w:footerReference w:type="default" r:id="rId15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827" w:rsidRDefault="00F64827">
      <w:r>
        <w:separator/>
      </w:r>
    </w:p>
  </w:endnote>
  <w:endnote w:type="continuationSeparator" w:id="0">
    <w:p w:rsidR="00F64827" w:rsidRDefault="00F6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A50508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827" w:rsidRDefault="00F64827">
      <w:r>
        <w:separator/>
      </w:r>
    </w:p>
  </w:footnote>
  <w:footnote w:type="continuationSeparator" w:id="0">
    <w:p w:rsidR="00F64827" w:rsidRDefault="00F64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6">
    <w:nsid w:val="222F10C1"/>
    <w:multiLevelType w:val="multilevel"/>
    <w:tmpl w:val="4EB875BC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9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26955AB4"/>
    <w:multiLevelType w:val="multilevel"/>
    <w:tmpl w:val="43487CB2"/>
    <w:lvl w:ilvl="0">
      <w:start w:val="6"/>
      <w:numFmt w:val="decimal"/>
      <w:lvlText w:val="%1."/>
      <w:lvlJc w:val="left"/>
      <w:pPr>
        <w:ind w:left="928" w:hanging="360"/>
      </w:pPr>
      <w:rPr>
        <w:rFonts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58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  <w:color w:val="auto"/>
        <w:sz w:val="22"/>
      </w:rPr>
    </w:lvl>
  </w:abstractNum>
  <w:abstractNum w:abstractNumId="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3DFF1633"/>
    <w:multiLevelType w:val="hybridMultilevel"/>
    <w:tmpl w:val="111EFAD2"/>
    <w:lvl w:ilvl="0" w:tplc="F4B6B0B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5403AB"/>
    <w:multiLevelType w:val="hybridMultilevel"/>
    <w:tmpl w:val="CE52C79C"/>
    <w:lvl w:ilvl="0" w:tplc="65FE47FA">
      <w:start w:val="1"/>
      <w:numFmt w:val="decimal"/>
      <w:lvlText w:val="6.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1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0">
    <w:nsid w:val="5F4230A1"/>
    <w:multiLevelType w:val="hybridMultilevel"/>
    <w:tmpl w:val="7526D7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63B2D77"/>
    <w:multiLevelType w:val="hybridMultilevel"/>
    <w:tmpl w:val="BEDA531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8355C8A"/>
    <w:multiLevelType w:val="hybridMultilevel"/>
    <w:tmpl w:val="1DEC5526"/>
    <w:lvl w:ilvl="0" w:tplc="C73E36BC">
      <w:start w:val="1"/>
      <w:numFmt w:val="decimal"/>
      <w:lvlText w:val="8.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180AD9"/>
    <w:multiLevelType w:val="hybridMultilevel"/>
    <w:tmpl w:val="D1D6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8"/>
  </w:num>
  <w:num w:numId="3">
    <w:abstractNumId w:val="23"/>
  </w:num>
  <w:num w:numId="4">
    <w:abstractNumId w:val="17"/>
  </w:num>
  <w:num w:numId="5">
    <w:abstractNumId w:val="1"/>
  </w:num>
  <w:num w:numId="6">
    <w:abstractNumId w:val="0"/>
  </w:num>
  <w:num w:numId="7">
    <w:abstractNumId w:val="13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22"/>
  </w:num>
  <w:num w:numId="13">
    <w:abstractNumId w:val="5"/>
  </w:num>
  <w:num w:numId="14">
    <w:abstractNumId w:val="15"/>
  </w:num>
  <w:num w:numId="15">
    <w:abstractNumId w:val="18"/>
  </w:num>
  <w:num w:numId="16">
    <w:abstractNumId w:val="16"/>
  </w:num>
  <w:num w:numId="17">
    <w:abstractNumId w:val="14"/>
  </w:num>
  <w:num w:numId="18">
    <w:abstractNumId w:val="7"/>
  </w:num>
  <w:num w:numId="19">
    <w:abstractNumId w:val="12"/>
  </w:num>
  <w:num w:numId="20">
    <w:abstractNumId w:val="6"/>
  </w:num>
  <w:num w:numId="21">
    <w:abstractNumId w:val="24"/>
  </w:num>
  <w:num w:numId="22">
    <w:abstractNumId w:val="25"/>
  </w:num>
  <w:num w:numId="23">
    <w:abstractNumId w:val="11"/>
  </w:num>
  <w:num w:numId="24">
    <w:abstractNumId w:val="21"/>
  </w:num>
  <w:num w:numId="2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0508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827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afffff7">
    <w:name w:val="Титульный текст"/>
    <w:basedOn w:val="a3"/>
    <w:uiPriority w:val="34"/>
    <w:qFormat/>
    <w:rsid w:val="00A50508"/>
    <w:pPr>
      <w:tabs>
        <w:tab w:val="left" w:pos="1134"/>
        <w:tab w:val="left" w:pos="5670"/>
        <w:tab w:val="left" w:pos="6804"/>
      </w:tabs>
      <w:contextualSpacing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h41105.www4.hp.com/ok/ru/r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91995-252D-48FC-991E-D8649C1392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55501B4-ECBD-4D69-B0AE-85775A2AB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4</Pages>
  <Words>1191</Words>
  <Characters>6794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196</cp:revision>
  <cp:lastPrinted>2014-07-22T07:28:00Z</cp:lastPrinted>
  <dcterms:created xsi:type="dcterms:W3CDTF">2012-11-15T12:52:00Z</dcterms:created>
  <dcterms:modified xsi:type="dcterms:W3CDTF">2015-03-03T05:38:00Z</dcterms:modified>
</cp:coreProperties>
</file>