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F93A08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27C37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644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F75FD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«05» июня </w:t>
                  </w:r>
                  <w:r w:rsidR="00BF4357">
                    <w:rPr>
                      <w:color w:val="000000" w:themeColor="text1"/>
                    </w:rPr>
                    <w:t>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="00BF4357"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</w:t>
                  </w:r>
                  <w:r w:rsidR="00BF3F65">
                    <w:rPr>
                      <w:color w:val="000000"/>
                    </w:rPr>
                    <w:t xml:space="preserve">  </w:t>
                  </w:r>
                  <w:r>
                    <w:rPr>
                      <w:color w:val="000000"/>
                    </w:rPr>
                    <w:t>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Дарбинян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F75FD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«05» июня 2015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BF3F65" w:rsidRPr="004C4E8D" w:rsidRDefault="00BF3F65" w:rsidP="00BF3F65">
      <w:pPr>
        <w:widowControl w:val="0"/>
        <w:tabs>
          <w:tab w:val="left" w:pos="5130"/>
        </w:tabs>
        <w:rPr>
          <w:b/>
        </w:rPr>
      </w:pPr>
      <w:r>
        <w:rPr>
          <w:b/>
        </w:rPr>
        <w:tab/>
      </w:r>
    </w:p>
    <w:p w:rsidR="00717974" w:rsidRDefault="00717974" w:rsidP="00BF3F65">
      <w:pPr>
        <w:widowControl w:val="0"/>
        <w:tabs>
          <w:tab w:val="left" w:pos="5130"/>
        </w:tabs>
        <w:rPr>
          <w:b/>
        </w:rPr>
      </w:pPr>
    </w:p>
    <w:p w:rsidR="00DC3C1F" w:rsidRPr="004C4E8D" w:rsidRDefault="00DC3C1F" w:rsidP="00BF3F65">
      <w:pPr>
        <w:widowControl w:val="0"/>
        <w:tabs>
          <w:tab w:val="left" w:pos="5130"/>
        </w:tabs>
        <w:rPr>
          <w:b/>
        </w:rPr>
      </w:pPr>
    </w:p>
    <w:p w:rsidR="00BF3F65" w:rsidRDefault="00BF3F65" w:rsidP="00E863A7">
      <w:pPr>
        <w:widowControl w:val="0"/>
        <w:jc w:val="center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DC3C1F">
        <w:rPr>
          <w:sz w:val="22"/>
          <w:szCs w:val="22"/>
        </w:rPr>
        <w:t>ионообменной смолы</w:t>
      </w:r>
    </w:p>
    <w:p w:rsidR="00824250" w:rsidRDefault="00824250" w:rsidP="00824250">
      <w:pPr>
        <w:widowControl w:val="0"/>
      </w:pPr>
    </w:p>
    <w:p w:rsidR="009242FD" w:rsidRPr="004C4E8D" w:rsidRDefault="00A31AEB" w:rsidP="00E863A7">
      <w:pPr>
        <w:jc w:val="center"/>
        <w:rPr>
          <w:color w:val="000000"/>
        </w:rPr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DC3C1F">
        <w:t xml:space="preserve">ионообменной смолы </w:t>
      </w:r>
      <w:r w:rsidRPr="00F9478C">
        <w:t>(</w:t>
      </w:r>
      <w:r w:rsidR="00BF3F65" w:rsidRPr="0015199F">
        <w:rPr>
          <w:sz w:val="22"/>
          <w:szCs w:val="22"/>
        </w:rPr>
        <w:t xml:space="preserve">номенклатурная группа </w:t>
      </w:r>
      <w:r w:rsidR="00DC3C1F">
        <w:rPr>
          <w:sz w:val="22"/>
          <w:szCs w:val="22"/>
        </w:rPr>
        <w:t>№3.14</w:t>
      </w:r>
      <w:r w:rsidR="00BF3F65" w:rsidRPr="00A6057B">
        <w:rPr>
          <w:sz w:val="22"/>
          <w:szCs w:val="22"/>
        </w:rPr>
        <w:t xml:space="preserve"> - поставка </w:t>
      </w:r>
      <w:r w:rsidR="00DC3C1F">
        <w:rPr>
          <w:sz w:val="22"/>
          <w:szCs w:val="22"/>
        </w:rPr>
        <w:t>ионообменных смол</w:t>
      </w:r>
      <w:r>
        <w:t>)</w:t>
      </w:r>
      <w:r w:rsidR="00BF3F65">
        <w:t xml:space="preserve"> </w:t>
      </w:r>
      <w:r w:rsidR="009242FD"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3F65" w:rsidRPr="004C4E8D" w:rsidRDefault="00BF3F65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Default="00527EE5" w:rsidP="00F75FD7">
      <w:pPr>
        <w:widowControl w:val="0"/>
        <w:rPr>
          <w:b/>
        </w:rPr>
      </w:pPr>
    </w:p>
    <w:p w:rsidR="00E863A7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F75FD7" w:rsidRPr="00F47416" w:rsidRDefault="00F75FD7" w:rsidP="00F75FD7">
      <w:pPr>
        <w:jc w:val="center"/>
        <w:rPr>
          <w:color w:val="000000"/>
        </w:rPr>
      </w:pPr>
      <w:r>
        <w:rPr>
          <w:color w:val="000000"/>
        </w:rPr>
        <w:t>Технического</w:t>
      </w:r>
      <w:r w:rsidRPr="00F47416">
        <w:rPr>
          <w:color w:val="000000"/>
        </w:rPr>
        <w:t xml:space="preserve"> задания </w:t>
      </w:r>
    </w:p>
    <w:p w:rsidR="00F75FD7" w:rsidRPr="00527EE5" w:rsidRDefault="00F75FD7" w:rsidP="00F75FD7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sz w:val="22"/>
          <w:szCs w:val="22"/>
        </w:rPr>
        <w:t>ионообменной смолы</w:t>
      </w:r>
    </w:p>
    <w:p w:rsidR="00F75FD7" w:rsidRDefault="00F75FD7" w:rsidP="00717974">
      <w:pPr>
        <w:widowControl w:val="0"/>
        <w:jc w:val="center"/>
        <w:rPr>
          <w:b/>
        </w:rPr>
      </w:pPr>
    </w:p>
    <w:p w:rsidR="00F75FD7" w:rsidRPr="004C4E8D" w:rsidRDefault="00F75FD7" w:rsidP="00717974">
      <w:pPr>
        <w:widowControl w:val="0"/>
        <w:jc w:val="center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C73BFF" w:rsidRPr="00C73BFF" w:rsidRDefault="00D5718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3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D7AA5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DD7AA5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  <w:r w:rsidR="00D5718C"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49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"/>
        <w:gridCol w:w="1982"/>
        <w:gridCol w:w="5249"/>
        <w:gridCol w:w="2410"/>
        <w:gridCol w:w="1134"/>
        <w:gridCol w:w="568"/>
        <w:gridCol w:w="1416"/>
        <w:gridCol w:w="1839"/>
      </w:tblGrid>
      <w:tr w:rsidR="00D2322C" w:rsidRPr="00D0355F" w:rsidTr="00D2322C"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D92067" w:rsidRPr="00D0355F" w:rsidRDefault="00D92067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D2322C">
            <w:pPr>
              <w:keepNext/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D2322C" w:rsidRPr="00D0355F" w:rsidTr="00D2322C"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46687E" w:rsidRDefault="00D92067" w:rsidP="00452F34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2126CC" w:rsidRDefault="00D92067" w:rsidP="00A8000B">
            <w:pPr>
              <w:jc w:val="both"/>
              <w:rPr>
                <w:sz w:val="20"/>
                <w:szCs w:val="20"/>
              </w:rPr>
            </w:pPr>
            <w:r w:rsidRPr="005D1086">
              <w:rPr>
                <w:lang w:val="en-US"/>
              </w:rPr>
              <w:t>PUROLITE</w:t>
            </w:r>
            <w:r w:rsidRPr="000B3BE3">
              <w:t xml:space="preserve"> </w:t>
            </w:r>
            <w:r w:rsidRPr="005D1086">
              <w:rPr>
                <w:lang w:val="en-US"/>
              </w:rPr>
              <w:t>NRW</w:t>
            </w:r>
            <w:r w:rsidRPr="000B3BE3">
              <w:t xml:space="preserve"> 600</w:t>
            </w:r>
            <w:r w:rsidRPr="005D1086">
              <w:rPr>
                <w:lang w:val="en-US"/>
              </w:rPr>
              <w:t>R</w:t>
            </w:r>
            <w:r>
              <w:t xml:space="preserve"> </w:t>
            </w:r>
            <w:r w:rsidRPr="000B3BE3">
              <w:rPr>
                <w:bCs/>
                <w:sz w:val="20"/>
                <w:szCs w:val="20"/>
              </w:rPr>
              <w:t>(</w:t>
            </w:r>
            <w:r w:rsidRPr="008F74C6">
              <w:rPr>
                <w:bCs/>
                <w:sz w:val="20"/>
                <w:szCs w:val="20"/>
              </w:rPr>
              <w:t>или</w:t>
            </w:r>
            <w:r w:rsidRPr="000B3BE3">
              <w:rPr>
                <w:bCs/>
                <w:sz w:val="20"/>
                <w:szCs w:val="20"/>
              </w:rPr>
              <w:t xml:space="preserve"> </w:t>
            </w:r>
            <w:r w:rsidRPr="00D93E56">
              <w:rPr>
                <w:bCs/>
                <w:sz w:val="20"/>
                <w:szCs w:val="20"/>
              </w:rPr>
              <w:t xml:space="preserve">эквивалент </w:t>
            </w:r>
            <w:r w:rsidRPr="000B3BE3">
              <w:rPr>
                <w:bCs/>
                <w:sz w:val="20"/>
                <w:szCs w:val="20"/>
                <w:highlight w:val="green"/>
              </w:rPr>
              <w:t>*</w:t>
            </w:r>
            <w:r w:rsidRPr="000B3BE3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Сильноосновной анионит</w:t>
            </w:r>
            <w:r w:rsidRPr="008F74C6">
              <w:rPr>
                <w:sz w:val="20"/>
                <w:szCs w:val="20"/>
              </w:rPr>
              <w:t xml:space="preserve"> ядерного класса</w:t>
            </w:r>
            <w:r>
              <w:rPr>
                <w:sz w:val="20"/>
                <w:szCs w:val="20"/>
              </w:rPr>
              <w:t xml:space="preserve"> для использования в </w:t>
            </w:r>
            <w:proofErr w:type="spellStart"/>
            <w:r>
              <w:rPr>
                <w:sz w:val="20"/>
                <w:szCs w:val="20"/>
              </w:rPr>
              <w:t>ионитных</w:t>
            </w:r>
            <w:proofErr w:type="spellEnd"/>
            <w:r>
              <w:rPr>
                <w:sz w:val="20"/>
                <w:szCs w:val="20"/>
              </w:rPr>
              <w:t xml:space="preserve"> фильтрах смешенного действия</w:t>
            </w:r>
          </w:p>
          <w:p w:rsidR="00D92067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Полимерная основа матрицы</w:t>
            </w:r>
            <w:r w:rsidRPr="00125762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сополимер стирола и дивинилбензола </w:t>
            </w:r>
          </w:p>
          <w:p w:rsidR="00D92067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Структура матрицы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sz w:val="20"/>
                <w:szCs w:val="20"/>
              </w:rPr>
              <w:t>гелевая</w:t>
            </w:r>
            <w:proofErr w:type="spellEnd"/>
          </w:p>
          <w:p w:rsidR="00D92067" w:rsidRPr="008F74C6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Функциональные группы</w:t>
            </w:r>
            <w:r w:rsidRPr="00013B69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четвертичные </w:t>
            </w:r>
            <w:proofErr w:type="spellStart"/>
            <w:r>
              <w:rPr>
                <w:sz w:val="20"/>
                <w:szCs w:val="20"/>
              </w:rPr>
              <w:t>триметиламмониевые</w:t>
            </w:r>
            <w:proofErr w:type="spellEnd"/>
            <w:r>
              <w:rPr>
                <w:sz w:val="20"/>
                <w:szCs w:val="20"/>
              </w:rPr>
              <w:t xml:space="preserve"> группы</w:t>
            </w:r>
          </w:p>
          <w:p w:rsidR="00D92067" w:rsidRPr="00AE1A24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AE1A24">
              <w:rPr>
                <w:sz w:val="20"/>
                <w:szCs w:val="20"/>
              </w:rPr>
              <w:t>Рабочая ионная форма при поставке: ОН</w:t>
            </w:r>
            <w:r w:rsidRPr="00AE1A24">
              <w:rPr>
                <w:sz w:val="20"/>
                <w:szCs w:val="20"/>
                <w:vertAlign w:val="superscript"/>
              </w:rPr>
              <w:t xml:space="preserve">- </w:t>
            </w:r>
          </w:p>
          <w:p w:rsidR="00D92067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AE1A24">
              <w:rPr>
                <w:sz w:val="20"/>
                <w:szCs w:val="20"/>
              </w:rPr>
              <w:t xml:space="preserve">Процент перевода в рабочую форму: </w:t>
            </w:r>
            <w:r w:rsidRPr="00410B6B">
              <w:rPr>
                <w:i/>
                <w:sz w:val="16"/>
                <w:szCs w:val="16"/>
              </w:rPr>
              <w:t>не менее</w:t>
            </w:r>
            <w:r>
              <w:rPr>
                <w:sz w:val="20"/>
                <w:szCs w:val="20"/>
              </w:rPr>
              <w:t xml:space="preserve"> 95%</w:t>
            </w:r>
          </w:p>
          <w:p w:rsidR="00D92067" w:rsidRPr="00CC067F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</w:t>
            </w:r>
            <w:r w:rsidRPr="00CC067F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  <w:lang w:val="en-US"/>
              </w:rPr>
              <w:t>O</w:t>
            </w:r>
            <w:r w:rsidRPr="00CC067F">
              <w:rPr>
                <w:sz w:val="20"/>
                <w:szCs w:val="20"/>
                <w:vertAlign w:val="subscript"/>
              </w:rPr>
              <w:t>3</w:t>
            </w:r>
            <w:r w:rsidRPr="00CC067F">
              <w:rPr>
                <w:sz w:val="20"/>
                <w:szCs w:val="20"/>
                <w:vertAlign w:val="superscript"/>
              </w:rPr>
              <w:t>2-</w:t>
            </w:r>
            <w:r w:rsidRPr="005A5315">
              <w:rPr>
                <w:sz w:val="20"/>
                <w:szCs w:val="20"/>
              </w:rPr>
              <w:t xml:space="preserve"> </w:t>
            </w:r>
            <w:r w:rsidRPr="00410B6B">
              <w:rPr>
                <w:i/>
                <w:sz w:val="16"/>
                <w:szCs w:val="16"/>
              </w:rPr>
              <w:t>не более</w:t>
            </w:r>
            <w:r w:rsidRPr="005A5315">
              <w:rPr>
                <w:sz w:val="20"/>
                <w:szCs w:val="20"/>
              </w:rPr>
              <w:t xml:space="preserve"> </w:t>
            </w:r>
            <w:r w:rsidRPr="00CC067F">
              <w:rPr>
                <w:sz w:val="20"/>
                <w:szCs w:val="20"/>
              </w:rPr>
              <w:t xml:space="preserve">5%, </w:t>
            </w:r>
            <w:r>
              <w:rPr>
                <w:sz w:val="20"/>
                <w:szCs w:val="20"/>
                <w:lang w:val="en-US"/>
              </w:rPr>
              <w:t>Cl</w:t>
            </w:r>
            <w:r w:rsidRPr="00CC067F">
              <w:rPr>
                <w:sz w:val="20"/>
                <w:szCs w:val="20"/>
                <w:vertAlign w:val="superscript"/>
              </w:rPr>
              <w:t>-</w:t>
            </w:r>
            <w:r w:rsidRPr="00CC067F">
              <w:rPr>
                <w:sz w:val="20"/>
                <w:szCs w:val="20"/>
              </w:rPr>
              <w:t xml:space="preserve"> </w:t>
            </w:r>
            <w:r w:rsidRPr="00410B6B">
              <w:rPr>
                <w:i/>
                <w:sz w:val="16"/>
                <w:szCs w:val="16"/>
              </w:rPr>
              <w:t>не более</w:t>
            </w:r>
            <w:r w:rsidRPr="005A5315">
              <w:rPr>
                <w:sz w:val="20"/>
                <w:szCs w:val="20"/>
              </w:rPr>
              <w:t xml:space="preserve"> </w:t>
            </w:r>
            <w:r w:rsidRPr="00CC067F">
              <w:rPr>
                <w:sz w:val="20"/>
                <w:szCs w:val="20"/>
              </w:rPr>
              <w:t>0,1%</w:t>
            </w:r>
          </w:p>
          <w:p w:rsidR="00D92067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Динамическая обменная емкость</w:t>
            </w:r>
            <w:r w:rsidRPr="005A531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410B6B">
              <w:rPr>
                <w:i/>
                <w:sz w:val="16"/>
                <w:szCs w:val="16"/>
              </w:rPr>
              <w:t>не менее</w:t>
            </w:r>
            <w:r w:rsidRPr="008F74C6">
              <w:rPr>
                <w:sz w:val="20"/>
                <w:szCs w:val="20"/>
              </w:rPr>
              <w:t xml:space="preserve"> 1,</w:t>
            </w:r>
            <w:r>
              <w:rPr>
                <w:sz w:val="20"/>
                <w:szCs w:val="20"/>
              </w:rPr>
              <w:t>0 г-</w:t>
            </w:r>
            <w:proofErr w:type="spellStart"/>
            <w:r>
              <w:rPr>
                <w:sz w:val="20"/>
                <w:szCs w:val="20"/>
              </w:rPr>
              <w:t>экв</w:t>
            </w:r>
            <w:proofErr w:type="spellEnd"/>
            <w:r w:rsidRPr="008F74C6">
              <w:rPr>
                <w:sz w:val="20"/>
                <w:szCs w:val="20"/>
              </w:rPr>
              <w:t>/л</w:t>
            </w:r>
          </w:p>
          <w:p w:rsidR="00D92067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Гранулометрический состав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D92067" w:rsidRDefault="00D92067" w:rsidP="00A8000B">
            <w:pPr>
              <w:widowControl w:val="0"/>
              <w:tabs>
                <w:tab w:val="num" w:pos="311"/>
                <w:tab w:val="num" w:pos="599"/>
                <w:tab w:val="left" w:pos="9099"/>
              </w:tabs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Размер зерен</w:t>
            </w:r>
            <w:r w:rsidRPr="005A531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0,425…1,18 мм</w:t>
            </w:r>
          </w:p>
          <w:p w:rsidR="00D92067" w:rsidRDefault="00D92067" w:rsidP="00A8000B">
            <w:pPr>
              <w:widowControl w:val="0"/>
              <w:tabs>
                <w:tab w:val="num" w:pos="311"/>
                <w:tab w:val="num" w:pos="599"/>
                <w:tab w:val="left" w:pos="9099"/>
              </w:tabs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Средний эффективный размер зерен</w:t>
            </w:r>
            <w:r w:rsidRPr="00851C8F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</w:p>
          <w:p w:rsidR="00D92067" w:rsidRDefault="00D92067" w:rsidP="00A8000B">
            <w:pPr>
              <w:widowControl w:val="0"/>
              <w:tabs>
                <w:tab w:val="left" w:pos="9099"/>
              </w:tabs>
              <w:ind w:left="3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0,55…0,75 мм, не менее 95%</w:t>
            </w:r>
          </w:p>
          <w:p w:rsidR="00D92067" w:rsidRDefault="00D92067" w:rsidP="00A8000B">
            <w:pPr>
              <w:widowControl w:val="0"/>
              <w:tabs>
                <w:tab w:val="num" w:pos="311"/>
                <w:tab w:val="num" w:pos="599"/>
                <w:tab w:val="left" w:pos="9099"/>
              </w:tabs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Содержание фракции менее 0,3 мм</w:t>
            </w:r>
            <w:r w:rsidRPr="005A531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410B6B">
              <w:rPr>
                <w:i/>
                <w:sz w:val="16"/>
                <w:szCs w:val="16"/>
              </w:rPr>
              <w:t>не более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20"/>
                <w:szCs w:val="20"/>
              </w:rPr>
              <w:t>0,2</w:t>
            </w:r>
            <w:r w:rsidRPr="00B17369">
              <w:rPr>
                <w:sz w:val="20"/>
                <w:szCs w:val="20"/>
              </w:rPr>
              <w:t>%</w:t>
            </w:r>
          </w:p>
          <w:p w:rsidR="00D92067" w:rsidRDefault="00D92067" w:rsidP="00A8000B">
            <w:pPr>
              <w:widowControl w:val="0"/>
              <w:tabs>
                <w:tab w:val="num" w:pos="311"/>
                <w:tab w:val="num" w:pos="599"/>
                <w:tab w:val="left" w:pos="9099"/>
              </w:tabs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Содержание фракции более 1,18 мм</w:t>
            </w:r>
            <w:r w:rsidRPr="005A531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410B6B">
              <w:rPr>
                <w:i/>
                <w:sz w:val="16"/>
                <w:szCs w:val="16"/>
              </w:rPr>
              <w:t>не более</w:t>
            </w:r>
            <w:r>
              <w:rPr>
                <w:sz w:val="16"/>
                <w:szCs w:val="16"/>
              </w:rPr>
              <w:t xml:space="preserve"> </w:t>
            </w:r>
            <w:r w:rsidRPr="00B17369">
              <w:rPr>
                <w:sz w:val="20"/>
                <w:szCs w:val="20"/>
              </w:rPr>
              <w:t>2%</w:t>
            </w:r>
          </w:p>
          <w:p w:rsidR="00D92067" w:rsidRPr="008F74C6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8F74C6">
              <w:rPr>
                <w:sz w:val="20"/>
                <w:szCs w:val="20"/>
              </w:rPr>
              <w:t>Следы металлов:</w:t>
            </w:r>
          </w:p>
          <w:p w:rsidR="00D92067" w:rsidRPr="00D3180B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 w:rsidRPr="00D3180B">
              <w:rPr>
                <w:sz w:val="20"/>
                <w:szCs w:val="20"/>
              </w:rPr>
              <w:t xml:space="preserve">1. </w:t>
            </w:r>
            <w:r w:rsidRPr="008F74C6">
              <w:rPr>
                <w:sz w:val="20"/>
                <w:szCs w:val="20"/>
                <w:lang w:val="en-US"/>
              </w:rPr>
              <w:t>Na</w:t>
            </w:r>
            <w:r w:rsidRPr="00D3180B">
              <w:rPr>
                <w:sz w:val="20"/>
                <w:szCs w:val="20"/>
              </w:rPr>
              <w:t xml:space="preserve">: </w:t>
            </w:r>
            <w:r w:rsidRPr="00410B6B">
              <w:rPr>
                <w:i/>
                <w:sz w:val="16"/>
                <w:szCs w:val="16"/>
              </w:rPr>
              <w:t>не более</w:t>
            </w:r>
            <w:r w:rsidRPr="00D318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Pr="00D3180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мг/кг </w:t>
            </w:r>
            <w:r w:rsidRPr="00013B69">
              <w:rPr>
                <w:sz w:val="16"/>
                <w:szCs w:val="16"/>
              </w:rPr>
              <w:t>сухой смолы</w:t>
            </w:r>
          </w:p>
          <w:p w:rsidR="00D92067" w:rsidRPr="00D3180B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 w:rsidRPr="00D3180B">
              <w:rPr>
                <w:sz w:val="20"/>
                <w:szCs w:val="20"/>
              </w:rPr>
              <w:t xml:space="preserve">2. </w:t>
            </w:r>
            <w:r w:rsidRPr="008F74C6">
              <w:rPr>
                <w:sz w:val="20"/>
                <w:szCs w:val="20"/>
                <w:lang w:val="en-US"/>
              </w:rPr>
              <w:t>Fe</w:t>
            </w:r>
            <w:r w:rsidRPr="00D3180B">
              <w:rPr>
                <w:sz w:val="20"/>
                <w:szCs w:val="20"/>
              </w:rPr>
              <w:t xml:space="preserve">: </w:t>
            </w:r>
            <w:r w:rsidRPr="00410B6B">
              <w:rPr>
                <w:i/>
                <w:sz w:val="16"/>
                <w:szCs w:val="16"/>
              </w:rPr>
              <w:t>не более</w:t>
            </w:r>
            <w:r w:rsidRPr="00D3180B">
              <w:rPr>
                <w:sz w:val="20"/>
                <w:szCs w:val="20"/>
              </w:rPr>
              <w:t xml:space="preserve"> 50</w:t>
            </w:r>
            <w:r>
              <w:rPr>
                <w:sz w:val="20"/>
                <w:szCs w:val="20"/>
              </w:rPr>
              <w:t xml:space="preserve"> мг/кг </w:t>
            </w:r>
            <w:r w:rsidRPr="00013B69">
              <w:rPr>
                <w:sz w:val="16"/>
                <w:szCs w:val="16"/>
              </w:rPr>
              <w:t>сухой смолы</w:t>
            </w:r>
          </w:p>
          <w:p w:rsidR="00D92067" w:rsidRPr="00D3180B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 w:rsidRPr="00D3180B"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Тяжелые металлы</w:t>
            </w:r>
            <w:r w:rsidRPr="00D3180B">
              <w:rPr>
                <w:sz w:val="20"/>
                <w:szCs w:val="20"/>
              </w:rPr>
              <w:t xml:space="preserve">: </w:t>
            </w:r>
            <w:r w:rsidRPr="00410B6B">
              <w:rPr>
                <w:i/>
                <w:sz w:val="16"/>
                <w:szCs w:val="16"/>
              </w:rPr>
              <w:t>не более</w:t>
            </w:r>
            <w:r w:rsidRPr="00D318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 w:rsidRPr="00D3180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мг/кг </w:t>
            </w:r>
            <w:r w:rsidRPr="00013B69">
              <w:rPr>
                <w:sz w:val="16"/>
                <w:szCs w:val="16"/>
              </w:rPr>
              <w:t>сухой смолы</w:t>
            </w:r>
          </w:p>
          <w:p w:rsidR="00D92067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Осмотическая стабильность</w:t>
            </w:r>
            <w:r w:rsidRPr="008F74C6">
              <w:rPr>
                <w:sz w:val="20"/>
                <w:szCs w:val="20"/>
              </w:rPr>
              <w:t xml:space="preserve">: </w:t>
            </w:r>
            <w:r w:rsidRPr="00410B6B">
              <w:rPr>
                <w:i/>
                <w:sz w:val="16"/>
                <w:szCs w:val="16"/>
              </w:rPr>
              <w:t>не менее</w:t>
            </w:r>
            <w:r>
              <w:rPr>
                <w:sz w:val="20"/>
                <w:szCs w:val="20"/>
              </w:rPr>
              <w:t xml:space="preserve"> 91%</w:t>
            </w:r>
          </w:p>
          <w:p w:rsidR="00D92067" w:rsidRPr="00A8000B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8F74C6">
              <w:rPr>
                <w:sz w:val="20"/>
                <w:szCs w:val="20"/>
              </w:rPr>
              <w:t xml:space="preserve">Влажность </w:t>
            </w:r>
            <w:r>
              <w:rPr>
                <w:sz w:val="20"/>
                <w:szCs w:val="20"/>
              </w:rPr>
              <w:t>при поставке</w:t>
            </w:r>
            <w:r w:rsidRPr="008F74C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40…50%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92067" w:rsidRDefault="00D92067" w:rsidP="00D232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</w:t>
            </w:r>
            <w:r w:rsidR="00D2322C">
              <w:rPr>
                <w:color w:val="000000"/>
                <w:sz w:val="20"/>
                <w:szCs w:val="20"/>
              </w:rPr>
              <w:t>на странице 8-9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46687E" w:rsidRDefault="00D92067" w:rsidP="00452F34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46687E" w:rsidRDefault="00D92067" w:rsidP="00452F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92067" w:rsidP="00DE4512">
            <w:pPr>
              <w:jc w:val="both"/>
              <w:rPr>
                <w:color w:val="000000"/>
                <w:sz w:val="20"/>
                <w:szCs w:val="20"/>
              </w:rPr>
            </w:pPr>
            <w:r w:rsidRPr="00305E72">
              <w:rPr>
                <w:sz w:val="22"/>
                <w:szCs w:val="22"/>
              </w:rPr>
              <w:t xml:space="preserve">с </w:t>
            </w:r>
            <w:r w:rsidRPr="00305E72">
              <w:rPr>
                <w:sz w:val="20"/>
                <w:szCs w:val="20"/>
              </w:rPr>
              <w:t>«</w:t>
            </w:r>
            <w:r w:rsidR="00DE4512">
              <w:rPr>
                <w:sz w:val="20"/>
                <w:szCs w:val="20"/>
              </w:rPr>
              <w:t>17</w:t>
            </w:r>
            <w:r w:rsidRPr="00305E72">
              <w:rPr>
                <w:sz w:val="20"/>
                <w:szCs w:val="20"/>
              </w:rPr>
              <w:t xml:space="preserve">» </w:t>
            </w:r>
            <w:r w:rsidR="00DE4512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2015г. по «</w:t>
            </w:r>
            <w:r w:rsidR="00DE4512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 xml:space="preserve">» </w:t>
            </w:r>
            <w:r w:rsidR="00DE4512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2015</w:t>
            </w:r>
            <w:r w:rsidRPr="00305E72">
              <w:rPr>
                <w:sz w:val="20"/>
                <w:szCs w:val="20"/>
              </w:rPr>
              <w:t>г.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1E294D" w:rsidRDefault="00D92067" w:rsidP="004F7D8A">
            <w:pPr>
              <w:jc w:val="both"/>
              <w:rPr>
                <w:color w:val="000000"/>
                <w:sz w:val="20"/>
                <w:szCs w:val="20"/>
              </w:rPr>
            </w:pPr>
            <w:r w:rsidRPr="00A8000B">
              <w:rPr>
                <w:color w:val="000000"/>
                <w:sz w:val="20"/>
                <w:szCs w:val="20"/>
              </w:rPr>
              <w:t xml:space="preserve">Гарантийный срок хранения со дня </w:t>
            </w:r>
            <w:r>
              <w:rPr>
                <w:color w:val="000000"/>
                <w:sz w:val="20"/>
                <w:szCs w:val="20"/>
              </w:rPr>
              <w:t xml:space="preserve">поставки: </w:t>
            </w:r>
            <w:r w:rsidRPr="00A8000B">
              <w:rPr>
                <w:i/>
                <w:color w:val="000000"/>
                <w:sz w:val="20"/>
                <w:szCs w:val="20"/>
              </w:rPr>
              <w:t>не менее</w:t>
            </w:r>
            <w:r w:rsidRPr="00A8000B">
              <w:rPr>
                <w:color w:val="000000"/>
                <w:sz w:val="20"/>
                <w:szCs w:val="20"/>
              </w:rPr>
              <w:t xml:space="preserve"> 24 месяцев</w:t>
            </w:r>
          </w:p>
        </w:tc>
      </w:tr>
      <w:tr w:rsidR="00D2322C" w:rsidRPr="00D0355F" w:rsidTr="00D2322C"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46687E" w:rsidRDefault="00D92067" w:rsidP="00452F34">
            <w:pPr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AD5028" w:rsidRDefault="00D92067" w:rsidP="00A8000B">
            <w:pPr>
              <w:jc w:val="both"/>
              <w:rPr>
                <w:color w:val="000000"/>
                <w:sz w:val="20"/>
                <w:szCs w:val="20"/>
              </w:rPr>
            </w:pPr>
            <w:r w:rsidRPr="005D1086">
              <w:rPr>
                <w:lang w:val="en-US"/>
              </w:rPr>
              <w:t>PUROLITE</w:t>
            </w:r>
            <w:r w:rsidRPr="00F90040">
              <w:t xml:space="preserve"> </w:t>
            </w:r>
            <w:r w:rsidRPr="005D1086">
              <w:rPr>
                <w:lang w:val="en-US"/>
              </w:rPr>
              <w:t>NRW</w:t>
            </w:r>
            <w:r>
              <w:t xml:space="preserve"> </w:t>
            </w:r>
            <w:r w:rsidRPr="00F90040">
              <w:t>100</w:t>
            </w:r>
            <w:r w:rsidRPr="005D1086">
              <w:rPr>
                <w:lang w:val="en-US"/>
              </w:rPr>
              <w:t>R</w:t>
            </w:r>
            <w:r>
              <w:t xml:space="preserve"> </w:t>
            </w:r>
            <w:r w:rsidRPr="008F74C6">
              <w:rPr>
                <w:bCs/>
                <w:sz w:val="20"/>
                <w:szCs w:val="20"/>
              </w:rPr>
              <w:t xml:space="preserve">(или </w:t>
            </w:r>
            <w:r w:rsidRPr="00D93E56">
              <w:rPr>
                <w:bCs/>
                <w:sz w:val="20"/>
                <w:szCs w:val="20"/>
              </w:rPr>
              <w:t xml:space="preserve">эквивалент </w:t>
            </w:r>
            <w:r w:rsidRPr="00C84ACA">
              <w:rPr>
                <w:bCs/>
                <w:sz w:val="20"/>
                <w:szCs w:val="20"/>
                <w:highlight w:val="green"/>
              </w:rPr>
              <w:t>*</w:t>
            </w:r>
            <w:r w:rsidRPr="008F74C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5E2EFC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5E2EFC">
              <w:rPr>
                <w:sz w:val="20"/>
                <w:szCs w:val="20"/>
              </w:rPr>
              <w:t xml:space="preserve">Сильнокислотный катионит ядерного класса для использования в </w:t>
            </w:r>
            <w:proofErr w:type="spellStart"/>
            <w:r w:rsidRPr="005E2EFC">
              <w:rPr>
                <w:sz w:val="20"/>
                <w:szCs w:val="20"/>
              </w:rPr>
              <w:t>ионитных</w:t>
            </w:r>
            <w:proofErr w:type="spellEnd"/>
            <w:r w:rsidRPr="005E2EFC">
              <w:rPr>
                <w:sz w:val="20"/>
                <w:szCs w:val="20"/>
              </w:rPr>
              <w:t xml:space="preserve"> фильтрах смешенного действия</w:t>
            </w:r>
          </w:p>
          <w:p w:rsidR="00D92067" w:rsidRPr="005E2EFC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5E2EFC">
              <w:rPr>
                <w:sz w:val="20"/>
                <w:szCs w:val="20"/>
              </w:rPr>
              <w:t>Полимерная основа матрицы: сополимер стирола и дивинилбензола</w:t>
            </w:r>
          </w:p>
          <w:p w:rsidR="00D92067" w:rsidRPr="00A8000B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  <w:lang w:val="en-US"/>
              </w:rPr>
            </w:pPr>
            <w:proofErr w:type="spellStart"/>
            <w:r w:rsidRPr="00A8000B">
              <w:rPr>
                <w:sz w:val="20"/>
                <w:szCs w:val="20"/>
                <w:lang w:val="en-US"/>
              </w:rPr>
              <w:lastRenderedPageBreak/>
              <w:t>Структура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матрицы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гелевая</w:t>
            </w:r>
            <w:proofErr w:type="spellEnd"/>
          </w:p>
          <w:p w:rsidR="00D92067" w:rsidRPr="00A8000B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  <w:lang w:val="en-US"/>
              </w:rPr>
            </w:pPr>
            <w:proofErr w:type="spellStart"/>
            <w:r w:rsidRPr="00A8000B">
              <w:rPr>
                <w:sz w:val="20"/>
                <w:szCs w:val="20"/>
                <w:lang w:val="en-US"/>
              </w:rPr>
              <w:t>Функциональные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группы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сульфогруппа</w:t>
            </w:r>
            <w:proofErr w:type="spellEnd"/>
          </w:p>
          <w:p w:rsidR="00D92067" w:rsidRPr="005E2EFC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5E2EFC">
              <w:rPr>
                <w:sz w:val="20"/>
                <w:szCs w:val="20"/>
              </w:rPr>
              <w:t xml:space="preserve">Рабочая ионная форма при поставке: Н+ </w:t>
            </w:r>
          </w:p>
          <w:p w:rsidR="00D92067" w:rsidRPr="005E2EFC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5E2EFC">
              <w:rPr>
                <w:sz w:val="20"/>
                <w:szCs w:val="20"/>
              </w:rPr>
              <w:t>Процент перевода в рабочую форму: не менее 99,9%</w:t>
            </w:r>
          </w:p>
          <w:p w:rsidR="00D92067" w:rsidRPr="005E2EFC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5E2EFC">
              <w:rPr>
                <w:sz w:val="20"/>
                <w:szCs w:val="20"/>
              </w:rPr>
              <w:t>Динамическая обменная емкость: не менее 1,7 г-</w:t>
            </w:r>
            <w:proofErr w:type="spellStart"/>
            <w:r w:rsidRPr="005E2EFC">
              <w:rPr>
                <w:sz w:val="20"/>
                <w:szCs w:val="20"/>
              </w:rPr>
              <w:t>экв</w:t>
            </w:r>
            <w:proofErr w:type="spellEnd"/>
            <w:r w:rsidRPr="005E2EFC">
              <w:rPr>
                <w:sz w:val="20"/>
                <w:szCs w:val="20"/>
              </w:rPr>
              <w:t>/л</w:t>
            </w:r>
          </w:p>
          <w:p w:rsidR="00D92067" w:rsidRPr="00A8000B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  <w:lang w:val="en-US"/>
              </w:rPr>
            </w:pPr>
            <w:proofErr w:type="spellStart"/>
            <w:r w:rsidRPr="00A8000B">
              <w:rPr>
                <w:sz w:val="20"/>
                <w:szCs w:val="20"/>
                <w:lang w:val="en-US"/>
              </w:rPr>
              <w:t>Гранулометрический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состав</w:t>
            </w:r>
            <w:proofErr w:type="spellEnd"/>
            <w:r>
              <w:rPr>
                <w:sz w:val="20"/>
                <w:szCs w:val="20"/>
                <w:lang w:val="en-US"/>
              </w:rPr>
              <w:t>:</w:t>
            </w:r>
          </w:p>
          <w:p w:rsidR="00D92067" w:rsidRPr="00A8000B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  <w:lang w:val="en-US"/>
              </w:rPr>
            </w:pPr>
            <w:r w:rsidRPr="00A8000B">
              <w:rPr>
                <w:sz w:val="20"/>
                <w:szCs w:val="20"/>
                <w:lang w:val="en-US"/>
              </w:rPr>
              <w:t xml:space="preserve">1.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Размер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зерен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: 0,4…1,25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мм</w:t>
            </w:r>
            <w:proofErr w:type="spellEnd"/>
          </w:p>
          <w:p w:rsidR="00D92067" w:rsidRPr="00A8000B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Средний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эффективный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размер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зерен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: </w:t>
            </w:r>
          </w:p>
          <w:p w:rsidR="00D92067" w:rsidRPr="00A8000B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A8000B">
              <w:rPr>
                <w:sz w:val="20"/>
                <w:szCs w:val="20"/>
              </w:rPr>
              <w:t>0,45…0,65 мм, не менее 96%</w:t>
            </w:r>
          </w:p>
          <w:p w:rsidR="00D92067" w:rsidRPr="00A8000B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A8000B">
              <w:rPr>
                <w:sz w:val="20"/>
                <w:szCs w:val="20"/>
              </w:rPr>
              <w:t>Содержание фракции менее 0,3 мм: не более 0,2%</w:t>
            </w:r>
          </w:p>
          <w:p w:rsidR="00D92067" w:rsidRPr="00A8000B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Pr="00A8000B">
              <w:rPr>
                <w:sz w:val="20"/>
                <w:szCs w:val="20"/>
              </w:rPr>
              <w:t>Содержание фракции более 0,85 мм: не более 2%</w:t>
            </w:r>
          </w:p>
          <w:p w:rsidR="00D92067" w:rsidRPr="00A8000B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</w:rPr>
            </w:pPr>
            <w:r w:rsidRPr="00A8000B">
              <w:rPr>
                <w:sz w:val="20"/>
                <w:szCs w:val="20"/>
              </w:rPr>
              <w:t>Остаточное содержание:</w:t>
            </w:r>
          </w:p>
          <w:p w:rsidR="00D92067" w:rsidRPr="005E2EFC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 w:rsidRPr="00A8000B">
              <w:rPr>
                <w:sz w:val="20"/>
                <w:szCs w:val="20"/>
              </w:rPr>
              <w:t xml:space="preserve">1. </w:t>
            </w:r>
            <w:r w:rsidRPr="008F74C6">
              <w:rPr>
                <w:sz w:val="20"/>
                <w:szCs w:val="20"/>
                <w:lang w:val="en-US"/>
              </w:rPr>
              <w:t>Na</w:t>
            </w:r>
            <w:r w:rsidRPr="00A8000B">
              <w:rPr>
                <w:sz w:val="20"/>
                <w:szCs w:val="20"/>
              </w:rPr>
              <w:t xml:space="preserve">: не </w:t>
            </w:r>
            <w:r w:rsidRPr="005E2EFC">
              <w:rPr>
                <w:sz w:val="20"/>
                <w:szCs w:val="20"/>
              </w:rPr>
              <w:t>более 40 мг/кг сухой смолы</w:t>
            </w:r>
          </w:p>
          <w:p w:rsidR="00D92067" w:rsidRPr="005E2EFC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 w:rsidRPr="005E2EFC">
              <w:rPr>
                <w:sz w:val="20"/>
                <w:szCs w:val="20"/>
              </w:rPr>
              <w:t xml:space="preserve">2. </w:t>
            </w:r>
            <w:r w:rsidRPr="008F74C6">
              <w:rPr>
                <w:sz w:val="20"/>
                <w:szCs w:val="20"/>
                <w:lang w:val="en-US"/>
              </w:rPr>
              <w:t>Fe</w:t>
            </w:r>
            <w:r w:rsidRPr="005E2EFC">
              <w:rPr>
                <w:sz w:val="20"/>
                <w:szCs w:val="20"/>
              </w:rPr>
              <w:t>: не более 30 мг/кг сухой смолы</w:t>
            </w:r>
          </w:p>
          <w:p w:rsidR="00D92067" w:rsidRPr="005E2EFC" w:rsidRDefault="00D92067" w:rsidP="00A8000B">
            <w:pPr>
              <w:widowControl w:val="0"/>
              <w:tabs>
                <w:tab w:val="num" w:pos="311"/>
                <w:tab w:val="left" w:pos="9099"/>
              </w:tabs>
              <w:ind w:left="311"/>
              <w:rPr>
                <w:sz w:val="20"/>
                <w:szCs w:val="20"/>
              </w:rPr>
            </w:pPr>
            <w:r w:rsidRPr="005E2EFC">
              <w:rPr>
                <w:sz w:val="20"/>
                <w:szCs w:val="20"/>
              </w:rPr>
              <w:t>3. Тяжелые металлы: не более 40 мг/кг сухой смолы</w:t>
            </w:r>
          </w:p>
          <w:p w:rsidR="00D92067" w:rsidRPr="00A8000B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  <w:lang w:val="en-US"/>
              </w:rPr>
            </w:pPr>
            <w:proofErr w:type="spellStart"/>
            <w:r w:rsidRPr="00A8000B">
              <w:rPr>
                <w:sz w:val="20"/>
                <w:szCs w:val="20"/>
                <w:lang w:val="en-US"/>
              </w:rPr>
              <w:t>Осмотическая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стабильность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менее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96%</w:t>
            </w:r>
          </w:p>
          <w:p w:rsidR="00D92067" w:rsidRPr="00A8000B" w:rsidRDefault="00D92067" w:rsidP="00A8000B">
            <w:pPr>
              <w:widowControl w:val="0"/>
              <w:numPr>
                <w:ilvl w:val="0"/>
                <w:numId w:val="7"/>
              </w:numPr>
              <w:tabs>
                <w:tab w:val="num" w:pos="311"/>
                <w:tab w:val="left" w:pos="9099"/>
              </w:tabs>
              <w:ind w:left="311" w:hanging="284"/>
              <w:rPr>
                <w:sz w:val="20"/>
                <w:szCs w:val="20"/>
                <w:lang w:val="en-US"/>
              </w:rPr>
            </w:pPr>
            <w:proofErr w:type="spellStart"/>
            <w:r w:rsidRPr="00A8000B">
              <w:rPr>
                <w:sz w:val="20"/>
                <w:szCs w:val="20"/>
                <w:lang w:val="en-US"/>
              </w:rPr>
              <w:t>Влажность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при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8000B">
              <w:rPr>
                <w:sz w:val="20"/>
                <w:szCs w:val="20"/>
                <w:lang w:val="en-US"/>
              </w:rPr>
              <w:t>поставке</w:t>
            </w:r>
            <w:proofErr w:type="spellEnd"/>
            <w:r w:rsidRPr="00A8000B">
              <w:rPr>
                <w:sz w:val="20"/>
                <w:szCs w:val="20"/>
                <w:lang w:val="en-US"/>
              </w:rPr>
              <w:t>: 50…60%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363756" w:rsidRDefault="00D2322C" w:rsidP="00452F3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Приложение на странице 8-9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46687E" w:rsidRDefault="00D92067" w:rsidP="00452F34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2B092B" w:rsidRDefault="00D92067" w:rsidP="00452F3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D0355F" w:rsidRDefault="00DE4512" w:rsidP="00D92067">
            <w:pPr>
              <w:jc w:val="both"/>
              <w:rPr>
                <w:color w:val="000000"/>
                <w:sz w:val="20"/>
                <w:szCs w:val="20"/>
              </w:rPr>
            </w:pPr>
            <w:r w:rsidRPr="00305E72">
              <w:rPr>
                <w:sz w:val="22"/>
                <w:szCs w:val="22"/>
              </w:rPr>
              <w:t xml:space="preserve">с </w:t>
            </w:r>
            <w:r w:rsidRPr="00305E72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17</w:t>
            </w:r>
            <w:r w:rsidRPr="00305E72"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>июля 2015г. по «05» сентября 2015</w:t>
            </w:r>
            <w:r w:rsidRPr="00305E72">
              <w:rPr>
                <w:sz w:val="20"/>
                <w:szCs w:val="20"/>
              </w:rPr>
              <w:t>г.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067" w:rsidRPr="00A8000B" w:rsidRDefault="00D92067" w:rsidP="004F7D8A">
            <w:pPr>
              <w:jc w:val="both"/>
              <w:rPr>
                <w:color w:val="000000"/>
                <w:sz w:val="20"/>
                <w:szCs w:val="20"/>
              </w:rPr>
            </w:pPr>
            <w:r w:rsidRPr="00A8000B">
              <w:rPr>
                <w:color w:val="000000"/>
                <w:sz w:val="20"/>
                <w:szCs w:val="20"/>
              </w:rPr>
              <w:t xml:space="preserve">Гарантийный срок хранения со дня </w:t>
            </w:r>
            <w:r>
              <w:rPr>
                <w:color w:val="000000"/>
                <w:sz w:val="20"/>
                <w:szCs w:val="20"/>
              </w:rPr>
              <w:t xml:space="preserve">поставки: </w:t>
            </w:r>
            <w:r w:rsidRPr="00A8000B">
              <w:rPr>
                <w:i/>
                <w:color w:val="000000"/>
                <w:sz w:val="20"/>
                <w:szCs w:val="20"/>
              </w:rPr>
              <w:t>не менее</w:t>
            </w:r>
            <w:r w:rsidRPr="00A8000B">
              <w:rPr>
                <w:color w:val="000000"/>
                <w:sz w:val="20"/>
                <w:szCs w:val="20"/>
              </w:rPr>
              <w:t xml:space="preserve"> 24 месяцев</w:t>
            </w:r>
          </w:p>
        </w:tc>
      </w:tr>
    </w:tbl>
    <w:p w:rsidR="004F7D8A" w:rsidRDefault="004F7D8A" w:rsidP="00527EE5">
      <w:pPr>
        <w:widowControl w:val="0"/>
        <w:jc w:val="both"/>
        <w:outlineLvl w:val="0"/>
        <w:rPr>
          <w:b/>
        </w:rPr>
      </w:pPr>
    </w:p>
    <w:p w:rsidR="004F7D8A" w:rsidRDefault="004F7D8A" w:rsidP="004F7D8A">
      <w:pPr>
        <w:pStyle w:val="a4"/>
        <w:ind w:firstLine="900"/>
        <w:jc w:val="both"/>
        <w:rPr>
          <w:rFonts w:ascii="Times New Roman" w:hAnsi="Times New Roman"/>
          <w:sz w:val="24"/>
          <w:szCs w:val="24"/>
        </w:rPr>
      </w:pPr>
      <w:r w:rsidRPr="00C84ACA">
        <w:rPr>
          <w:bCs/>
          <w:sz w:val="20"/>
          <w:szCs w:val="20"/>
          <w:highlight w:val="green"/>
        </w:rPr>
        <w:t>*</w:t>
      </w:r>
      <w:r w:rsidRPr="00D93E56">
        <w:rPr>
          <w:rFonts w:ascii="Times New Roman" w:hAnsi="Times New Roman"/>
          <w:sz w:val="24"/>
          <w:szCs w:val="24"/>
        </w:rPr>
        <w:t>Анионит и катионит должны быть одной торговой марки и соответствовать таблице разрешенных к использованию, в соответствии с Совместным техническим решением</w:t>
      </w:r>
      <w:r>
        <w:rPr>
          <w:rFonts w:ascii="Times New Roman" w:hAnsi="Times New Roman"/>
          <w:sz w:val="24"/>
          <w:szCs w:val="24"/>
        </w:rPr>
        <w:t xml:space="preserve"> головных проектных институтов</w:t>
      </w:r>
      <w:r w:rsidRPr="00D93E56">
        <w:rPr>
          <w:rFonts w:ascii="Times New Roman" w:hAnsi="Times New Roman"/>
          <w:sz w:val="24"/>
          <w:szCs w:val="24"/>
        </w:rPr>
        <w:t>, утвержденным ФГУП «Атомфлот» и одобренным ФГУ «Российский морской регистр» - «Об использовании ионообменных сорбентов ядерного класса зарубежного производства в ионообменных фильтрах 1,3 контуров АППУ атомных судов» №160/1-2336 от 27.06.2011 года.</w:t>
      </w:r>
    </w:p>
    <w:p w:rsidR="004F7D8A" w:rsidRPr="004F7D8A" w:rsidRDefault="004F7D8A" w:rsidP="004F7D8A"/>
    <w:p w:rsidR="004F7D8A" w:rsidRDefault="004F7D8A" w:rsidP="004F7D8A">
      <w:pPr>
        <w:tabs>
          <w:tab w:val="left" w:pos="1770"/>
        </w:tabs>
      </w:pPr>
      <w:r>
        <w:tab/>
      </w:r>
    </w:p>
    <w:p w:rsidR="004F7D8A" w:rsidRDefault="004F7D8A" w:rsidP="004F7D8A">
      <w:pPr>
        <w:pStyle w:val="a4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  <w:r w:rsidRPr="008F30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Разрешенных к использованию ионообменных смол</w:t>
      </w:r>
    </w:p>
    <w:p w:rsidR="004F7D8A" w:rsidRPr="008F30BA" w:rsidRDefault="004F7D8A" w:rsidP="004F7D8A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9"/>
        <w:gridCol w:w="5210"/>
      </w:tblGrid>
      <w:tr w:rsidR="004F7D8A" w:rsidTr="004F7D8A">
        <w:trPr>
          <w:jc w:val="center"/>
        </w:trPr>
        <w:tc>
          <w:tcPr>
            <w:tcW w:w="5209" w:type="dxa"/>
          </w:tcPr>
          <w:p w:rsidR="004F7D8A" w:rsidRPr="005D1086" w:rsidRDefault="004F7D8A" w:rsidP="00140A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1086">
              <w:rPr>
                <w:rFonts w:ascii="Times New Roman" w:hAnsi="Times New Roman"/>
                <w:sz w:val="24"/>
                <w:szCs w:val="24"/>
              </w:rPr>
              <w:t>Катионит</w:t>
            </w:r>
          </w:p>
        </w:tc>
        <w:tc>
          <w:tcPr>
            <w:tcW w:w="5210" w:type="dxa"/>
          </w:tcPr>
          <w:p w:rsidR="004F7D8A" w:rsidRPr="005D1086" w:rsidRDefault="004F7D8A" w:rsidP="00140A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1086">
              <w:rPr>
                <w:rFonts w:ascii="Times New Roman" w:hAnsi="Times New Roman"/>
                <w:sz w:val="24"/>
                <w:szCs w:val="24"/>
              </w:rPr>
              <w:t>Анионит</w:t>
            </w:r>
          </w:p>
        </w:tc>
      </w:tr>
      <w:tr w:rsidR="004F7D8A" w:rsidRPr="00DE4512" w:rsidTr="004F7D8A">
        <w:trPr>
          <w:jc w:val="center"/>
        </w:trPr>
        <w:tc>
          <w:tcPr>
            <w:tcW w:w="5209" w:type="dxa"/>
          </w:tcPr>
          <w:p w:rsidR="004F7D8A" w:rsidRPr="005D1086" w:rsidRDefault="004F7D8A" w:rsidP="00140A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D1086">
              <w:rPr>
                <w:rFonts w:ascii="Times New Roman" w:hAnsi="Times New Roman"/>
                <w:sz w:val="24"/>
                <w:szCs w:val="24"/>
                <w:lang w:val="en-US"/>
              </w:rPr>
              <w:t>DOWEX MONOSPHERE 650C NG</w:t>
            </w:r>
          </w:p>
        </w:tc>
        <w:tc>
          <w:tcPr>
            <w:tcW w:w="5210" w:type="dxa"/>
          </w:tcPr>
          <w:p w:rsidR="004F7D8A" w:rsidRPr="005D1086" w:rsidRDefault="004F7D8A" w:rsidP="00140A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D1086">
              <w:rPr>
                <w:rFonts w:ascii="Times New Roman" w:hAnsi="Times New Roman"/>
                <w:sz w:val="24"/>
                <w:szCs w:val="24"/>
                <w:lang w:val="en-US"/>
              </w:rPr>
              <w:t>DOWEX MONOSPHERE 550A LC NG</w:t>
            </w:r>
          </w:p>
        </w:tc>
      </w:tr>
      <w:tr w:rsidR="004F7D8A" w:rsidRPr="005D1086" w:rsidTr="004F7D8A">
        <w:trPr>
          <w:jc w:val="center"/>
        </w:trPr>
        <w:tc>
          <w:tcPr>
            <w:tcW w:w="5209" w:type="dxa"/>
          </w:tcPr>
          <w:p w:rsidR="004F7D8A" w:rsidRPr="005D1086" w:rsidRDefault="004F7D8A" w:rsidP="00140A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D1086">
              <w:rPr>
                <w:rFonts w:ascii="Times New Roman" w:hAnsi="Times New Roman"/>
                <w:sz w:val="24"/>
                <w:szCs w:val="24"/>
                <w:lang w:val="en-US"/>
              </w:rPr>
              <w:t>AMBERLITE IRN 97H</w:t>
            </w:r>
          </w:p>
        </w:tc>
        <w:tc>
          <w:tcPr>
            <w:tcW w:w="5210" w:type="dxa"/>
          </w:tcPr>
          <w:p w:rsidR="004F7D8A" w:rsidRPr="005D1086" w:rsidRDefault="004F7D8A" w:rsidP="00140A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D1086">
              <w:rPr>
                <w:rFonts w:ascii="Times New Roman" w:hAnsi="Times New Roman"/>
                <w:sz w:val="24"/>
                <w:szCs w:val="24"/>
                <w:lang w:val="en-US"/>
              </w:rPr>
              <w:t>AMBERLITE IRN 78R</w:t>
            </w:r>
          </w:p>
        </w:tc>
      </w:tr>
      <w:tr w:rsidR="004F7D8A" w:rsidRPr="005D1086" w:rsidTr="004F7D8A">
        <w:trPr>
          <w:jc w:val="center"/>
        </w:trPr>
        <w:tc>
          <w:tcPr>
            <w:tcW w:w="5209" w:type="dxa"/>
          </w:tcPr>
          <w:p w:rsidR="004F7D8A" w:rsidRPr="005D1086" w:rsidRDefault="004F7D8A" w:rsidP="00140A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D1086">
              <w:rPr>
                <w:rFonts w:ascii="Times New Roman" w:hAnsi="Times New Roman"/>
                <w:sz w:val="24"/>
                <w:szCs w:val="24"/>
                <w:lang w:val="en-US"/>
              </w:rPr>
              <w:t>PUROLITE NRW 100R</w:t>
            </w:r>
          </w:p>
        </w:tc>
        <w:tc>
          <w:tcPr>
            <w:tcW w:w="5210" w:type="dxa"/>
          </w:tcPr>
          <w:p w:rsidR="004F7D8A" w:rsidRPr="005D1086" w:rsidRDefault="004F7D8A" w:rsidP="00140A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D1086">
              <w:rPr>
                <w:rFonts w:ascii="Times New Roman" w:hAnsi="Times New Roman"/>
                <w:sz w:val="24"/>
                <w:szCs w:val="24"/>
                <w:lang w:val="en-US"/>
              </w:rPr>
              <w:t>PUROLITE NRW 600R</w:t>
            </w:r>
          </w:p>
        </w:tc>
      </w:tr>
    </w:tbl>
    <w:p w:rsidR="00945B41" w:rsidRPr="004F7D8A" w:rsidRDefault="00945B41" w:rsidP="004F7D8A">
      <w:pPr>
        <w:tabs>
          <w:tab w:val="left" w:pos="1770"/>
        </w:tabs>
        <w:sectPr w:rsidR="00945B41" w:rsidRPr="004F7D8A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1" w:name="_Toc412024464"/>
      <w:r w:rsidRPr="001E294D">
        <w:rPr>
          <w:b/>
          <w:bCs/>
        </w:rPr>
        <w:lastRenderedPageBreak/>
        <w:t>РАЗДЕЛ 2. СВЕДЕНИЯ О НОВИЗНЕ</w:t>
      </w:r>
      <w:bookmarkEnd w:id="1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335462">
            <w:pPr>
              <w:widowControl w:val="0"/>
              <w:rPr>
                <w:b/>
                <w:bCs/>
              </w:rPr>
            </w:pPr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335462" w:rsidRPr="00335462">
              <w:rPr>
                <w:sz w:val="20"/>
              </w:rPr>
              <w:t>ранее не находившимся в использовании у Поставщика и (или) у третьих лиц</w:t>
            </w:r>
            <w:r w:rsidRPr="00527EE5">
              <w:rPr>
                <w:sz w:val="20"/>
              </w:rPr>
              <w:t>, в том числе: который не был восстановлен, у которого не была осуществлена замена составных частей, не были восстановлены потреби</w:t>
            </w:r>
            <w:r w:rsidR="00A8000B">
              <w:rPr>
                <w:sz w:val="20"/>
              </w:rPr>
              <w:t xml:space="preserve">тельские свойства) </w:t>
            </w:r>
            <w:r w:rsidR="00A8000B" w:rsidRPr="00DE4512">
              <w:rPr>
                <w:sz w:val="20"/>
              </w:rPr>
              <w:t>не ранее 2015</w:t>
            </w:r>
            <w:r w:rsidRPr="00DE4512">
              <w:rPr>
                <w:sz w:val="20"/>
              </w:rPr>
              <w:t xml:space="preserve"> года выпуска.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5"/>
      <w:r w:rsidRPr="001E294D">
        <w:rPr>
          <w:b/>
          <w:bCs/>
        </w:rPr>
        <w:t>РАЗДЕЛ 3. ТРЕБОВАНИЯ К МАРКИРОВКЕ</w:t>
      </w:r>
      <w:bookmarkEnd w:id="2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3" w:name="_Toc412024466"/>
      <w:r w:rsidRPr="0053751E">
        <w:rPr>
          <w:b/>
          <w:color w:val="000000"/>
        </w:rPr>
        <w:t>РАЗДЕЛ 4. ТРЕБОВАНИЯ К УПАКОВКЕ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335462" w:rsidP="00335462">
            <w:pPr>
              <w:widowControl w:val="0"/>
              <w:rPr>
                <w:b/>
                <w:bCs/>
              </w:rPr>
            </w:pPr>
            <w:r w:rsidRPr="00335462">
              <w:rPr>
                <w:sz w:val="20"/>
                <w:szCs w:val="20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 Упаковка не возвращается.</w:t>
            </w:r>
            <w:r w:rsidR="00A8000B">
              <w:rPr>
                <w:sz w:val="20"/>
                <w:szCs w:val="20"/>
              </w:rPr>
              <w:t xml:space="preserve"> </w:t>
            </w:r>
            <w:r w:rsidR="00A8000B" w:rsidRPr="00DE4512">
              <w:rPr>
                <w:b/>
                <w:sz w:val="20"/>
                <w:szCs w:val="20"/>
              </w:rPr>
              <w:t xml:space="preserve">Фасовка </w:t>
            </w:r>
            <w:bookmarkStart w:id="4" w:name="_GoBack"/>
            <w:bookmarkEnd w:id="4"/>
            <w:r w:rsidR="00A8000B" w:rsidRPr="00DE4512">
              <w:rPr>
                <w:b/>
                <w:sz w:val="20"/>
                <w:szCs w:val="20"/>
              </w:rPr>
              <w:t>герметически закрываемые полиэтиленовые бочки по 50л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5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335462" w:rsidTr="00F75FD7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6"/>
          </w:p>
        </w:tc>
      </w:tr>
      <w:tr w:rsidR="0053751E" w:rsidRPr="00335462" w:rsidTr="00F75FD7">
        <w:tc>
          <w:tcPr>
            <w:tcW w:w="9344" w:type="dxa"/>
          </w:tcPr>
          <w:p w:rsidR="0053751E" w:rsidRPr="00335462" w:rsidRDefault="0053751E" w:rsidP="004F7D8A">
            <w:pPr>
              <w:pStyle w:val="a5"/>
              <w:keepNext/>
              <w:widowControl w:val="0"/>
              <w:tabs>
                <w:tab w:val="left" w:pos="313"/>
                <w:tab w:val="left" w:pos="993"/>
                <w:tab w:val="left" w:pos="9356"/>
                <w:tab w:val="left" w:pos="9498"/>
              </w:tabs>
              <w:suppressAutoHyphens/>
              <w:ind w:left="29"/>
              <w:jc w:val="both"/>
              <w:rPr>
                <w:color w:val="000000"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дополнительные требования к материалам в части приемки материаловедческими организациями на соответствие требованиям ВП МО РФ, Регистра, ЗАЭС и др</w:t>
            </w:r>
            <w:r w:rsidR="004F7D8A">
              <w:rPr>
                <w:color w:val="000000"/>
                <w:sz w:val="20"/>
                <w:szCs w:val="20"/>
              </w:rPr>
              <w:t>.</w:t>
            </w:r>
          </w:p>
        </w:tc>
      </w:tr>
      <w:tr w:rsidR="0053751E" w:rsidRPr="00335462" w:rsidTr="00F75FD7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7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7"/>
          </w:p>
        </w:tc>
      </w:tr>
      <w:tr w:rsidR="0053751E" w:rsidRPr="00335462" w:rsidTr="00F75FD7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2.1. Сертификаты качества завода-изготовителя;</w:t>
            </w:r>
          </w:p>
          <w:p w:rsidR="0053751E" w:rsidRPr="00335462" w:rsidRDefault="004F7D8A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2.2</w:t>
            </w:r>
            <w:r w:rsidR="0053751E" w:rsidRPr="00335462">
              <w:rPr>
                <w:bCs/>
                <w:color w:val="000000" w:themeColor="text1"/>
                <w:sz w:val="20"/>
                <w:szCs w:val="20"/>
              </w:rPr>
              <w:t>. Паспорта.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Ф.И.О.  лица, заверившего сертификат,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53751E" w:rsidP="00C73BFF">
            <w:pPr>
              <w:widowControl w:val="0"/>
              <w:rPr>
                <w:b/>
                <w:bCs/>
              </w:rPr>
            </w:pPr>
            <w:r w:rsidRPr="00471FA4">
              <w:rPr>
                <w:color w:val="000000"/>
                <w:sz w:val="20"/>
              </w:rPr>
              <w:t>Для</w:t>
            </w:r>
            <w:r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1"/>
      <w:r w:rsidRPr="0053751E">
        <w:rPr>
          <w:b/>
          <w:color w:val="000000"/>
        </w:rPr>
        <w:t>РАЗДЕЛ 7. ТРЕБОВАНИЯ К ХРАНЕНИЮ</w:t>
      </w:r>
      <w:bookmarkEnd w:id="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предъявл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2"/>
      <w:r w:rsidRPr="0053751E">
        <w:rPr>
          <w:b/>
          <w:color w:val="000000"/>
        </w:rPr>
        <w:t>РАЗДЕЛ 8. ТРЕБОВАНИЯ К ОБСЛУЖИВАНИЮ</w:t>
      </w:r>
      <w:bookmarkEnd w:id="10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3"/>
      <w:r w:rsidRPr="0053751E">
        <w:rPr>
          <w:b/>
          <w:color w:val="000000"/>
        </w:rPr>
        <w:t>РАЗДЕЛ 9. ЭКОЛОГИЧЕСКИЕ ТРЕБОВАНИЯ</w:t>
      </w:r>
      <w:bookmarkEnd w:id="11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нормативными документами</w:t>
            </w:r>
          </w:p>
        </w:tc>
      </w:tr>
    </w:tbl>
    <w:p w:rsidR="009B43C1" w:rsidRDefault="009B43C1" w:rsidP="00C73BFF">
      <w:pPr>
        <w:widowControl w:val="0"/>
        <w:jc w:val="center"/>
        <w:rPr>
          <w:b/>
          <w:bCs/>
          <w:sz w:val="20"/>
        </w:rPr>
        <w:sectPr w:rsidR="009B43C1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4"/>
      <w:r w:rsidRPr="0053751E">
        <w:rPr>
          <w:b/>
          <w:color w:val="000000"/>
        </w:rPr>
        <w:lastRenderedPageBreak/>
        <w:t>РАЗДЕЛ 10. ТРЕБОВАНИЯ ПО БЕЗОПАСНОСТИ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3" w:name="_Toc412024475"/>
      <w:r w:rsidRPr="0053751E">
        <w:rPr>
          <w:b/>
          <w:color w:val="000000"/>
        </w:rPr>
        <w:t>РАЗДЕЛ 11. ТРЕБОВАНИЯ К КАЧЕСТВУ</w:t>
      </w:r>
      <w:bookmarkEnd w:id="1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8320A6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4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4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5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6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6"/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7" w:name="_Toc378761168"/>
            <w:bookmarkStart w:id="18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7"/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Поставщика.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20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D92067">
        <w:trPr>
          <w:trHeight w:val="313"/>
        </w:trPr>
        <w:tc>
          <w:tcPr>
            <w:tcW w:w="9344" w:type="dxa"/>
          </w:tcPr>
          <w:p w:rsidR="00335462" w:rsidRPr="00335462" w:rsidRDefault="00D92067" w:rsidP="00DE4512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DE4512">
              <w:rPr>
                <w:sz w:val="20"/>
                <w:szCs w:val="20"/>
              </w:rPr>
              <w:t>Вся продукция по договору должна быть поставлена в срок с «</w:t>
            </w:r>
            <w:r w:rsidR="00DE4512" w:rsidRPr="00DE4512">
              <w:rPr>
                <w:sz w:val="20"/>
                <w:szCs w:val="20"/>
              </w:rPr>
              <w:t>17</w:t>
            </w:r>
            <w:r w:rsidRPr="00DE4512">
              <w:rPr>
                <w:sz w:val="20"/>
                <w:szCs w:val="20"/>
              </w:rPr>
              <w:t xml:space="preserve">» </w:t>
            </w:r>
            <w:r w:rsidR="00DE4512" w:rsidRPr="00DE4512">
              <w:rPr>
                <w:sz w:val="20"/>
                <w:szCs w:val="20"/>
              </w:rPr>
              <w:t xml:space="preserve">июля </w:t>
            </w:r>
            <w:r w:rsidRPr="00DE4512">
              <w:rPr>
                <w:sz w:val="20"/>
                <w:szCs w:val="20"/>
              </w:rPr>
              <w:t>2015г. по «</w:t>
            </w:r>
            <w:r w:rsidR="00DE4512" w:rsidRPr="00DE4512">
              <w:rPr>
                <w:sz w:val="20"/>
                <w:szCs w:val="20"/>
              </w:rPr>
              <w:t>05</w:t>
            </w:r>
            <w:r w:rsidRPr="00DE4512">
              <w:rPr>
                <w:sz w:val="20"/>
                <w:szCs w:val="20"/>
              </w:rPr>
              <w:t xml:space="preserve">» </w:t>
            </w:r>
            <w:r w:rsidR="00DE4512" w:rsidRPr="00DE4512">
              <w:rPr>
                <w:sz w:val="20"/>
                <w:szCs w:val="20"/>
              </w:rPr>
              <w:t xml:space="preserve">сентября </w:t>
            </w:r>
            <w:r w:rsidRPr="00DE4512">
              <w:rPr>
                <w:sz w:val="20"/>
                <w:szCs w:val="20"/>
              </w:rPr>
              <w:t>2015г.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3751E" w:rsidRPr="009B43C1" w:rsidTr="00F75F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9B43C1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D2322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D92067" w:rsidP="00D2322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D92067">
              <w:rPr>
                <w:color w:val="000000"/>
                <w:sz w:val="20"/>
                <w:szCs w:val="20"/>
              </w:rPr>
              <w:t>Совместн</w:t>
            </w:r>
            <w:r>
              <w:rPr>
                <w:color w:val="000000"/>
                <w:sz w:val="20"/>
                <w:szCs w:val="20"/>
              </w:rPr>
              <w:t>ое</w:t>
            </w:r>
            <w:r w:rsidRPr="00D9206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техническое</w:t>
            </w:r>
            <w:r w:rsidRPr="00D92067">
              <w:rPr>
                <w:color w:val="000000"/>
                <w:sz w:val="20"/>
                <w:szCs w:val="20"/>
              </w:rPr>
              <w:t xml:space="preserve"> решение головных проектных институтов, утвержденным ФГУП «Атомфлот» и одобренным ФГУ «Российский морской регистр» - «Об использовании ионообменных сорбентов ядерного класса зарубежного производства в ионообменных фильтрах 1,3 контуров АППУ атомных судов» №160/1-2336 от 27.06.2011 года.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D92067" w:rsidRDefault="00D92067" w:rsidP="00D9206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92067">
              <w:rPr>
                <w:b/>
                <w:color w:val="000000"/>
                <w:sz w:val="20"/>
                <w:szCs w:val="20"/>
              </w:rPr>
              <w:t>8</w:t>
            </w:r>
            <w:r w:rsidR="00D2322C">
              <w:rPr>
                <w:b/>
                <w:color w:val="000000"/>
                <w:sz w:val="20"/>
                <w:szCs w:val="20"/>
              </w:rPr>
              <w:t>-9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C73BFF" w:rsidRPr="004C4E8D" w:rsidTr="00F75FD7"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F75FD7">
            <w:r w:rsidRPr="00F9478C">
              <w:rPr>
                <w:color w:val="000000"/>
              </w:rPr>
              <w:t>Инженер 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F75FD7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D92067">
              <w:rPr>
                <w:color w:val="000000"/>
              </w:rPr>
              <w:t>А.А. Лопаткин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F75FD7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F75FD7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Pr="009B43C1" w:rsidRDefault="001E294D" w:rsidP="00D2322C">
      <w:pPr>
        <w:widowControl w:val="0"/>
        <w:outlineLvl w:val="0"/>
        <w:rPr>
          <w:b/>
          <w:bCs/>
          <w:sz w:val="20"/>
        </w:rPr>
      </w:pPr>
    </w:p>
    <w:sectPr w:rsidR="001E294D" w:rsidRPr="009B43C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AA5" w:rsidRDefault="00DD7AA5" w:rsidP="004C4E8D">
      <w:r>
        <w:separator/>
      </w:r>
    </w:p>
  </w:endnote>
  <w:endnote w:type="continuationSeparator" w:id="0">
    <w:p w:rsidR="00DD7AA5" w:rsidRDefault="00DD7AA5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447"/>
      <w:docPartObj>
        <w:docPartGallery w:val="Page Numbers (Bottom of Page)"/>
        <w:docPartUnique/>
      </w:docPartObj>
    </w:sdtPr>
    <w:sdtEndPr/>
    <w:sdtContent>
      <w:p w:rsidR="00F75FD7" w:rsidRDefault="00F75FD7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451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75FD7" w:rsidRPr="009242FD" w:rsidRDefault="00F75FD7" w:rsidP="009242FD">
    <w:pPr>
      <w:jc w:val="center"/>
      <w:rPr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 xml:space="preserve">ехническое задание на </w:t>
    </w:r>
    <w:r>
      <w:rPr>
        <w:color w:val="000000"/>
        <w:sz w:val="20"/>
        <w:szCs w:val="20"/>
      </w:rPr>
      <w:t xml:space="preserve">поставку </w:t>
    </w:r>
    <w:r w:rsidR="00A8000B">
      <w:rPr>
        <w:color w:val="000000"/>
        <w:sz w:val="20"/>
        <w:szCs w:val="20"/>
      </w:rPr>
      <w:t>ионообменной смолы</w:t>
    </w:r>
  </w:p>
  <w:p w:rsidR="00F75FD7" w:rsidRPr="009242FD" w:rsidRDefault="00A8000B" w:rsidP="009242FD">
    <w:pPr>
      <w:jc w:val="center"/>
      <w:rPr>
        <w:sz w:val="20"/>
        <w:szCs w:val="20"/>
      </w:rPr>
    </w:pPr>
    <w:r>
      <w:rPr>
        <w:sz w:val="20"/>
        <w:szCs w:val="20"/>
      </w:rPr>
      <w:t>(номенклатурная группа № 3.14</w:t>
    </w:r>
    <w:r w:rsidR="00F75FD7" w:rsidRPr="009242FD">
      <w:rPr>
        <w:sz w:val="20"/>
        <w:szCs w:val="20"/>
      </w:rPr>
      <w:t xml:space="preserve"> – </w:t>
    </w:r>
    <w:r w:rsidR="00F75FD7">
      <w:rPr>
        <w:sz w:val="20"/>
        <w:szCs w:val="20"/>
      </w:rPr>
      <w:t xml:space="preserve">поставка </w:t>
    </w:r>
    <w:r>
      <w:rPr>
        <w:sz w:val="20"/>
        <w:szCs w:val="20"/>
      </w:rPr>
      <w:t>ионообменных смол</w:t>
    </w:r>
    <w:r w:rsidR="00F75FD7" w:rsidRPr="009242FD">
      <w:rPr>
        <w:sz w:val="20"/>
        <w:szCs w:val="20"/>
      </w:rPr>
      <w:t>)</w:t>
    </w:r>
  </w:p>
  <w:p w:rsidR="00F75FD7" w:rsidRPr="009242FD" w:rsidRDefault="00F75FD7" w:rsidP="009242F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«Атомфлот»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AA5" w:rsidRDefault="00DD7AA5" w:rsidP="004C4E8D">
      <w:r>
        <w:separator/>
      </w:r>
    </w:p>
  </w:footnote>
  <w:footnote w:type="continuationSeparator" w:id="0">
    <w:p w:rsidR="00DD7AA5" w:rsidRDefault="00DD7AA5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 w15:restartNumberingAfterBreak="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 w15:restartNumberingAfterBreak="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 w15:restartNumberingAfterBreak="0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8" w15:restartNumberingAfterBreak="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 w15:restartNumberingAfterBreak="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 w15:restartNumberingAfterBreak="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 w15:restartNumberingAfterBreak="0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 w15:restartNumberingAfterBreak="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 w15:restartNumberingAfterBreak="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5" w15:restartNumberingAfterBreak="0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"/>
  </w:num>
  <w:num w:numId="3">
    <w:abstractNumId w:val="5"/>
  </w:num>
  <w:num w:numId="4">
    <w:abstractNumId w:val="17"/>
  </w:num>
  <w:num w:numId="5">
    <w:abstractNumId w:val="30"/>
  </w:num>
  <w:num w:numId="6">
    <w:abstractNumId w:val="25"/>
  </w:num>
  <w:num w:numId="7">
    <w:abstractNumId w:val="9"/>
  </w:num>
  <w:num w:numId="8">
    <w:abstractNumId w:val="0"/>
  </w:num>
  <w:num w:numId="9">
    <w:abstractNumId w:val="31"/>
  </w:num>
  <w:num w:numId="10">
    <w:abstractNumId w:val="2"/>
  </w:num>
  <w:num w:numId="11">
    <w:abstractNumId w:val="8"/>
  </w:num>
  <w:num w:numId="12">
    <w:abstractNumId w:val="36"/>
  </w:num>
  <w:num w:numId="13">
    <w:abstractNumId w:val="18"/>
  </w:num>
  <w:num w:numId="14">
    <w:abstractNumId w:val="22"/>
  </w:num>
  <w:num w:numId="15">
    <w:abstractNumId w:val="16"/>
  </w:num>
  <w:num w:numId="16">
    <w:abstractNumId w:val="12"/>
  </w:num>
  <w:num w:numId="17">
    <w:abstractNumId w:val="28"/>
  </w:num>
  <w:num w:numId="18">
    <w:abstractNumId w:val="7"/>
  </w:num>
  <w:num w:numId="19">
    <w:abstractNumId w:val="19"/>
  </w:num>
  <w:num w:numId="20">
    <w:abstractNumId w:val="21"/>
  </w:num>
  <w:num w:numId="21">
    <w:abstractNumId w:val="10"/>
  </w:num>
  <w:num w:numId="22">
    <w:abstractNumId w:val="26"/>
  </w:num>
  <w:num w:numId="23">
    <w:abstractNumId w:val="23"/>
  </w:num>
  <w:num w:numId="24">
    <w:abstractNumId w:val="11"/>
  </w:num>
  <w:num w:numId="25">
    <w:abstractNumId w:val="24"/>
  </w:num>
  <w:num w:numId="26">
    <w:abstractNumId w:val="27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5"/>
  </w:num>
  <w:num w:numId="31">
    <w:abstractNumId w:val="33"/>
  </w:num>
  <w:num w:numId="32">
    <w:abstractNumId w:val="13"/>
  </w:num>
  <w:num w:numId="33">
    <w:abstractNumId w:val="34"/>
  </w:num>
  <w:num w:numId="34">
    <w:abstractNumId w:val="1"/>
  </w:num>
  <w:num w:numId="35">
    <w:abstractNumId w:val="32"/>
  </w:num>
  <w:num w:numId="36">
    <w:abstractNumId w:val="14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294D"/>
    <w:rsid w:val="001E6B0E"/>
    <w:rsid w:val="001F5ECE"/>
    <w:rsid w:val="001F62FF"/>
    <w:rsid w:val="0021200B"/>
    <w:rsid w:val="00213D92"/>
    <w:rsid w:val="00215FC3"/>
    <w:rsid w:val="00217D00"/>
    <w:rsid w:val="00251814"/>
    <w:rsid w:val="0026619A"/>
    <w:rsid w:val="0026681B"/>
    <w:rsid w:val="00276F6D"/>
    <w:rsid w:val="00287603"/>
    <w:rsid w:val="00292D48"/>
    <w:rsid w:val="002A100F"/>
    <w:rsid w:val="002A58CA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2F34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A0362"/>
    <w:rsid w:val="004A3FFB"/>
    <w:rsid w:val="004C2E1E"/>
    <w:rsid w:val="004C4E8D"/>
    <w:rsid w:val="004D7B19"/>
    <w:rsid w:val="004E206A"/>
    <w:rsid w:val="004F17F4"/>
    <w:rsid w:val="004F3601"/>
    <w:rsid w:val="004F380C"/>
    <w:rsid w:val="004F7D8A"/>
    <w:rsid w:val="005054C9"/>
    <w:rsid w:val="00515917"/>
    <w:rsid w:val="00527EE5"/>
    <w:rsid w:val="00530D93"/>
    <w:rsid w:val="00530E21"/>
    <w:rsid w:val="0053751E"/>
    <w:rsid w:val="005451AF"/>
    <w:rsid w:val="00570175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2EF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024A1"/>
    <w:rsid w:val="00813735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000B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2A67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2D2D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3F65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2018E"/>
    <w:rsid w:val="00D20360"/>
    <w:rsid w:val="00D2322C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067"/>
    <w:rsid w:val="00D92FB8"/>
    <w:rsid w:val="00D95406"/>
    <w:rsid w:val="00D974F0"/>
    <w:rsid w:val="00DA325C"/>
    <w:rsid w:val="00DA6397"/>
    <w:rsid w:val="00DA65AC"/>
    <w:rsid w:val="00DA6834"/>
    <w:rsid w:val="00DB082B"/>
    <w:rsid w:val="00DC3130"/>
    <w:rsid w:val="00DC3C1F"/>
    <w:rsid w:val="00DC4E8E"/>
    <w:rsid w:val="00DC6784"/>
    <w:rsid w:val="00DD1F60"/>
    <w:rsid w:val="00DD5B23"/>
    <w:rsid w:val="00DD7AA5"/>
    <w:rsid w:val="00DE4512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5FD7"/>
    <w:rsid w:val="00F765AE"/>
    <w:rsid w:val="00F87172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E25E4E-D3F4-438E-A597-D7A87BF4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3AD30-E87C-4258-9BFB-86AFA41A2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1604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Панаськов Никита Андреевич</cp:lastModifiedBy>
  <cp:revision>7</cp:revision>
  <cp:lastPrinted>2013-02-26T06:19:00Z</cp:lastPrinted>
  <dcterms:created xsi:type="dcterms:W3CDTF">2015-04-29T07:46:00Z</dcterms:created>
  <dcterms:modified xsi:type="dcterms:W3CDTF">2015-06-15T08:10:00Z</dcterms:modified>
</cp:coreProperties>
</file>