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64" w:rsidRPr="009115A2" w:rsidRDefault="00C53864" w:rsidP="00C53864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uppressAutoHyphens w:val="0"/>
        <w:jc w:val="right"/>
        <w:outlineLvl w:val="0"/>
        <w:rPr>
          <w:rFonts w:ascii="Times New Roman" w:hAnsi="Times New Roman"/>
          <w:b/>
          <w:szCs w:val="24"/>
        </w:rPr>
      </w:pPr>
      <w:r w:rsidRPr="009115A2">
        <w:rPr>
          <w:rFonts w:ascii="Times New Roman" w:hAnsi="Times New Roman"/>
          <w:b/>
          <w:bCs/>
          <w:szCs w:val="24"/>
        </w:rPr>
        <w:t>Лот № 3</w:t>
      </w: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color w:val="000000"/>
        </w:rPr>
        <w:t xml:space="preserve"> Техническое задание. </w:t>
      </w: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Предмет закупки: </w:t>
      </w:r>
      <w:r w:rsidRPr="009115A2">
        <w:rPr>
          <w:rFonts w:ascii="Times New Roman" w:hAnsi="Times New Roman"/>
          <w:color w:val="000000"/>
        </w:rPr>
        <w:t xml:space="preserve">масла сливочного. </w:t>
      </w: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color w:val="000000"/>
        </w:rPr>
        <w:t xml:space="preserve">Обнинск </w:t>
      </w: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  <w:sectPr w:rsidR="00C53864" w:rsidRPr="009115A2" w:rsidSect="00CA145F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9115A2">
        <w:rPr>
          <w:rFonts w:ascii="Times New Roman" w:hAnsi="Times New Roman"/>
          <w:color w:val="000000"/>
        </w:rPr>
        <w:t>2015г.</w:t>
      </w: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9115A2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247"/>
        <w:gridCol w:w="1417"/>
      </w:tblGrid>
      <w:tr w:rsidR="00C53864" w:rsidRPr="009115A2" w:rsidTr="00BE189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9115A2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9115A2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Объем гарантий  и гарантийный срок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8</w:t>
            </w:r>
          </w:p>
        </w:tc>
      </w:tr>
      <w:tr w:rsidR="00C53864" w:rsidRPr="009115A2" w:rsidTr="00BE189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1.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Масло  сладко-сливочное несоленое – крестьянское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Масло</w:t>
            </w:r>
            <w:r w:rsidRPr="009115A2">
              <w:rPr>
                <w:rFonts w:ascii="Times New Roman" w:hAnsi="Times New Roman"/>
                <w:color w:val="000000"/>
                <w:szCs w:val="24"/>
              </w:rPr>
              <w:t xml:space="preserve"> сладко-сливочное несоленое – крестьянское высшего сорта должно вырабатываться</w:t>
            </w:r>
            <w:r w:rsidRPr="009115A2">
              <w:rPr>
                <w:rFonts w:ascii="Times New Roman" w:hAnsi="Times New Roman"/>
              </w:rPr>
              <w:t xml:space="preserve"> из молока натурального коровьего  с</w:t>
            </w:r>
            <w:r w:rsidRPr="009115A2">
              <w:rPr>
                <w:rFonts w:ascii="Times New Roman" w:hAnsi="Times New Roman"/>
                <w:color w:val="000000"/>
                <w:szCs w:val="24"/>
              </w:rPr>
              <w:t xml:space="preserve"> соблюдением санитарных правил, рецептур и технологических инструкций, утвержденных в установленном порядке. Массовая доля жира должна быть не менее 72,5%. </w:t>
            </w:r>
            <w:r w:rsidRPr="009115A2">
              <w:rPr>
                <w:rFonts w:ascii="Times New Roman" w:hAnsi="Times New Roman"/>
              </w:rPr>
              <w:t xml:space="preserve">Вкус и запах чистый сладко-сливочный, без посторонних запахов и привкусов. Цвет  светло-желтый, однородный по всей массе. Консистенция плотная, пластичная, однородная, не крошащаяся,  поверхность на </w:t>
            </w:r>
            <w:r w:rsidRPr="009115A2">
              <w:rPr>
                <w:rFonts w:ascii="Times New Roman" w:hAnsi="Times New Roman"/>
              </w:rPr>
              <w:lastRenderedPageBreak/>
              <w:t>срезе блестящая. Без консервантов и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lastRenderedPageBreak/>
              <w:t>Продукция должна соответствовать</w:t>
            </w:r>
            <w:r w:rsidRPr="009115A2">
              <w:rPr>
                <w:rFonts w:ascii="Times New Roman" w:hAnsi="Times New Roman"/>
              </w:rPr>
              <w:t xml:space="preserve">  требованиям федерального закона Российской Федерации от 12 июня 2008г. </w:t>
            </w:r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 xml:space="preserve">№88-ФЗ "Технический регламент на молоко и молочную продукцию" с изменениями </w:t>
            </w:r>
            <w:r w:rsidRPr="009115A2">
              <w:rPr>
                <w:rFonts w:ascii="Times New Roman" w:hAnsi="Times New Roman"/>
              </w:rPr>
              <w:lastRenderedPageBreak/>
              <w:t xml:space="preserve">22.07.2010г. №163-ФЗ </w:t>
            </w:r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</w:rPr>
              <w:t xml:space="preserve">ГОСТ </w:t>
            </w:r>
            <w:proofErr w:type="gramStart"/>
            <w:r w:rsidRPr="009115A2">
              <w:rPr>
                <w:rFonts w:ascii="Times New Roman" w:hAnsi="Times New Roman"/>
              </w:rPr>
              <w:t>Р</w:t>
            </w:r>
            <w:proofErr w:type="gramEnd"/>
            <w:r w:rsidRPr="009115A2">
              <w:rPr>
                <w:rFonts w:ascii="Times New Roman" w:hAnsi="Times New Roman"/>
              </w:rPr>
              <w:t xml:space="preserve"> 52969-2008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9115A2">
              <w:rPr>
                <w:rFonts w:ascii="Times New Roman" w:hAnsi="Times New Roman"/>
                <w:color w:val="000000"/>
                <w:szCs w:val="24"/>
              </w:rPr>
              <w:lastRenderedPageBreak/>
              <w:t>кг</w:t>
            </w:r>
            <w:proofErr w:type="gramEnd"/>
            <w:r w:rsidRPr="009115A2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Код ОКП</w:t>
            </w:r>
          </w:p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922110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1020 (отдельными партиями по предварительной заявке 1 раз в месяц).</w:t>
            </w:r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Не заказан</w:t>
            </w:r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9115A2">
              <w:rPr>
                <w:rFonts w:ascii="Times New Roman" w:hAnsi="Times New Roman"/>
              </w:rPr>
              <w:t>ная</w:t>
            </w:r>
            <w:proofErr w:type="spellEnd"/>
            <w:r w:rsidRPr="009115A2">
              <w:rPr>
                <w:rFonts w:ascii="Times New Roman" w:hAnsi="Times New Roman"/>
              </w:rPr>
              <w:t xml:space="preserve"> </w:t>
            </w:r>
            <w:proofErr w:type="spellStart"/>
            <w:r w:rsidRPr="009115A2">
              <w:rPr>
                <w:rFonts w:ascii="Times New Roman" w:hAnsi="Times New Roman"/>
              </w:rPr>
              <w:t>продук</w:t>
            </w:r>
            <w:proofErr w:type="spellEnd"/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9115A2">
              <w:rPr>
                <w:rFonts w:ascii="Times New Roman" w:hAnsi="Times New Roman"/>
              </w:rPr>
              <w:t>ция</w:t>
            </w:r>
            <w:proofErr w:type="spellEnd"/>
            <w:r w:rsidRPr="009115A2">
              <w:rPr>
                <w:rFonts w:ascii="Times New Roman" w:hAnsi="Times New Roman"/>
              </w:rPr>
              <w:t xml:space="preserve"> не постав</w:t>
            </w:r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9115A2">
              <w:rPr>
                <w:rFonts w:ascii="Times New Roman" w:hAnsi="Times New Roman"/>
              </w:rPr>
              <w:lastRenderedPageBreak/>
              <w:t>ляется</w:t>
            </w:r>
            <w:proofErr w:type="spellEnd"/>
            <w:r w:rsidRPr="009115A2">
              <w:rPr>
                <w:rFonts w:ascii="Times New Roman" w:hAnsi="Times New Roman"/>
              </w:rPr>
              <w:t xml:space="preserve">, не </w:t>
            </w:r>
            <w:proofErr w:type="spellStart"/>
            <w:r w:rsidRPr="009115A2">
              <w:rPr>
                <w:rFonts w:ascii="Times New Roman" w:hAnsi="Times New Roman"/>
              </w:rPr>
              <w:t>прини</w:t>
            </w:r>
            <w:proofErr w:type="spellEnd"/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proofErr w:type="gramStart"/>
            <w:r w:rsidRPr="009115A2">
              <w:rPr>
                <w:rFonts w:ascii="Times New Roman" w:hAnsi="Times New Roman"/>
              </w:rPr>
              <w:t>мается</w:t>
            </w:r>
            <w:proofErr w:type="gramEnd"/>
            <w:r w:rsidRPr="009115A2">
              <w:rPr>
                <w:rFonts w:ascii="Times New Roman" w:hAnsi="Times New Roman"/>
              </w:rPr>
              <w:t xml:space="preserve"> и не </w:t>
            </w:r>
            <w:proofErr w:type="spellStart"/>
            <w:r w:rsidRPr="009115A2">
              <w:rPr>
                <w:rFonts w:ascii="Times New Roman" w:hAnsi="Times New Roman"/>
              </w:rPr>
              <w:t>оплачи</w:t>
            </w:r>
            <w:proofErr w:type="spellEnd"/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9115A2">
              <w:rPr>
                <w:rFonts w:ascii="Times New Roman" w:hAnsi="Times New Roman"/>
              </w:rPr>
              <w:t>вается</w:t>
            </w:r>
            <w:proofErr w:type="spellEnd"/>
            <w:r w:rsidRPr="009115A2">
              <w:rPr>
                <w:rFonts w:ascii="Times New Roman" w:hAnsi="Times New Roman"/>
              </w:rPr>
              <w:t xml:space="preserve"> «</w:t>
            </w:r>
            <w:proofErr w:type="spellStart"/>
            <w:r w:rsidRPr="009115A2">
              <w:rPr>
                <w:rFonts w:ascii="Times New Roman" w:hAnsi="Times New Roman"/>
              </w:rPr>
              <w:t>Покупа</w:t>
            </w:r>
            <w:proofErr w:type="spellEnd"/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9115A2">
              <w:rPr>
                <w:rFonts w:ascii="Times New Roman" w:hAnsi="Times New Roman"/>
              </w:rPr>
              <w:t>телем</w:t>
            </w:r>
            <w:proofErr w:type="spellEnd"/>
            <w:r w:rsidRPr="009115A2">
              <w:rPr>
                <w:rFonts w:ascii="Times New Roman" w:hAnsi="Times New Roman"/>
              </w:rPr>
              <w:t>».</w:t>
            </w:r>
          </w:p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lastRenderedPageBreak/>
              <w:t>с 01.04. 2015г. по 30.06.</w:t>
            </w:r>
          </w:p>
          <w:p w:rsidR="00C53864" w:rsidRPr="009115A2" w:rsidRDefault="00C53864" w:rsidP="00BE189D">
            <w:pPr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 xml:space="preserve">2015г. </w:t>
            </w:r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864" w:rsidRPr="009115A2" w:rsidRDefault="00C53864" w:rsidP="00BE189D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Срок годности при температуре </w:t>
            </w:r>
            <w:r w:rsidRPr="009115A2">
              <w:rPr>
                <w:rFonts w:ascii="Times New Roman" w:hAnsi="Times New Roman"/>
                <w:color w:val="000000"/>
                <w:szCs w:val="24"/>
              </w:rPr>
              <w:t xml:space="preserve">хранения </w:t>
            </w:r>
            <w:r w:rsidRPr="009115A2">
              <w:rPr>
                <w:rFonts w:ascii="Times New Roman" w:hAnsi="Times New Roman"/>
                <w:szCs w:val="24"/>
              </w:rPr>
              <w:t>-18</w:t>
            </w:r>
            <w:r w:rsidRPr="009115A2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9115A2">
              <w:rPr>
                <w:rFonts w:ascii="Times New Roman" w:hAnsi="Times New Roman"/>
                <w:szCs w:val="24"/>
              </w:rPr>
              <w:t xml:space="preserve">С </w:t>
            </w:r>
            <w:r w:rsidRPr="009115A2">
              <w:rPr>
                <w:rFonts w:ascii="Times New Roman" w:hAnsi="Times New Roman"/>
                <w:color w:val="000000"/>
                <w:szCs w:val="24"/>
              </w:rPr>
              <w:t>не менее 12 месяцев, остаточный срок годности на момент поставки должен быть не менее 80%.</w:t>
            </w:r>
          </w:p>
        </w:tc>
      </w:tr>
    </w:tbl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both"/>
        <w:rPr>
          <w:rFonts w:ascii="Times New Roman" w:hAnsi="Times New Roman"/>
        </w:rPr>
      </w:pPr>
    </w:p>
    <w:p w:rsidR="00C53864" w:rsidRPr="009115A2" w:rsidRDefault="00C53864" w:rsidP="00C53864">
      <w:pPr>
        <w:tabs>
          <w:tab w:val="left" w:pos="1243"/>
        </w:tabs>
        <w:jc w:val="both"/>
        <w:rPr>
          <w:rFonts w:ascii="Times New Roman" w:hAnsi="Times New Roman"/>
        </w:rPr>
      </w:pPr>
      <w:r w:rsidRPr="009115A2">
        <w:rPr>
          <w:rFonts w:ascii="Times New Roman" w:hAnsi="Times New Roman"/>
        </w:rPr>
        <w:tab/>
      </w:r>
    </w:p>
    <w:p w:rsidR="00C53864" w:rsidRPr="009115A2" w:rsidRDefault="00C53864" w:rsidP="00C53864">
      <w:pPr>
        <w:tabs>
          <w:tab w:val="left" w:pos="1243"/>
        </w:tabs>
        <w:jc w:val="both"/>
        <w:rPr>
          <w:rFonts w:ascii="Times New Roman" w:hAnsi="Times New Roman"/>
        </w:rPr>
      </w:pPr>
    </w:p>
    <w:p w:rsidR="00C53864" w:rsidRPr="009115A2" w:rsidRDefault="00C53864" w:rsidP="00C53864">
      <w:pPr>
        <w:tabs>
          <w:tab w:val="left" w:pos="1243"/>
        </w:tabs>
        <w:jc w:val="both"/>
        <w:rPr>
          <w:rFonts w:ascii="Times New Roman" w:hAnsi="Times New Roman"/>
        </w:rPr>
      </w:pPr>
    </w:p>
    <w:p w:rsidR="00C53864" w:rsidRPr="009115A2" w:rsidRDefault="00C53864" w:rsidP="00C53864">
      <w:pPr>
        <w:tabs>
          <w:tab w:val="left" w:pos="1243"/>
        </w:tabs>
        <w:jc w:val="both"/>
        <w:rPr>
          <w:rFonts w:ascii="Times New Roman" w:hAnsi="Times New Roman"/>
        </w:rPr>
      </w:pPr>
    </w:p>
    <w:p w:rsidR="00C53864" w:rsidRPr="009115A2" w:rsidRDefault="00C53864" w:rsidP="00C53864">
      <w:pPr>
        <w:jc w:val="both"/>
        <w:rPr>
          <w:rFonts w:ascii="Times New Roman" w:hAnsi="Times New Roman"/>
          <w:sz w:val="28"/>
          <w:szCs w:val="28"/>
        </w:rPr>
      </w:pPr>
      <w:r w:rsidRPr="009115A2">
        <w:rPr>
          <w:rFonts w:ascii="Times New Roman" w:hAnsi="Times New Roman"/>
          <w:szCs w:val="24"/>
        </w:rPr>
        <w:t xml:space="preserve">                                             График </w:t>
      </w:r>
      <w:proofErr w:type="spellStart"/>
      <w:r w:rsidRPr="009115A2">
        <w:rPr>
          <w:rFonts w:ascii="Times New Roman" w:hAnsi="Times New Roman"/>
          <w:szCs w:val="24"/>
        </w:rPr>
        <w:t>ОТиП</w:t>
      </w:r>
      <w:proofErr w:type="spellEnd"/>
      <w:r w:rsidRPr="009115A2">
        <w:rPr>
          <w:rFonts w:ascii="Times New Roman" w:hAnsi="Times New Roman"/>
          <w:szCs w:val="24"/>
        </w:rPr>
        <w:t xml:space="preserve"> АХК поставки на  2 квартал 2015г</w:t>
      </w:r>
      <w:r w:rsidRPr="009115A2">
        <w:rPr>
          <w:rFonts w:ascii="Times New Roman" w:hAnsi="Times New Roman"/>
          <w:sz w:val="28"/>
          <w:szCs w:val="28"/>
        </w:rPr>
        <w:t xml:space="preserve">. </w:t>
      </w:r>
    </w:p>
    <w:p w:rsidR="00C53864" w:rsidRPr="009115A2" w:rsidRDefault="00C53864" w:rsidP="00C53864">
      <w:pPr>
        <w:jc w:val="both"/>
        <w:rPr>
          <w:rFonts w:ascii="Times New Roman" w:hAnsi="Times New Roman"/>
        </w:rPr>
      </w:pPr>
    </w:p>
    <w:tbl>
      <w:tblPr>
        <w:tblW w:w="10300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1493"/>
        <w:gridCol w:w="1493"/>
        <w:gridCol w:w="1433"/>
        <w:gridCol w:w="1288"/>
        <w:gridCol w:w="1366"/>
      </w:tblGrid>
      <w:tr w:rsidR="00C53864" w:rsidRPr="009115A2" w:rsidTr="00BE189D">
        <w:tc>
          <w:tcPr>
            <w:tcW w:w="3227" w:type="dxa"/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Наименование</w:t>
            </w:r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продукта</w:t>
            </w:r>
          </w:p>
        </w:tc>
        <w:tc>
          <w:tcPr>
            <w:tcW w:w="1493" w:type="dxa"/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Ед. измерения</w:t>
            </w:r>
          </w:p>
        </w:tc>
        <w:tc>
          <w:tcPr>
            <w:tcW w:w="1493" w:type="dxa"/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январь</w:t>
            </w:r>
          </w:p>
        </w:tc>
        <w:tc>
          <w:tcPr>
            <w:tcW w:w="1433" w:type="dxa"/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февраль</w:t>
            </w:r>
          </w:p>
        </w:tc>
        <w:tc>
          <w:tcPr>
            <w:tcW w:w="1288" w:type="dxa"/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март</w:t>
            </w:r>
          </w:p>
        </w:tc>
        <w:tc>
          <w:tcPr>
            <w:tcW w:w="1366" w:type="dxa"/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итого</w:t>
            </w:r>
          </w:p>
        </w:tc>
      </w:tr>
      <w:tr w:rsidR="00C53864" w:rsidRPr="009115A2" w:rsidTr="00BE189D">
        <w:tc>
          <w:tcPr>
            <w:tcW w:w="3227" w:type="dxa"/>
            <w:shd w:val="clear" w:color="auto" w:fill="auto"/>
          </w:tcPr>
          <w:p w:rsidR="00C53864" w:rsidRPr="007E4B8F" w:rsidRDefault="00C53864" w:rsidP="00BE189D">
            <w:pPr>
              <w:jc w:val="both"/>
              <w:rPr>
                <w:rFonts w:ascii="Times New Roman" w:hAnsi="Times New Roman"/>
                <w:color w:val="000000"/>
              </w:rPr>
            </w:pPr>
            <w:r w:rsidRPr="007E4B8F">
              <w:rPr>
                <w:rFonts w:ascii="Times New Roman" w:hAnsi="Times New Roman"/>
                <w:color w:val="000000"/>
              </w:rPr>
              <w:t xml:space="preserve">Масло </w:t>
            </w:r>
            <w:r w:rsidRPr="009115A2">
              <w:rPr>
                <w:rFonts w:ascii="Times New Roman" w:hAnsi="Times New Roman"/>
                <w:color w:val="000000"/>
              </w:rPr>
              <w:t xml:space="preserve">сладко-сливочное несоленое – крестьянское </w:t>
            </w:r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proofErr w:type="gramStart"/>
            <w:r w:rsidRPr="009115A2">
              <w:rPr>
                <w:rFonts w:ascii="Times New Roman" w:hAnsi="Times New Roman"/>
                <w:color w:val="000000"/>
              </w:rPr>
              <w:t>ж</w:t>
            </w:r>
            <w:proofErr w:type="gramEnd"/>
            <w:r w:rsidRPr="009115A2">
              <w:rPr>
                <w:rFonts w:ascii="Times New Roman" w:hAnsi="Times New Roman"/>
                <w:color w:val="000000"/>
              </w:rPr>
              <w:t>. 72,5%</w:t>
            </w:r>
          </w:p>
        </w:tc>
        <w:tc>
          <w:tcPr>
            <w:tcW w:w="1493" w:type="dxa"/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proofErr w:type="gramStart"/>
            <w:r w:rsidRPr="009115A2">
              <w:rPr>
                <w:rFonts w:ascii="Times New Roman" w:hAnsi="Times New Roman"/>
              </w:rPr>
              <w:t>кг</w:t>
            </w:r>
            <w:proofErr w:type="gramEnd"/>
            <w:r w:rsidRPr="009115A2">
              <w:rPr>
                <w:rFonts w:ascii="Times New Roman" w:hAnsi="Times New Roman"/>
              </w:rPr>
              <w:t>.</w:t>
            </w:r>
          </w:p>
        </w:tc>
        <w:tc>
          <w:tcPr>
            <w:tcW w:w="1493" w:type="dxa"/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350</w:t>
            </w:r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1 раз в месяц</w:t>
            </w:r>
          </w:p>
        </w:tc>
        <w:tc>
          <w:tcPr>
            <w:tcW w:w="1433" w:type="dxa"/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350</w:t>
            </w:r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1 раз в месяц</w:t>
            </w:r>
          </w:p>
        </w:tc>
        <w:tc>
          <w:tcPr>
            <w:tcW w:w="1288" w:type="dxa"/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320</w:t>
            </w:r>
          </w:p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1 раз в месяц</w:t>
            </w:r>
          </w:p>
        </w:tc>
        <w:tc>
          <w:tcPr>
            <w:tcW w:w="1366" w:type="dxa"/>
            <w:shd w:val="clear" w:color="auto" w:fill="auto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</w:rPr>
            </w:pPr>
            <w:r w:rsidRPr="009115A2">
              <w:rPr>
                <w:rFonts w:ascii="Times New Roman" w:hAnsi="Times New Roman"/>
              </w:rPr>
              <w:t>1020</w:t>
            </w:r>
          </w:p>
        </w:tc>
      </w:tr>
    </w:tbl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szCs w:val="24"/>
        </w:rPr>
        <w:t xml:space="preserve"> </w:t>
      </w:r>
    </w:p>
    <w:p w:rsidR="00C53864" w:rsidRPr="009115A2" w:rsidRDefault="00C53864" w:rsidP="00C53864">
      <w:pPr>
        <w:jc w:val="both"/>
        <w:rPr>
          <w:rFonts w:ascii="Times New Roman" w:hAnsi="Times New Roman"/>
          <w:szCs w:val="24"/>
        </w:rPr>
      </w:pPr>
      <w:r w:rsidRPr="009115A2">
        <w:rPr>
          <w:rFonts w:ascii="Times New Roman" w:hAnsi="Times New Roman"/>
          <w:szCs w:val="24"/>
        </w:rPr>
        <w:t xml:space="preserve"> </w:t>
      </w:r>
    </w:p>
    <w:p w:rsidR="00C53864" w:rsidRPr="009115A2" w:rsidRDefault="00C53864" w:rsidP="00C53864">
      <w:pPr>
        <w:jc w:val="both"/>
        <w:rPr>
          <w:rFonts w:ascii="Times New Roman" w:hAnsi="Times New Roman"/>
        </w:rPr>
        <w:sectPr w:rsidR="00C53864" w:rsidRPr="009115A2" w:rsidSect="007E4B8F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color w:val="000000"/>
        </w:rPr>
        <w:lastRenderedPageBreak/>
        <w:t>РАЗДЕЛ 2. СВЕДЕНИЯ О НОВИЗНЕ</w:t>
      </w: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3864" w:rsidRPr="009115A2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szCs w:val="24"/>
              </w:rPr>
              <w:t xml:space="preserve">Срок  годности для </w:t>
            </w:r>
            <w:r w:rsidRPr="009115A2">
              <w:rPr>
                <w:rFonts w:ascii="Times New Roman" w:hAnsi="Times New Roman"/>
                <w:color w:val="000000"/>
                <w:szCs w:val="24"/>
              </w:rPr>
              <w:t>масла  сладко-сливочного несоленого – крестьянского жирностью 72,5%</w:t>
            </w:r>
            <w:r>
              <w:rPr>
                <w:rFonts w:ascii="Times New Roman" w:hAnsi="Times New Roman"/>
                <w:szCs w:val="24"/>
              </w:rPr>
              <w:t xml:space="preserve"> при температуре хранения </w:t>
            </w:r>
            <w:r w:rsidRPr="009115A2">
              <w:rPr>
                <w:rFonts w:ascii="Times New Roman" w:hAnsi="Times New Roman"/>
                <w:szCs w:val="24"/>
              </w:rPr>
              <w:t>-18</w:t>
            </w:r>
            <w:r w:rsidRPr="009115A2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9115A2">
              <w:rPr>
                <w:rFonts w:ascii="Times New Roman" w:hAnsi="Times New Roman"/>
                <w:szCs w:val="24"/>
              </w:rPr>
              <w:t xml:space="preserve">С не более 12 месяцев, срок годности для </w:t>
            </w:r>
            <w:r>
              <w:rPr>
                <w:rFonts w:ascii="Times New Roman" w:hAnsi="Times New Roman"/>
                <w:color w:val="000000"/>
                <w:szCs w:val="24"/>
              </w:rPr>
              <w:t>масла сладко-сливочного</w:t>
            </w:r>
            <w:r w:rsidRPr="009115A2">
              <w:rPr>
                <w:rFonts w:ascii="Times New Roman" w:hAnsi="Times New Roman"/>
                <w:color w:val="000000"/>
                <w:szCs w:val="24"/>
              </w:rPr>
              <w:t xml:space="preserve"> жирностью 82,9%</w:t>
            </w:r>
            <w:r>
              <w:rPr>
                <w:rFonts w:ascii="Times New Roman" w:hAnsi="Times New Roman"/>
                <w:szCs w:val="24"/>
              </w:rPr>
              <w:t xml:space="preserve"> при температуре хранения</w:t>
            </w:r>
            <w:r w:rsidRPr="009115A2">
              <w:rPr>
                <w:rFonts w:ascii="Times New Roman" w:hAnsi="Times New Roman"/>
                <w:szCs w:val="24"/>
              </w:rPr>
              <w:t xml:space="preserve"> -18</w:t>
            </w:r>
            <w:r w:rsidRPr="009115A2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9115A2">
              <w:rPr>
                <w:rFonts w:ascii="Times New Roman" w:hAnsi="Times New Roman"/>
                <w:szCs w:val="24"/>
              </w:rPr>
              <w:t>С не более 24месяцев, Остаточный срок годности продукции на момент поставки должен составлять не менее 80% от даты изготовления.</w:t>
            </w:r>
          </w:p>
        </w:tc>
      </w:tr>
    </w:tbl>
    <w:p w:rsidR="00C53864" w:rsidRPr="009115A2" w:rsidRDefault="00C53864" w:rsidP="00C53864">
      <w:pPr>
        <w:jc w:val="both"/>
        <w:outlineLvl w:val="0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color w:val="000000"/>
        </w:rPr>
        <w:t>РАЗДЕЛ 3. ТРЕБОВАНИЯ К МАРКИРОВКЕ</w:t>
      </w:r>
    </w:p>
    <w:tbl>
      <w:tblPr>
        <w:tblW w:w="9950" w:type="dxa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50"/>
      </w:tblGrid>
      <w:tr w:rsidR="00C53864" w:rsidRPr="009115A2" w:rsidTr="00BE189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9950" w:type="dxa"/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  <w:szCs w:val="24"/>
              </w:rPr>
            </w:pPr>
            <w:r w:rsidRPr="009115A2">
              <w:rPr>
                <w:rFonts w:ascii="Times New Roman" w:hAnsi="Times New Roman"/>
                <w:szCs w:val="24"/>
              </w:rPr>
              <w:t>Маркировка должна быть  на русском языке с указанием наименования продукции, названия и адреса изготовителя, даты выработки, срока годности, условий хранения, веса нетто, пищевой ценности, конечного срока реализации.</w:t>
            </w:r>
          </w:p>
        </w:tc>
      </w:tr>
    </w:tbl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color w:val="000000"/>
        </w:rPr>
        <w:t>РАЗДЕЛ 4. ТРЕБОВАНИЯ К УПАКОВКЕ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3864" w:rsidRPr="009115A2" w:rsidTr="00BE189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jc w:val="both"/>
              <w:outlineLvl w:val="0"/>
              <w:rPr>
                <w:rFonts w:ascii="Times New Roman" w:hAnsi="Times New Roman"/>
                <w:color w:val="000000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 xml:space="preserve">Масло сладко-сливочное несоленое крестьянское жирностью 72,5%  </w:t>
            </w:r>
            <w:r w:rsidRPr="009115A2">
              <w:rPr>
                <w:rFonts w:ascii="Times New Roman" w:hAnsi="Times New Roman"/>
                <w:szCs w:val="24"/>
              </w:rPr>
              <w:t xml:space="preserve">должно быть упаковано в картонные коробки в виде монолита, проложенного пергаментом. Коробки должны быть целыми, крепкими, сухими, чистыми не поврежденными, без посторонних запахов соответствовать  ГОСТу и обеспечивать сохранность продукции от  загрязнения и порчи. </w:t>
            </w:r>
            <w:r>
              <w:rPr>
                <w:rFonts w:ascii="Times New Roman" w:hAnsi="Times New Roman"/>
                <w:szCs w:val="24"/>
              </w:rPr>
              <w:t>Вес коробки должен быть</w:t>
            </w:r>
            <w:r w:rsidRPr="009115A2">
              <w:rPr>
                <w:rFonts w:ascii="Times New Roman" w:hAnsi="Times New Roman"/>
                <w:szCs w:val="24"/>
              </w:rPr>
              <w:t xml:space="preserve"> не менее 10кг. и не более 20кг.</w:t>
            </w:r>
            <w:r w:rsidRPr="009115A2">
              <w:rPr>
                <w:rFonts w:ascii="Times New Roman" w:hAnsi="Times New Roman"/>
              </w:rPr>
              <w:t xml:space="preserve"> Каждая упаковка должна иметь маркировку с указанием </w:t>
            </w:r>
            <w:r w:rsidRPr="009115A2">
              <w:rPr>
                <w:rFonts w:ascii="Times New Roman" w:hAnsi="Times New Roman"/>
                <w:szCs w:val="24"/>
              </w:rPr>
              <w:t>наименования продукции, названия и адреса изготовителя, даты выработки, срока годности, условий хранения, веса нетто, пищевой ценности, конечного срока реализации.</w:t>
            </w:r>
          </w:p>
        </w:tc>
      </w:tr>
    </w:tbl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3864" w:rsidRPr="009115A2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C53864" w:rsidRPr="009115A2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  <w:szCs w:val="24"/>
              </w:rPr>
            </w:pPr>
            <w:r w:rsidRPr="009115A2">
              <w:rPr>
                <w:rFonts w:ascii="Times New Roman" w:hAnsi="Times New Roman"/>
                <w:iCs/>
                <w:szCs w:val="24"/>
              </w:rPr>
              <w:t>Приемка товара осуществляется по товарной накладной Поставщика, в которой указывается</w:t>
            </w:r>
            <w:r w:rsidRPr="009115A2">
              <w:rPr>
                <w:rFonts w:ascii="Times New Roman" w:hAnsi="Times New Roman"/>
                <w:szCs w:val="24"/>
              </w:rPr>
              <w:t xml:space="preserve"> количество,  ассортимент и цена поставляемой продукции</w:t>
            </w:r>
            <w:r>
              <w:rPr>
                <w:rFonts w:ascii="Times New Roman" w:hAnsi="Times New Roman"/>
                <w:iCs/>
                <w:szCs w:val="24"/>
              </w:rPr>
              <w:t xml:space="preserve">. </w:t>
            </w:r>
            <w:r w:rsidRPr="009115A2">
              <w:rPr>
                <w:rFonts w:ascii="Times New Roman" w:hAnsi="Times New Roman"/>
                <w:iCs/>
                <w:szCs w:val="24"/>
              </w:rPr>
              <w:t>Приемка товара осуществляется на территории Покупателя, расположенной по адресу: Калужская обл., г. Обнинск, ул. Пирогова д.13, столовая №2 «Здоровье»,</w:t>
            </w:r>
            <w:r w:rsidRPr="009115A2">
              <w:rPr>
                <w:rFonts w:ascii="Times New Roman" w:hAnsi="Times New Roman"/>
                <w:iCs/>
              </w:rPr>
              <w:t xml:space="preserve"> Пионерский проезд, 23, санаторий-профилакторий ФЭИ, </w:t>
            </w:r>
            <w:r w:rsidRPr="009115A2">
              <w:rPr>
                <w:rFonts w:ascii="Times New Roman" w:hAnsi="Times New Roman"/>
                <w:iCs/>
                <w:szCs w:val="24"/>
              </w:rPr>
              <w:t xml:space="preserve">с 08-00ч. до 13-00ч., по московскому времени, </w:t>
            </w:r>
            <w:r w:rsidRPr="009115A2">
              <w:rPr>
                <w:rFonts w:ascii="Times New Roman" w:hAnsi="Times New Roman"/>
                <w:szCs w:val="24"/>
              </w:rPr>
              <w:t>отдельными партиями 1 раз в месяц, по предварительной заявке.</w:t>
            </w:r>
          </w:p>
        </w:tc>
      </w:tr>
      <w:tr w:rsidR="00C53864" w:rsidRPr="009115A2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53864" w:rsidRPr="009115A2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соответствия, удостоверение о качестве на каждую партию товара.</w:t>
            </w:r>
          </w:p>
        </w:tc>
      </w:tr>
    </w:tbl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color w:val="000000"/>
        </w:rPr>
        <w:t>РАЗДЕЛ 6. ТРЕБОВАНИЯ К ТРАНСПОРТИРОВАНИЮ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3864" w:rsidRPr="009115A2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Доставка товара производится транспортом Поставщика на склад Покупателя, расположенный по адресу: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Калужская обл.,</w:t>
            </w:r>
            <w:r w:rsidRPr="009115A2">
              <w:rPr>
                <w:rFonts w:ascii="Times New Roman" w:hAnsi="Times New Roman"/>
                <w:color w:val="000000"/>
                <w:szCs w:val="24"/>
              </w:rPr>
              <w:t xml:space="preserve"> г. Обнинск, ул. Пирогова д.13, столовая №2 «Здоровье», </w:t>
            </w:r>
            <w:r w:rsidRPr="009115A2">
              <w:rPr>
                <w:rFonts w:ascii="Times New Roman" w:hAnsi="Times New Roman"/>
                <w:iCs/>
              </w:rPr>
              <w:t xml:space="preserve">Пионерский проезд, </w:t>
            </w:r>
            <w:r>
              <w:rPr>
                <w:rFonts w:ascii="Times New Roman" w:hAnsi="Times New Roman"/>
                <w:iCs/>
              </w:rPr>
              <w:t xml:space="preserve"> </w:t>
            </w:r>
            <w:r w:rsidRPr="009115A2">
              <w:rPr>
                <w:rFonts w:ascii="Times New Roman" w:hAnsi="Times New Roman"/>
                <w:iCs/>
              </w:rPr>
              <w:t xml:space="preserve">23, санаторий-профилакторий ФЭИ, </w:t>
            </w:r>
            <w:r w:rsidRPr="009115A2">
              <w:rPr>
                <w:rFonts w:ascii="Times New Roman" w:hAnsi="Times New Roman"/>
                <w:color w:val="000000"/>
                <w:szCs w:val="24"/>
              </w:rPr>
              <w:t>Транспортирование пищевых продуктов должно осуществляться специальным, чистым транспортом, на который в установленном порядке должен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быть </w:t>
            </w:r>
            <w:r w:rsidRPr="009115A2">
              <w:rPr>
                <w:rFonts w:ascii="Times New Roman" w:hAnsi="Times New Roman"/>
                <w:color w:val="000000"/>
                <w:szCs w:val="24"/>
              </w:rPr>
              <w:t>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9115A2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</w:p>
        </w:tc>
      </w:tr>
    </w:tbl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color w:val="000000"/>
        </w:rPr>
        <w:t>РАЗДЕЛ 7. ТРЕБОВАНИЯ К ХРАНЕНИЮ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3864" w:rsidRPr="009115A2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Масло сладко-сливочное должно храниться в чистом, специально оборудованном помещении (холодильной камере) при температуре -18</w:t>
            </w:r>
            <w:r w:rsidRPr="009115A2">
              <w:rPr>
                <w:rFonts w:ascii="Times New Roman" w:hAnsi="Times New Roman"/>
                <w:szCs w:val="24"/>
                <w:vertAlign w:val="superscript"/>
              </w:rPr>
              <w:t xml:space="preserve"> </w:t>
            </w:r>
            <w:proofErr w:type="spellStart"/>
            <w:r w:rsidRPr="009115A2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9115A2">
              <w:rPr>
                <w:rFonts w:ascii="Times New Roman" w:hAnsi="Times New Roman"/>
                <w:szCs w:val="24"/>
              </w:rPr>
              <w:t>С</w:t>
            </w:r>
            <w:proofErr w:type="spellEnd"/>
            <w:r w:rsidRPr="009115A2">
              <w:rPr>
                <w:rFonts w:ascii="Times New Roman" w:hAnsi="Times New Roman"/>
                <w:color w:val="000000"/>
                <w:szCs w:val="24"/>
              </w:rPr>
              <w:t>, на стеллаже.</w:t>
            </w:r>
          </w:p>
        </w:tc>
      </w:tr>
    </w:tbl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color w:val="000000"/>
        </w:rPr>
        <w:t>РАЗДЕЛ 8. ЭКОЛОГИЧЕСКИЕ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3864" w:rsidRPr="009115A2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 xml:space="preserve"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color w:val="000000"/>
        </w:rPr>
        <w:t>РАЗДЕЛ 9. ТРЕБОВАНИЯ ПО БЕЗОПАСНОСТИ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3864" w:rsidRPr="009115A2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 </w:t>
            </w:r>
          </w:p>
        </w:tc>
      </w:tr>
    </w:tbl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Pr="009115A2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  <w:r w:rsidRPr="009115A2">
        <w:rPr>
          <w:rFonts w:ascii="Times New Roman" w:hAnsi="Times New Roman"/>
          <w:color w:val="000000"/>
        </w:rPr>
        <w:t>РАЗДЕЛ 10. ТРЕБОВАНИЯ К КАЧЕСТВУ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3864" w:rsidRPr="009115A2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9115A2">
              <w:rPr>
                <w:rFonts w:ascii="Times New Roman" w:hAnsi="Times New Roman"/>
              </w:rPr>
              <w:t>Продукция должна</w:t>
            </w:r>
            <w:r>
              <w:rPr>
                <w:rFonts w:ascii="Times New Roman" w:hAnsi="Times New Roman"/>
              </w:rPr>
              <w:t xml:space="preserve"> </w:t>
            </w:r>
            <w:r w:rsidRPr="009115A2">
              <w:rPr>
                <w:rFonts w:ascii="Times New Roman" w:hAnsi="Times New Roman"/>
              </w:rPr>
              <w:t xml:space="preserve">соответствовать требованиям федерального закона Российской Федерации от 12 июня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9115A2">
                <w:rPr>
                  <w:rFonts w:ascii="Times New Roman" w:hAnsi="Times New Roman"/>
                </w:rPr>
                <w:t>2008 г</w:t>
              </w:r>
            </w:smartTag>
            <w:r w:rsidRPr="009115A2">
              <w:rPr>
                <w:rFonts w:ascii="Times New Roman" w:hAnsi="Times New Roman"/>
              </w:rPr>
              <w:t xml:space="preserve">. N 88-ФЗ с изменениями 22.07.2010г. №163-ФЗ «Технический регламент на молоко и молочную продукцию", качество товара </w:t>
            </w:r>
            <w:r>
              <w:rPr>
                <w:rFonts w:ascii="Times New Roman" w:hAnsi="Times New Roman"/>
              </w:rPr>
              <w:t xml:space="preserve">должно соответствовать ГОСТу, </w:t>
            </w:r>
            <w:r w:rsidRPr="009115A2">
              <w:rPr>
                <w:rFonts w:ascii="Times New Roman" w:hAnsi="Times New Roman"/>
              </w:rPr>
              <w:t>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</w:t>
            </w:r>
            <w:proofErr w:type="gramEnd"/>
          </w:p>
        </w:tc>
      </w:tr>
    </w:tbl>
    <w:p w:rsidR="00C53864" w:rsidRPr="009115A2" w:rsidRDefault="00C53864" w:rsidP="00C53864">
      <w:pPr>
        <w:jc w:val="center"/>
        <w:rPr>
          <w:rFonts w:ascii="Times New Roman" w:hAnsi="Times New Roman"/>
          <w:color w:val="000000"/>
          <w:szCs w:val="24"/>
        </w:rPr>
      </w:pPr>
    </w:p>
    <w:p w:rsidR="00C53864" w:rsidRPr="009115A2" w:rsidRDefault="00C53864" w:rsidP="00C53864">
      <w:pPr>
        <w:jc w:val="center"/>
        <w:rPr>
          <w:rFonts w:ascii="Times New Roman" w:hAnsi="Times New Roman"/>
          <w:color w:val="000000"/>
          <w:szCs w:val="24"/>
        </w:rPr>
      </w:pPr>
      <w:r w:rsidRPr="009115A2">
        <w:rPr>
          <w:rFonts w:ascii="Times New Roman" w:hAnsi="Times New Roman"/>
          <w:color w:val="000000"/>
          <w:szCs w:val="24"/>
        </w:rPr>
        <w:t>РАЗДЕЛ 11. ТЕХНИЧЕСКОЕ СОПРОВОЖДЕНИЕ ГРУПП ТОВАРОВ, ЗА ИСКЛЮЧЕНИЕМ НЕСТАНДАРТНОГО ОБОРУДОВАНИЯ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3864" w:rsidRPr="009115A2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864" w:rsidRPr="009115A2" w:rsidRDefault="00C53864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115A2">
              <w:rPr>
                <w:rFonts w:ascii="Times New Roman" w:hAnsi="Times New Roman"/>
                <w:color w:val="000000"/>
                <w:szCs w:val="24"/>
              </w:rPr>
              <w:t>Декларация соответствия, удостоверение о качестве.</w:t>
            </w:r>
          </w:p>
        </w:tc>
      </w:tr>
    </w:tbl>
    <w:p w:rsidR="00C53864" w:rsidRPr="009115A2" w:rsidRDefault="00C53864" w:rsidP="00C53864">
      <w:pPr>
        <w:jc w:val="center"/>
        <w:rPr>
          <w:rFonts w:ascii="Times New Roman" w:hAnsi="Times New Roman"/>
          <w:color w:val="000000"/>
        </w:rPr>
      </w:pPr>
    </w:p>
    <w:p w:rsidR="00C53864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</w:p>
    <w:p w:rsidR="00C53864" w:rsidRPr="001157F8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</w:p>
    <w:p w:rsidR="00C53864" w:rsidRPr="001157F8" w:rsidRDefault="00C53864" w:rsidP="00C53864">
      <w:pPr>
        <w:jc w:val="center"/>
        <w:outlineLvl w:val="0"/>
        <w:rPr>
          <w:rFonts w:ascii="Times New Roman" w:hAnsi="Times New Roman"/>
          <w:color w:val="000000"/>
        </w:rPr>
      </w:pPr>
    </w:p>
    <w:p w:rsidR="00C53864" w:rsidRPr="001157F8" w:rsidRDefault="00C53864" w:rsidP="00C53864">
      <w:pPr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1157F8">
        <w:rPr>
          <w:rFonts w:ascii="Times New Roman" w:hAnsi="Times New Roman"/>
          <w:szCs w:val="24"/>
          <w:lang w:eastAsia="ru-RU"/>
        </w:rPr>
        <w:t xml:space="preserve">: </w:t>
      </w:r>
      <w:r w:rsidRPr="001157F8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1157F8">
        <w:rPr>
          <w:rFonts w:ascii="Times New Roman" w:hAnsi="Times New Roman"/>
          <w:szCs w:val="24"/>
        </w:rPr>
        <w:t>, (48439) 9-8</w:t>
      </w:r>
      <w:r>
        <w:rPr>
          <w:rFonts w:ascii="Times New Roman" w:hAnsi="Times New Roman"/>
          <w:szCs w:val="24"/>
        </w:rPr>
        <w:t>3-99</w:t>
      </w:r>
      <w:r w:rsidRPr="001157F8">
        <w:rPr>
          <w:rFonts w:ascii="Times New Roman" w:hAnsi="Times New Roman"/>
          <w:szCs w:val="24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45F" w:rsidRDefault="00C53864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FD71BE" w:rsidRDefault="00C5386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45F" w:rsidRDefault="00C53864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FD71BE" w:rsidRDefault="00C53864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63A"/>
    <w:rsid w:val="008E3C0C"/>
    <w:rsid w:val="00C53864"/>
    <w:rsid w:val="00D42E6F"/>
    <w:rsid w:val="00D50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8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C5386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C53864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C53864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C5386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8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C5386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C53864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C53864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C5386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926</Words>
  <Characters>5284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2015-02-17T10:58:00Z</dcterms:created>
  <dcterms:modified xsi:type="dcterms:W3CDTF">2015-02-17T10:58:00Z</dcterms:modified>
</cp:coreProperties>
</file>