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D556F1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3609"/>
        <w:gridCol w:w="1253"/>
        <w:gridCol w:w="1701"/>
      </w:tblGrid>
      <w:tr w:rsidR="00C837D3" w:rsidTr="002F6162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60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253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2F6162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C837D3" w:rsidRDefault="002F6162" w:rsidP="00CE22F6">
            <w:pPr>
              <w:jc w:val="left"/>
              <w:rPr>
                <w:bCs/>
                <w:color w:val="000000"/>
              </w:rPr>
            </w:pPr>
            <w:r w:rsidRPr="002F6162">
              <w:rPr>
                <w:bCs/>
                <w:color w:val="000000"/>
              </w:rPr>
              <w:t>поковки по чертежу 1А.519.080</w:t>
            </w:r>
            <w:proofErr w:type="gramStart"/>
            <w:r w:rsidRPr="002F6162">
              <w:rPr>
                <w:bCs/>
                <w:color w:val="000000"/>
              </w:rPr>
              <w:t>П</w:t>
            </w:r>
            <w:proofErr w:type="gramEnd"/>
          </w:p>
          <w:p w:rsidR="002F6162" w:rsidRDefault="002F6162" w:rsidP="002F616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230х280х1050</w:t>
            </w:r>
          </w:p>
          <w:p w:rsidR="002F6162" w:rsidRPr="00B91FD3" w:rsidRDefault="002F6162" w:rsidP="00CE22F6">
            <w:pPr>
              <w:jc w:val="left"/>
              <w:rPr>
                <w:bCs/>
                <w:color w:val="000000"/>
              </w:rPr>
            </w:pPr>
          </w:p>
        </w:tc>
        <w:tc>
          <w:tcPr>
            <w:tcW w:w="3609" w:type="dxa"/>
          </w:tcPr>
          <w:p w:rsidR="002F6162" w:rsidRDefault="002F6162" w:rsidP="002F616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ст.10 ГОСТ 1050-88  </w:t>
            </w:r>
          </w:p>
          <w:p w:rsidR="002F6162" w:rsidRDefault="002F6162" w:rsidP="002F616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гр.</w:t>
            </w:r>
            <w:r w:rsidR="00D3498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III </w:t>
            </w:r>
            <w:r>
              <w:rPr>
                <w:color w:val="000000"/>
                <w:sz w:val="22"/>
                <w:szCs w:val="22"/>
              </w:rPr>
              <w:t xml:space="preserve"> НВ101-156 ГОСТ 8479-70</w:t>
            </w:r>
          </w:p>
          <w:p w:rsidR="002F6162" w:rsidRDefault="002F6162" w:rsidP="002F6162">
            <w:pPr>
              <w:rPr>
                <w:color w:val="000000"/>
                <w:sz w:val="22"/>
                <w:szCs w:val="22"/>
              </w:rPr>
            </w:pPr>
          </w:p>
          <w:p w:rsidR="00C837D3" w:rsidRPr="00D4386C" w:rsidRDefault="00C837D3" w:rsidP="00CE22F6">
            <w:pPr>
              <w:rPr>
                <w:bCs/>
                <w:color w:val="000000"/>
              </w:rPr>
            </w:pPr>
          </w:p>
        </w:tc>
        <w:tc>
          <w:tcPr>
            <w:tcW w:w="1253" w:type="dxa"/>
          </w:tcPr>
          <w:p w:rsidR="00C837D3" w:rsidRDefault="00D34989" w:rsidP="002F6162">
            <w:pPr>
              <w:jc w:val="center"/>
            </w:pPr>
            <w:r>
              <w:t>ш</w:t>
            </w:r>
            <w:r w:rsidR="002F6162">
              <w:t>т</w:t>
            </w:r>
            <w:r>
              <w:t>.</w:t>
            </w:r>
          </w:p>
        </w:tc>
        <w:tc>
          <w:tcPr>
            <w:tcW w:w="1701" w:type="dxa"/>
          </w:tcPr>
          <w:p w:rsidR="00C837D3" w:rsidRPr="00210A5F" w:rsidRDefault="002F6162" w:rsidP="002F6162">
            <w:pPr>
              <w:jc w:val="center"/>
            </w:pPr>
            <w:r>
              <w:t>49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2F6162" w:rsidRDefault="002F6162" w:rsidP="002F6162">
      <w:pPr>
        <w:shd w:val="clear" w:color="auto" w:fill="FFFFFF"/>
        <w:spacing w:line="269" w:lineRule="exact"/>
        <w:rPr>
          <w:sz w:val="22"/>
          <w:szCs w:val="22"/>
        </w:rPr>
      </w:pPr>
      <w:r w:rsidRPr="002F6162">
        <w:rPr>
          <w:sz w:val="22"/>
          <w:szCs w:val="22"/>
        </w:rPr>
        <w:t>Получение продукции в Санкт-Петербурге, п. Металлострой, дорога на Металлострой  д.3, “ФГУП     НИИЭФА им. Д.</w:t>
      </w:r>
      <w:r w:rsidR="005F6702">
        <w:rPr>
          <w:sz w:val="22"/>
          <w:szCs w:val="22"/>
        </w:rPr>
        <w:t xml:space="preserve"> </w:t>
      </w:r>
      <w:r w:rsidRPr="002F6162">
        <w:rPr>
          <w:sz w:val="22"/>
          <w:szCs w:val="22"/>
        </w:rPr>
        <w:t>В.</w:t>
      </w:r>
      <w:r w:rsidR="005F6702">
        <w:rPr>
          <w:sz w:val="22"/>
          <w:szCs w:val="22"/>
        </w:rPr>
        <w:t xml:space="preserve"> </w:t>
      </w:r>
      <w:r w:rsidRPr="002F6162">
        <w:rPr>
          <w:sz w:val="22"/>
          <w:szCs w:val="22"/>
        </w:rPr>
        <w:t>Ефремова”.</w:t>
      </w: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2F6162" w:rsidRDefault="00C837D3" w:rsidP="002F6162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2F6162">
        <w:t xml:space="preserve">60 календарных дней </w:t>
      </w:r>
      <w:proofErr w:type="gramStart"/>
      <w:r w:rsidR="002F6162">
        <w:t>с даты подписания</w:t>
      </w:r>
      <w:proofErr w:type="gramEnd"/>
      <w:r w:rsidR="002F6162">
        <w:t xml:space="preserve">  Договора.</w:t>
      </w:r>
    </w:p>
    <w:p w:rsidR="00CE22F6" w:rsidRPr="002F6162" w:rsidRDefault="00CE22F6" w:rsidP="002F6162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3. Требование к гарантии</w:t>
      </w:r>
      <w:r w:rsidR="002F6162">
        <w:rPr>
          <w:rFonts w:eastAsia="SimSun" w:cs="Tahoma"/>
          <w:b/>
          <w:kern w:val="1"/>
          <w:lang w:eastAsia="hi-IN" w:bidi="hi-IN"/>
        </w:rPr>
        <w:t>:</w:t>
      </w:r>
      <w:r w:rsidR="002F6162" w:rsidRPr="002F6162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</w:t>
      </w:r>
      <w:r w:rsidR="002F6162" w:rsidRPr="002F6162">
        <w:rPr>
          <w:rFonts w:eastAsia="SimSun"/>
          <w:kern w:val="1"/>
          <w:sz w:val="22"/>
          <w:szCs w:val="22"/>
          <w:lang w:eastAsia="hi-IN" w:bidi="hi-IN"/>
        </w:rPr>
        <w:t xml:space="preserve">При, обнаружении в процессе обработки продукции скрытых дефектов, </w:t>
      </w:r>
      <w:r w:rsidR="002F6162" w:rsidRPr="002F6162">
        <w:rPr>
          <w:bCs/>
          <w:sz w:val="22"/>
          <w:szCs w:val="22"/>
          <w:lang w:eastAsia="ru-RU"/>
        </w:rPr>
        <w:t xml:space="preserve">не позднее 4х месяцев </w:t>
      </w:r>
      <w:proofErr w:type="gramStart"/>
      <w:r w:rsidR="002F6162" w:rsidRPr="002F6162">
        <w:rPr>
          <w:bCs/>
          <w:sz w:val="22"/>
          <w:szCs w:val="22"/>
          <w:lang w:eastAsia="ru-RU"/>
        </w:rPr>
        <w:t>с даты получения</w:t>
      </w:r>
      <w:proofErr w:type="gramEnd"/>
      <w:r w:rsidR="002F6162" w:rsidRPr="002F6162">
        <w:rPr>
          <w:bCs/>
          <w:sz w:val="22"/>
          <w:szCs w:val="22"/>
          <w:lang w:eastAsia="ru-RU"/>
        </w:rPr>
        <w:t xml:space="preserve"> продукции (подписания ТОРГ-12), </w:t>
      </w:r>
      <w:r w:rsidR="002F6162" w:rsidRPr="002F6162">
        <w:rPr>
          <w:rFonts w:eastAsia="SimSun"/>
          <w:kern w:val="1"/>
          <w:sz w:val="22"/>
          <w:szCs w:val="22"/>
          <w:lang w:eastAsia="hi-IN" w:bidi="hi-IN"/>
        </w:rPr>
        <w:t>оформляется</w:t>
      </w:r>
      <w:r w:rsidR="002F6162" w:rsidRPr="002F6162">
        <w:rPr>
          <w:bCs/>
          <w:sz w:val="22"/>
          <w:szCs w:val="22"/>
          <w:lang w:eastAsia="ru-RU"/>
        </w:rPr>
        <w:t xml:space="preserve"> Акт </w:t>
      </w:r>
      <w:r w:rsidR="002F6162" w:rsidRPr="002F6162">
        <w:rPr>
          <w:rFonts w:eastAsia="SimSun"/>
          <w:kern w:val="1"/>
          <w:sz w:val="22"/>
          <w:szCs w:val="22"/>
          <w:lang w:eastAsia="hi-IN" w:bidi="hi-IN"/>
        </w:rPr>
        <w:t>на</w:t>
      </w:r>
      <w:r w:rsidR="002F6162" w:rsidRPr="002F6162">
        <w:rPr>
          <w:rFonts w:eastAsia="SimSun"/>
          <w:b/>
          <w:kern w:val="1"/>
          <w:sz w:val="22"/>
          <w:szCs w:val="22"/>
          <w:lang w:eastAsia="hi-IN" w:bidi="hi-IN"/>
        </w:rPr>
        <w:t xml:space="preserve">  </w:t>
      </w:r>
      <w:r w:rsidR="002F6162" w:rsidRPr="002F6162">
        <w:rPr>
          <w:rFonts w:eastAsia="SimSun"/>
          <w:kern w:val="1"/>
          <w:sz w:val="22"/>
          <w:szCs w:val="22"/>
          <w:lang w:eastAsia="hi-IN" w:bidi="hi-IN"/>
        </w:rPr>
        <w:t>скрытые дефекты («</w:t>
      </w:r>
      <w:r w:rsidR="002F6162" w:rsidRPr="002F6162">
        <w:rPr>
          <w:bCs/>
          <w:sz w:val="22"/>
          <w:szCs w:val="22"/>
          <w:lang w:eastAsia="ru-RU"/>
        </w:rPr>
        <w:t>Инструкция о порядке приемки    продукции производственно-технического назначения и товаров народного потребления по качеству П-7»). После получения Акта  на скрытые дефекты Поставщик обязан в течени</w:t>
      </w:r>
      <w:r w:rsidR="001F7682" w:rsidRPr="002F6162">
        <w:rPr>
          <w:bCs/>
          <w:sz w:val="22"/>
          <w:szCs w:val="22"/>
          <w:lang w:eastAsia="ru-RU"/>
        </w:rPr>
        <w:t>е</w:t>
      </w:r>
      <w:r w:rsidR="002F6162" w:rsidRPr="002F6162">
        <w:rPr>
          <w:bCs/>
          <w:sz w:val="22"/>
          <w:szCs w:val="22"/>
          <w:lang w:eastAsia="ru-RU"/>
        </w:rPr>
        <w:t xml:space="preserve"> 30 дней произвести замену отбракованной продукции</w:t>
      </w:r>
      <w:r w:rsidR="002F6162">
        <w:rPr>
          <w:bCs/>
          <w:sz w:val="22"/>
          <w:szCs w:val="22"/>
          <w:lang w:eastAsia="ru-RU"/>
        </w:rPr>
        <w:t xml:space="preserve"> в полном объеме.</w:t>
      </w:r>
      <w:bookmarkStart w:id="2" w:name="_GoBack"/>
      <w:bookmarkEnd w:id="2"/>
    </w:p>
    <w:p w:rsidR="00CE22F6" w:rsidRPr="00BE65C8" w:rsidRDefault="00CE22F6" w:rsidP="00C837D3">
      <w:pPr>
        <w:widowControl w:val="0"/>
        <w:autoSpaceDE w:val="0"/>
        <w:jc w:val="left"/>
        <w:rPr>
          <w:rFonts w:eastAsia="SimSun"/>
          <w:b/>
          <w:kern w:val="1"/>
          <w:sz w:val="22"/>
          <w:szCs w:val="22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упаковке:</w:t>
      </w:r>
      <w:r w:rsidR="002F6162" w:rsidRPr="002F6162">
        <w:rPr>
          <w:rFonts w:ascii="Arial" w:hAnsi="Arial" w:cs="Arial"/>
          <w:sz w:val="20"/>
          <w:szCs w:val="20"/>
        </w:rPr>
        <w:t xml:space="preserve"> </w:t>
      </w:r>
      <w:r w:rsidR="002F6162" w:rsidRPr="00BE65C8">
        <w:rPr>
          <w:sz w:val="22"/>
          <w:szCs w:val="22"/>
        </w:rPr>
        <w:t xml:space="preserve">без упаковки  </w:t>
      </w:r>
    </w:p>
    <w:p w:rsidR="00C837D3" w:rsidRDefault="00CE22F6" w:rsidP="00C837D3">
      <w:pPr>
        <w:widowControl w:val="0"/>
        <w:autoSpaceDE w:val="0"/>
        <w:jc w:val="left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2F6162" w:rsidRPr="00BE65C8" w:rsidRDefault="00BE65C8" w:rsidP="002F6162">
      <w:pPr>
        <w:pStyle w:val="2"/>
        <w:autoSpaceDN w:val="0"/>
        <w:adjustRightInd w:val="0"/>
        <w:spacing w:after="0" w:line="240" w:lineRule="auto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2F6162" w:rsidRPr="00BE65C8">
        <w:rPr>
          <w:sz w:val="22"/>
          <w:szCs w:val="22"/>
        </w:rPr>
        <w:t>Качество продукции подтверждается сертификатами качества.</w:t>
      </w:r>
    </w:p>
    <w:p w:rsidR="002F6162" w:rsidRPr="00BE65C8" w:rsidRDefault="002F6162" w:rsidP="002F6162">
      <w:pPr>
        <w:rPr>
          <w:sz w:val="22"/>
          <w:szCs w:val="22"/>
        </w:rPr>
      </w:pPr>
      <w:r w:rsidRPr="00BE65C8">
        <w:rPr>
          <w:sz w:val="22"/>
          <w:szCs w:val="22"/>
        </w:rPr>
        <w:t xml:space="preserve">    </w:t>
      </w:r>
      <w:r w:rsidR="00BE65C8">
        <w:rPr>
          <w:sz w:val="22"/>
          <w:szCs w:val="22"/>
        </w:rPr>
        <w:t xml:space="preserve"> </w:t>
      </w:r>
      <w:r w:rsidRPr="00BE65C8">
        <w:rPr>
          <w:sz w:val="22"/>
          <w:szCs w:val="22"/>
        </w:rPr>
        <w:t>Сертификат о качестве должен содержать:</w:t>
      </w:r>
    </w:p>
    <w:p w:rsidR="002F6162" w:rsidRPr="00BE65C8" w:rsidRDefault="002F6162" w:rsidP="002F6162">
      <w:pPr>
        <w:rPr>
          <w:sz w:val="22"/>
          <w:szCs w:val="22"/>
        </w:rPr>
      </w:pPr>
      <w:r w:rsidRPr="00BE65C8">
        <w:rPr>
          <w:sz w:val="22"/>
          <w:szCs w:val="22"/>
        </w:rPr>
        <w:t xml:space="preserve">    - Наименование и товарный знак предприятия изготовителя;  </w:t>
      </w:r>
    </w:p>
    <w:p w:rsidR="002F6162" w:rsidRPr="00BE65C8" w:rsidRDefault="002F6162" w:rsidP="002F6162">
      <w:pPr>
        <w:rPr>
          <w:sz w:val="22"/>
          <w:szCs w:val="22"/>
        </w:rPr>
      </w:pPr>
      <w:r w:rsidRPr="00BE65C8">
        <w:rPr>
          <w:sz w:val="22"/>
          <w:szCs w:val="22"/>
        </w:rPr>
        <w:t xml:space="preserve">    - Наименование потребителя (заказчика);</w:t>
      </w:r>
    </w:p>
    <w:p w:rsidR="002F6162" w:rsidRPr="00BE65C8" w:rsidRDefault="002F6162" w:rsidP="002F6162">
      <w:pPr>
        <w:rPr>
          <w:sz w:val="22"/>
          <w:szCs w:val="22"/>
        </w:rPr>
      </w:pPr>
      <w:r w:rsidRPr="00BE65C8">
        <w:rPr>
          <w:sz w:val="22"/>
          <w:szCs w:val="22"/>
        </w:rPr>
        <w:t xml:space="preserve">    - Марку стали;</w:t>
      </w:r>
    </w:p>
    <w:p w:rsidR="002F6162" w:rsidRPr="00BE65C8" w:rsidRDefault="002F6162" w:rsidP="002F6162">
      <w:pPr>
        <w:rPr>
          <w:sz w:val="22"/>
          <w:szCs w:val="22"/>
        </w:rPr>
      </w:pPr>
      <w:r w:rsidRPr="00BE65C8">
        <w:rPr>
          <w:sz w:val="22"/>
          <w:szCs w:val="22"/>
        </w:rPr>
        <w:t xml:space="preserve">    - анализ химического состава материала</w:t>
      </w:r>
    </w:p>
    <w:p w:rsidR="002F6162" w:rsidRPr="00BE65C8" w:rsidRDefault="002F6162" w:rsidP="002F6162">
      <w:pPr>
        <w:rPr>
          <w:sz w:val="22"/>
          <w:szCs w:val="22"/>
        </w:rPr>
      </w:pPr>
      <w:r w:rsidRPr="00BE65C8">
        <w:rPr>
          <w:sz w:val="22"/>
          <w:szCs w:val="22"/>
        </w:rPr>
        <w:t xml:space="preserve">    - контроль геометрических размеров;</w:t>
      </w:r>
    </w:p>
    <w:p w:rsidR="002F6162" w:rsidRPr="00BE65C8" w:rsidRDefault="002F6162" w:rsidP="002F6162">
      <w:pPr>
        <w:rPr>
          <w:sz w:val="22"/>
          <w:szCs w:val="22"/>
        </w:rPr>
      </w:pPr>
      <w:r w:rsidRPr="00BE65C8">
        <w:rPr>
          <w:sz w:val="22"/>
          <w:szCs w:val="22"/>
        </w:rPr>
        <w:t xml:space="preserve">    - Номер партии;</w:t>
      </w:r>
    </w:p>
    <w:p w:rsidR="002F6162" w:rsidRPr="00BE65C8" w:rsidRDefault="002F6162" w:rsidP="002F6162">
      <w:pPr>
        <w:rPr>
          <w:sz w:val="22"/>
          <w:szCs w:val="22"/>
        </w:rPr>
      </w:pPr>
      <w:r w:rsidRPr="00BE65C8">
        <w:rPr>
          <w:sz w:val="22"/>
          <w:szCs w:val="22"/>
        </w:rPr>
        <w:t xml:space="preserve">    - Массу нетто партии;</w:t>
      </w:r>
    </w:p>
    <w:p w:rsidR="002F6162" w:rsidRPr="00BE65C8" w:rsidRDefault="002F6162" w:rsidP="002F6162">
      <w:pPr>
        <w:rPr>
          <w:sz w:val="22"/>
          <w:szCs w:val="22"/>
        </w:rPr>
      </w:pPr>
      <w:r w:rsidRPr="00BE65C8">
        <w:rPr>
          <w:sz w:val="22"/>
          <w:szCs w:val="22"/>
        </w:rPr>
        <w:t xml:space="preserve">    - Дату изготовления;</w:t>
      </w:r>
    </w:p>
    <w:p w:rsidR="00C837D3" w:rsidRPr="00F35C2E" w:rsidRDefault="00C837D3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C837D3" w:rsidRDefault="00CE22F6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2F6162">
        <w:rPr>
          <w:rFonts w:eastAsia="SimSun" w:cs="Tahoma"/>
          <w:kern w:val="1"/>
          <w:lang w:eastAsia="hi-IN" w:bidi="hi-IN"/>
        </w:rPr>
        <w:t>2 068 426,67</w:t>
      </w:r>
      <w:r w:rsidR="00C837D3" w:rsidRPr="00F35C2E">
        <w:rPr>
          <w:rFonts w:eastAsia="SimSun" w:cs="Tahoma"/>
          <w:kern w:val="1"/>
          <w:lang w:eastAsia="hi-IN" w:bidi="hi-IN"/>
        </w:rPr>
        <w:t xml:space="preserve"> 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</w:p>
    <w:p w:rsidR="00F91722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F91722" w:rsidRPr="00BE65C8" w:rsidRDefault="00F91722" w:rsidP="002F6162">
      <w:pPr>
        <w:widowControl w:val="0"/>
        <w:autoSpaceDE w:val="0"/>
        <w:spacing w:after="0"/>
        <w:jc w:val="left"/>
        <w:rPr>
          <w:rFonts w:eastAsia="SimSun"/>
          <w:b/>
          <w:kern w:val="1"/>
          <w:sz w:val="22"/>
          <w:szCs w:val="22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7. Порядок формирования цены:</w:t>
      </w:r>
      <w:r w:rsidR="00EA7D03">
        <w:rPr>
          <w:rFonts w:eastAsia="SimSun" w:cs="Tahoma"/>
          <w:b/>
          <w:kern w:val="1"/>
          <w:lang w:eastAsia="hi-IN" w:bidi="hi-IN"/>
        </w:rPr>
        <w:t xml:space="preserve"> </w:t>
      </w:r>
      <w:proofErr w:type="gramStart"/>
      <w:r w:rsidR="002F6162" w:rsidRPr="00BE65C8">
        <w:rPr>
          <w:rFonts w:eastAsia="SimSun"/>
          <w:kern w:val="1"/>
          <w:sz w:val="22"/>
          <w:szCs w:val="22"/>
          <w:lang w:eastAsia="hi-IN" w:bidi="hi-IN"/>
        </w:rPr>
        <w:t>В цену включены все расходы (с учетом расходов на перевозку, страхование, уплату таможенных пошлин, налогов и других обязательных платежей и т.д. и</w:t>
      </w:r>
      <w:proofErr w:type="gramEnd"/>
    </w:p>
    <w:p w:rsidR="00C837D3" w:rsidRPr="001F7682" w:rsidRDefault="00F91722" w:rsidP="001F7682">
      <w:pPr>
        <w:widowControl w:val="0"/>
        <w:autoSpaceDE w:val="0"/>
        <w:spacing w:line="360" w:lineRule="auto"/>
        <w:jc w:val="left"/>
        <w:rPr>
          <w:rFonts w:eastAsia="SimSun"/>
          <w:kern w:val="1"/>
          <w:sz w:val="22"/>
          <w:szCs w:val="22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2F6162" w:rsidRPr="002F6162">
        <w:rPr>
          <w:rFonts w:ascii="Arial" w:hAnsi="Arial" w:cs="Arial"/>
          <w:sz w:val="20"/>
          <w:szCs w:val="20"/>
        </w:rPr>
        <w:t xml:space="preserve"> </w:t>
      </w:r>
      <w:r w:rsidR="002F6162" w:rsidRPr="00BE65C8">
        <w:rPr>
          <w:sz w:val="22"/>
          <w:szCs w:val="22"/>
        </w:rPr>
        <w:t>Без аванса, окончательный расчет в течение 1</w:t>
      </w:r>
      <w:r w:rsidR="00D34989">
        <w:rPr>
          <w:sz w:val="22"/>
          <w:szCs w:val="22"/>
        </w:rPr>
        <w:t>0</w:t>
      </w:r>
      <w:r w:rsidR="002F6162" w:rsidRPr="00BE65C8">
        <w:rPr>
          <w:sz w:val="22"/>
          <w:szCs w:val="22"/>
        </w:rPr>
        <w:t xml:space="preserve"> (</w:t>
      </w:r>
      <w:r w:rsidR="00D34989">
        <w:rPr>
          <w:sz w:val="22"/>
          <w:szCs w:val="22"/>
        </w:rPr>
        <w:t>десяти</w:t>
      </w:r>
      <w:r w:rsidR="002F6162" w:rsidRPr="00BE65C8">
        <w:rPr>
          <w:sz w:val="22"/>
          <w:szCs w:val="22"/>
        </w:rPr>
        <w:t>) банковских дней после получения Заказчиком документов о сертификации Продукции, счета, счета-фактуры и подписания  накладной ТОРГ 12.</w:t>
      </w:r>
    </w:p>
    <w:p w:rsidR="00C837D3" w:rsidRDefault="00F91722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D116E4" w:rsidRDefault="00D116E4" w:rsidP="00D116E4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sectPr w:rsidR="00D116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14644C"/>
    <w:rsid w:val="001E3BCA"/>
    <w:rsid w:val="001F7682"/>
    <w:rsid w:val="002F6162"/>
    <w:rsid w:val="005C5979"/>
    <w:rsid w:val="005F6702"/>
    <w:rsid w:val="008B55AE"/>
    <w:rsid w:val="00BE65C8"/>
    <w:rsid w:val="00C837D3"/>
    <w:rsid w:val="00CE22F6"/>
    <w:rsid w:val="00D116E4"/>
    <w:rsid w:val="00D34989"/>
    <w:rsid w:val="00D42CF8"/>
    <w:rsid w:val="00D556F1"/>
    <w:rsid w:val="00D86104"/>
    <w:rsid w:val="00EA7D03"/>
    <w:rsid w:val="00ED6622"/>
    <w:rsid w:val="00F42DF0"/>
    <w:rsid w:val="00F91722"/>
    <w:rsid w:val="00F9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7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2EB73-E690-49E9-9384-558F78CD3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4</cp:revision>
  <cp:lastPrinted>2013-02-18T06:10:00Z</cp:lastPrinted>
  <dcterms:created xsi:type="dcterms:W3CDTF">2013-02-19T05:55:00Z</dcterms:created>
  <dcterms:modified xsi:type="dcterms:W3CDTF">2013-03-06T05:39:00Z</dcterms:modified>
</cp:coreProperties>
</file>