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613577" w:rsidRDefault="00CC3D7B" w:rsidP="00CC3D7B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</w:t>
      </w:r>
      <w:r w:rsidRPr="008D6A85">
        <w:rPr>
          <w:color w:val="000000"/>
        </w:rPr>
        <w:t>закупки:</w:t>
      </w:r>
    </w:p>
    <w:p w:rsidR="00CC3D7B" w:rsidRPr="008D6A85" w:rsidRDefault="008D6A85" w:rsidP="00CC3D7B">
      <w:pPr>
        <w:jc w:val="center"/>
        <w:rPr>
          <w:color w:val="000000"/>
          <w:u w:val="single"/>
        </w:rPr>
      </w:pPr>
      <w:r w:rsidRPr="008D6A85">
        <w:rPr>
          <w:u w:val="single"/>
        </w:rPr>
        <w:t>поставка оборудования, монтаж и пуско-наладочные работы опорно-транзитной УПАТС ЕТС холдинга</w:t>
      </w: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EF5D6D" w:rsidRPr="00EF5D6D">
        <w:rPr>
          <w:color w:val="000000"/>
        </w:rPr>
        <w:t>4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bookmarkEnd w:id="0"/>
    </w:tbl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F6931" w:rsidRDefault="00CC3D7B" w:rsidP="002D5079">
      <w:pPr>
        <w:ind w:left="360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CC3D7B" w:rsidRPr="001F6931" w:rsidRDefault="00CC3D7B" w:rsidP="00CC3D7B">
      <w:pPr>
        <w:jc w:val="both"/>
        <w:rPr>
          <w:i/>
          <w:color w:val="000000"/>
          <w:sz w:val="24"/>
          <w:szCs w:val="24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71156E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216865" w:rsidRPr="008D6A85" w:rsidRDefault="008D6A85" w:rsidP="008D6A8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</w:t>
            </w:r>
            <w:r w:rsidRPr="008D6A85">
              <w:rPr>
                <w:i/>
                <w:sz w:val="24"/>
                <w:szCs w:val="24"/>
              </w:rPr>
              <w:t xml:space="preserve">оставка оборудования, монтаж и пуско-наладочные работы </w:t>
            </w:r>
            <w:r>
              <w:rPr>
                <w:i/>
                <w:sz w:val="24"/>
                <w:szCs w:val="24"/>
              </w:rPr>
              <w:t>ОТ</w:t>
            </w:r>
            <w:r w:rsidRPr="008D6A85">
              <w:rPr>
                <w:i/>
                <w:sz w:val="24"/>
                <w:szCs w:val="24"/>
              </w:rPr>
              <w:t xml:space="preserve"> УПАТС ЕТС холдинга</w:t>
            </w:r>
          </w:p>
        </w:tc>
      </w:tr>
    </w:tbl>
    <w:p w:rsidR="00CC3D7B" w:rsidRPr="008D6A85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8D6A85" w:rsidRDefault="008D6A85" w:rsidP="0061357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Поставка оборудования ОТ УПАТС ЕТС</w:t>
            </w:r>
            <w:r w:rsidR="00E41A8F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E41A8F">
              <w:rPr>
                <w:i/>
                <w:color w:val="000000"/>
                <w:sz w:val="24"/>
                <w:szCs w:val="24"/>
                <w:lang w:val="en-US"/>
              </w:rPr>
              <w:t>Coral</w:t>
            </w:r>
            <w:r w:rsidR="00E41A8F" w:rsidRPr="0054212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41A8F">
              <w:rPr>
                <w:i/>
                <w:color w:val="000000"/>
                <w:sz w:val="24"/>
                <w:szCs w:val="24"/>
                <w:lang w:val="en-US"/>
              </w:rPr>
              <w:t>FlexiCom</w:t>
            </w:r>
            <w:proofErr w:type="spellEnd"/>
            <w:r w:rsidR="00E41A8F" w:rsidRPr="005421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41A8F">
              <w:rPr>
                <w:i/>
                <w:color w:val="000000"/>
                <w:sz w:val="24"/>
                <w:szCs w:val="24"/>
                <w:lang w:val="en-US"/>
              </w:rPr>
              <w:t>R</w:t>
            </w:r>
            <w:r w:rsidR="00E41A8F" w:rsidRPr="0054212D">
              <w:rPr>
                <w:i/>
                <w:color w:val="000000"/>
                <w:sz w:val="24"/>
                <w:szCs w:val="24"/>
              </w:rPr>
              <w:t xml:space="preserve"> 200/500</w:t>
            </w:r>
            <w:r w:rsidR="00E41A8F">
              <w:rPr>
                <w:i/>
                <w:color w:val="000000"/>
                <w:sz w:val="24"/>
                <w:szCs w:val="24"/>
              </w:rPr>
              <w:t>)</w:t>
            </w:r>
            <w:r w:rsidR="00EB1A32">
              <w:rPr>
                <w:i/>
                <w:color w:val="000000"/>
                <w:sz w:val="24"/>
                <w:szCs w:val="24"/>
              </w:rPr>
              <w:t>.</w:t>
            </w:r>
          </w:p>
          <w:p w:rsidR="00CC3D7B" w:rsidRPr="006B788B" w:rsidRDefault="00C04F88" w:rsidP="006B788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Шеф-м</w:t>
            </w:r>
            <w:r w:rsidR="008D6A85">
              <w:rPr>
                <w:i/>
                <w:color w:val="000000"/>
                <w:sz w:val="24"/>
                <w:szCs w:val="24"/>
              </w:rPr>
              <w:t>онтаж поставленного оборудования</w:t>
            </w:r>
            <w:r w:rsidR="00EB1A32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CC3D7B" w:rsidRPr="001F6931" w:rsidTr="00A9579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88" w:rsidRPr="00C04F88" w:rsidRDefault="00C04F88" w:rsidP="00C04F88">
            <w:pPr>
              <w:rPr>
                <w:b/>
                <w:i/>
                <w:sz w:val="24"/>
                <w:szCs w:val="24"/>
              </w:rPr>
            </w:pPr>
            <w:r w:rsidRPr="00C04F88">
              <w:rPr>
                <w:b/>
                <w:i/>
                <w:sz w:val="24"/>
                <w:szCs w:val="24"/>
              </w:rPr>
              <w:t>Поставка оборудования ОТ УПАТС ЕТС</w:t>
            </w:r>
          </w:p>
          <w:p w:rsidR="00C04F88" w:rsidRPr="00C04F88" w:rsidRDefault="00C04F88" w:rsidP="00C04F88">
            <w:pPr>
              <w:tabs>
                <w:tab w:val="left" w:pos="567"/>
              </w:tabs>
              <w:rPr>
                <w:i/>
                <w:sz w:val="24"/>
                <w:szCs w:val="24"/>
              </w:rPr>
            </w:pPr>
            <w:r w:rsidRPr="00C04F88">
              <w:rPr>
                <w:i/>
                <w:sz w:val="24"/>
                <w:szCs w:val="24"/>
              </w:rPr>
              <w:t xml:space="preserve">Поставляемое оборудование должно быть новым, изготовленным не ранее 2013 года, технически исправным. Не допускается поставка оборудования бывшего в употреблении, выставочных образцов, а также оборудования, собранного из восстановленных узлов и агрегатов. </w:t>
            </w:r>
          </w:p>
          <w:p w:rsidR="00C04F88" w:rsidRPr="00C04F88" w:rsidRDefault="00C04F88" w:rsidP="00C04F88">
            <w:pPr>
              <w:tabs>
                <w:tab w:val="left" w:pos="567"/>
              </w:tabs>
              <w:rPr>
                <w:i/>
                <w:sz w:val="24"/>
                <w:szCs w:val="24"/>
              </w:rPr>
            </w:pPr>
            <w:r w:rsidRPr="00C04F88">
              <w:rPr>
                <w:i/>
                <w:sz w:val="24"/>
                <w:szCs w:val="24"/>
              </w:rPr>
              <w:t>На момент передачи Заказчику оборудование должно принадлежать Исполнителю на праве собственности, не быть заложенным или арестованным, не являться предметом исков третьих лиц.</w:t>
            </w:r>
          </w:p>
          <w:p w:rsidR="00C04F88" w:rsidRPr="00C04F88" w:rsidRDefault="00C04F88" w:rsidP="00C04F88">
            <w:pPr>
              <w:rPr>
                <w:i/>
                <w:sz w:val="24"/>
                <w:szCs w:val="24"/>
              </w:rPr>
            </w:pPr>
            <w:r w:rsidRPr="00C04F88">
              <w:rPr>
                <w:i/>
                <w:sz w:val="24"/>
                <w:szCs w:val="24"/>
              </w:rPr>
              <w:t>Оборудование поставляется в фирменной специальной упаковке, соответствующей характеру груза, требованиям изготовителя, стандартам, ТУ, обязательным правилам и требованиям для тары и упаковки.</w:t>
            </w:r>
          </w:p>
          <w:p w:rsidR="00613577" w:rsidRPr="00C04F88" w:rsidRDefault="00C04F88" w:rsidP="00EB1A3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C04F88">
              <w:rPr>
                <w:b/>
                <w:i/>
                <w:color w:val="000000"/>
                <w:sz w:val="24"/>
                <w:szCs w:val="24"/>
              </w:rPr>
              <w:t>Шеф-монтаж поставленного оборудования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6B788B">
              <w:rPr>
                <w:i/>
                <w:color w:val="000000"/>
              </w:rPr>
              <w:t>Распаковка и монтаж оборудования в 19” стойку;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6B788B">
              <w:rPr>
                <w:i/>
                <w:color w:val="000000"/>
              </w:rPr>
              <w:t>Инсталляция карт в основной и дополнительные кабинеты;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6B788B">
              <w:rPr>
                <w:i/>
                <w:color w:val="000000"/>
              </w:rPr>
              <w:t>Коммутация кабинетов;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6B788B">
              <w:rPr>
                <w:i/>
                <w:color w:val="000000"/>
              </w:rPr>
              <w:t>Подключение электропитания;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6B788B">
              <w:rPr>
                <w:i/>
                <w:color w:val="000000"/>
              </w:rPr>
              <w:t>Базовая настройка УПАТС;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6B788B">
              <w:rPr>
                <w:i/>
              </w:rPr>
              <w:t xml:space="preserve">Авторизация функции </w:t>
            </w:r>
            <w:proofErr w:type="spellStart"/>
            <w:r w:rsidRPr="006B788B">
              <w:rPr>
                <w:i/>
              </w:rPr>
              <w:t>ISDNet</w:t>
            </w:r>
            <w:proofErr w:type="spellEnd"/>
            <w:r w:rsidRPr="006B788B">
              <w:rPr>
                <w:i/>
              </w:rPr>
              <w:t xml:space="preserve"> (QSIG) для </w:t>
            </w:r>
            <w:proofErr w:type="spellStart"/>
            <w:r w:rsidRPr="006B788B">
              <w:rPr>
                <w:i/>
              </w:rPr>
              <w:t>Coral</w:t>
            </w:r>
            <w:proofErr w:type="spellEnd"/>
            <w:r w:rsidRPr="006B788B">
              <w:rPr>
                <w:i/>
              </w:rPr>
              <w:t>/Коралл Р 200 (</w:t>
            </w:r>
            <w:proofErr w:type="spellStart"/>
            <w:r w:rsidRPr="006B788B">
              <w:rPr>
                <w:i/>
              </w:rPr>
              <w:t>Author</w:t>
            </w:r>
            <w:proofErr w:type="spellEnd"/>
            <w:r w:rsidRPr="006B788B">
              <w:rPr>
                <w:i/>
              </w:rPr>
              <w:t xml:space="preserve"> </w:t>
            </w:r>
            <w:proofErr w:type="spellStart"/>
            <w:r w:rsidRPr="006B788B">
              <w:rPr>
                <w:i/>
              </w:rPr>
              <w:t>ISDNet</w:t>
            </w:r>
            <w:proofErr w:type="spellEnd"/>
            <w:r w:rsidRPr="006B788B">
              <w:rPr>
                <w:i/>
              </w:rPr>
              <w:t xml:space="preserve"> (QSIG) R200);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  <w:color w:val="000000"/>
                <w:lang w:val="en-US"/>
              </w:rPr>
            </w:pPr>
            <w:r w:rsidRPr="006B788B">
              <w:rPr>
                <w:i/>
              </w:rPr>
              <w:t>Авторизация</w:t>
            </w:r>
            <w:r w:rsidRPr="006B788B">
              <w:rPr>
                <w:i/>
                <w:lang w:val="en-US"/>
              </w:rPr>
              <w:t xml:space="preserve"> </w:t>
            </w:r>
            <w:r w:rsidRPr="006B788B">
              <w:rPr>
                <w:i/>
              </w:rPr>
              <w:t>функции</w:t>
            </w:r>
            <w:r w:rsidRPr="006B788B">
              <w:rPr>
                <w:i/>
                <w:lang w:val="en-US"/>
              </w:rPr>
              <w:t xml:space="preserve"> 2nd trunk activation for 2DT </w:t>
            </w:r>
            <w:r w:rsidRPr="006B788B">
              <w:rPr>
                <w:i/>
              </w:rPr>
              <w:t>для</w:t>
            </w:r>
            <w:r w:rsidRPr="006B788B">
              <w:rPr>
                <w:i/>
                <w:lang w:val="en-US"/>
              </w:rPr>
              <w:t xml:space="preserve"> Coral/</w:t>
            </w:r>
            <w:r w:rsidRPr="006B788B">
              <w:rPr>
                <w:i/>
              </w:rPr>
              <w:t>Коралл</w:t>
            </w:r>
            <w:r w:rsidRPr="006B788B">
              <w:rPr>
                <w:i/>
                <w:lang w:val="en-US"/>
              </w:rPr>
              <w:t xml:space="preserve"> </w:t>
            </w:r>
            <w:r w:rsidRPr="006B788B">
              <w:rPr>
                <w:i/>
              </w:rPr>
              <w:t>Р</w:t>
            </w:r>
            <w:r w:rsidRPr="006B788B">
              <w:rPr>
                <w:i/>
                <w:lang w:val="en-US"/>
              </w:rPr>
              <w:t xml:space="preserve"> 200;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</w:rPr>
            </w:pPr>
            <w:r w:rsidRPr="006B788B">
              <w:rPr>
                <w:i/>
                <w:color w:val="000000"/>
              </w:rPr>
              <w:t>Настройка к</w:t>
            </w:r>
            <w:r w:rsidRPr="006B788B">
              <w:rPr>
                <w:i/>
              </w:rPr>
              <w:t xml:space="preserve">арт первичного интерфейса ISDN для создания 4 </w:t>
            </w:r>
            <w:r w:rsidRPr="006B788B">
              <w:rPr>
                <w:i/>
                <w:lang w:val="en-US"/>
              </w:rPr>
              <w:t>PRI</w:t>
            </w:r>
            <w:r w:rsidRPr="006B788B">
              <w:rPr>
                <w:i/>
              </w:rPr>
              <w:t xml:space="preserve"> потоков с цифровой ГАТС</w:t>
            </w:r>
            <w:r w:rsidRPr="006B788B">
              <w:rPr>
                <w:i/>
                <w:color w:val="000000"/>
              </w:rPr>
              <w:t>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</w:rPr>
            </w:pPr>
            <w:r w:rsidRPr="006B788B">
              <w:rPr>
                <w:i/>
                <w:color w:val="000000"/>
              </w:rPr>
              <w:t>Настройка к</w:t>
            </w:r>
            <w:r w:rsidRPr="006B788B">
              <w:rPr>
                <w:i/>
              </w:rPr>
              <w:t xml:space="preserve">арт первичного интерфейса ISDN для создания 6 </w:t>
            </w:r>
            <w:r w:rsidRPr="006B788B">
              <w:rPr>
                <w:i/>
                <w:lang w:val="en-US"/>
              </w:rPr>
              <w:t>PRI</w:t>
            </w:r>
            <w:r w:rsidRPr="006B788B">
              <w:rPr>
                <w:i/>
              </w:rPr>
              <w:t xml:space="preserve"> потоков с УПАТС холдинга</w:t>
            </w:r>
            <w:r w:rsidRPr="006B788B">
              <w:rPr>
                <w:i/>
                <w:color w:val="000000"/>
              </w:rPr>
              <w:t>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</w:rPr>
            </w:pPr>
            <w:r w:rsidRPr="006B788B">
              <w:rPr>
                <w:i/>
                <w:color w:val="000000"/>
              </w:rPr>
              <w:t xml:space="preserve">Перенос существующей базы с используемой в настоящее время УПАТС </w:t>
            </w:r>
            <w:r w:rsidRPr="006B788B">
              <w:rPr>
                <w:i/>
                <w:color w:val="000000"/>
                <w:lang w:val="en-US"/>
              </w:rPr>
              <w:t>Coral</w:t>
            </w:r>
            <w:r w:rsidRPr="006B788B">
              <w:rPr>
                <w:i/>
                <w:color w:val="000000"/>
              </w:rPr>
              <w:t xml:space="preserve"> </w:t>
            </w:r>
            <w:r w:rsidRPr="006B788B">
              <w:rPr>
                <w:i/>
                <w:color w:val="000000"/>
                <w:lang w:val="en-US"/>
              </w:rPr>
              <w:t>R</w:t>
            </w:r>
            <w:r w:rsidRPr="006B788B">
              <w:rPr>
                <w:i/>
                <w:color w:val="000000"/>
              </w:rPr>
              <w:t>500;</w:t>
            </w:r>
          </w:p>
          <w:p w:rsidR="006B788B" w:rsidRPr="006B788B" w:rsidRDefault="006B788B" w:rsidP="006B788B">
            <w:pPr>
              <w:pStyle w:val="2"/>
              <w:widowControl/>
              <w:numPr>
                <w:ilvl w:val="0"/>
                <w:numId w:val="8"/>
              </w:numPr>
              <w:adjustRightInd/>
              <w:spacing w:line="276" w:lineRule="auto"/>
              <w:jc w:val="left"/>
              <w:rPr>
                <w:i/>
              </w:rPr>
            </w:pPr>
            <w:r w:rsidRPr="006B788B">
              <w:rPr>
                <w:i/>
                <w:color w:val="000000"/>
              </w:rPr>
              <w:t>Настройка единого плана нумерации для всех УПАТС холдинга.</w:t>
            </w:r>
          </w:p>
          <w:p w:rsidR="006B788B" w:rsidRPr="006B788B" w:rsidRDefault="006B788B" w:rsidP="006B788B">
            <w:pPr>
              <w:rPr>
                <w:i/>
                <w:sz w:val="24"/>
                <w:szCs w:val="24"/>
              </w:rPr>
            </w:pPr>
            <w:r w:rsidRPr="006B788B">
              <w:rPr>
                <w:i/>
                <w:sz w:val="24"/>
                <w:szCs w:val="24"/>
              </w:rPr>
              <w:t xml:space="preserve">В результате </w:t>
            </w:r>
            <w:r>
              <w:rPr>
                <w:i/>
                <w:sz w:val="24"/>
                <w:szCs w:val="24"/>
              </w:rPr>
              <w:t>шеф-монтажа</w:t>
            </w:r>
            <w:r w:rsidRPr="006B788B">
              <w:rPr>
                <w:i/>
                <w:sz w:val="24"/>
                <w:szCs w:val="24"/>
              </w:rPr>
              <w:t xml:space="preserve"> ОТ УПАТС ЕТС должна обеспечиваться следующая функциональность:</w:t>
            </w:r>
          </w:p>
          <w:p w:rsidR="006B788B" w:rsidRPr="006B788B" w:rsidRDefault="006B788B" w:rsidP="006B788B">
            <w:pPr>
              <w:pStyle w:val="a7"/>
              <w:numPr>
                <w:ilvl w:val="0"/>
                <w:numId w:val="6"/>
              </w:numPr>
              <w:spacing w:before="0" w:beforeAutospacing="0" w:after="0" w:afterAutospacing="0"/>
              <w:ind w:left="714" w:hanging="357"/>
              <w:rPr>
                <w:i/>
                <w:lang w:val="ru-RU"/>
              </w:rPr>
            </w:pPr>
            <w:r w:rsidRPr="006B788B">
              <w:rPr>
                <w:i/>
                <w:lang w:val="ru-RU"/>
              </w:rPr>
              <w:t>осуществление функции коммутационной станции ЕТС, для ввода и вывода местного, междугороднего и международного трафика ЕТС;</w:t>
            </w:r>
          </w:p>
          <w:p w:rsidR="006B788B" w:rsidRDefault="006B788B" w:rsidP="006B788B">
            <w:pPr>
              <w:pStyle w:val="a7"/>
              <w:numPr>
                <w:ilvl w:val="0"/>
                <w:numId w:val="6"/>
              </w:numPr>
              <w:spacing w:before="0" w:beforeAutospacing="0" w:after="0" w:afterAutospacing="0"/>
              <w:ind w:left="714" w:hanging="357"/>
              <w:rPr>
                <w:i/>
                <w:lang w:val="ru-RU"/>
              </w:rPr>
            </w:pPr>
            <w:r w:rsidRPr="006B788B">
              <w:rPr>
                <w:i/>
                <w:lang w:val="ru-RU"/>
              </w:rPr>
              <w:t>осуществление функции коммутационной станции ЕТС, для установление соединений между станциями ЕТС;</w:t>
            </w:r>
          </w:p>
          <w:p w:rsidR="0025067C" w:rsidRPr="00EB2241" w:rsidRDefault="00EB2241" w:rsidP="00EB2241">
            <w:pPr>
              <w:pStyle w:val="a7"/>
              <w:numPr>
                <w:ilvl w:val="0"/>
                <w:numId w:val="6"/>
              </w:numPr>
              <w:spacing w:before="0" w:beforeAutospacing="0" w:after="0" w:afterAutospacing="0"/>
              <w:ind w:left="714" w:hanging="357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 </w:t>
            </w:r>
            <w:r w:rsidRPr="006B788B">
              <w:rPr>
                <w:i/>
                <w:lang w:val="ru-RU"/>
              </w:rPr>
              <w:t>проведение селекторных совещаний внутри холдинга.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56E" w:rsidRPr="00CC3D7B" w:rsidRDefault="0071156E" w:rsidP="0061357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D0CA2" w:rsidRDefault="00F31786" w:rsidP="00CD72FC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  <w:szCs w:val="24"/>
              </w:rPr>
              <w:t xml:space="preserve">3.1.1. </w:t>
            </w:r>
            <w:r w:rsidR="001D0CA2" w:rsidRPr="001D0CA2">
              <w:rPr>
                <w:i/>
                <w:sz w:val="24"/>
                <w:szCs w:val="24"/>
              </w:rPr>
              <w:t>Исполнитель</w:t>
            </w:r>
            <w:r w:rsidR="001D0CA2">
              <w:rPr>
                <w:sz w:val="24"/>
                <w:szCs w:val="24"/>
              </w:rPr>
              <w:t xml:space="preserve"> должен иметь</w:t>
            </w:r>
            <w:r w:rsidR="00CD72FC">
              <w:rPr>
                <w:sz w:val="24"/>
                <w:szCs w:val="24"/>
              </w:rPr>
              <w:t xml:space="preserve"> опыт работы на рынке</w:t>
            </w:r>
            <w:r w:rsidR="001D0CA2">
              <w:rPr>
                <w:sz w:val="24"/>
                <w:szCs w:val="24"/>
              </w:rPr>
              <w:t>.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EF5D6D" w:rsidRDefault="00B707F1" w:rsidP="004375D5">
            <w:pPr>
              <w:ind w:firstLine="885"/>
              <w:jc w:val="both"/>
              <w:rPr>
                <w:rFonts w:eastAsia="MS Mincho"/>
                <w:sz w:val="24"/>
                <w:szCs w:val="24"/>
              </w:rPr>
            </w:pPr>
            <w:r w:rsidRPr="00B707F1">
              <w:rPr>
                <w:sz w:val="24"/>
              </w:rPr>
              <w:t>3.2.1.</w:t>
            </w:r>
            <w:r>
              <w:rPr>
                <w:sz w:val="24"/>
              </w:rPr>
              <w:t xml:space="preserve"> </w:t>
            </w:r>
            <w:r w:rsidRPr="00F31786">
              <w:rPr>
                <w:i/>
                <w:sz w:val="24"/>
              </w:rPr>
              <w:t>Исполнитель</w:t>
            </w:r>
            <w:r w:rsidRPr="00F31786">
              <w:rPr>
                <w:sz w:val="24"/>
              </w:rPr>
              <w:t xml:space="preserve">  должен  </w:t>
            </w:r>
            <w:r>
              <w:rPr>
                <w:sz w:val="24"/>
              </w:rPr>
              <w:t xml:space="preserve">предоставить </w:t>
            </w:r>
            <w:r w:rsidR="004375D5">
              <w:rPr>
                <w:rFonts w:eastAsia="MS Mincho"/>
                <w:sz w:val="24"/>
                <w:szCs w:val="24"/>
              </w:rPr>
              <w:t>соответствующие Сертификаты</w:t>
            </w:r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1F6931" w:rsidRDefault="00327652" w:rsidP="00327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C83AF0" w:rsidP="00E41A8F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C83AF0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="00B707F1">
              <w:rPr>
                <w:sz w:val="24"/>
              </w:rPr>
              <w:t>2</w:t>
            </w:r>
            <w:r w:rsidRPr="00F31786">
              <w:rPr>
                <w:sz w:val="24"/>
              </w:rPr>
              <w:t xml:space="preserve">. </w:t>
            </w:r>
            <w:bookmarkStart w:id="2" w:name="OLE_LINK3"/>
            <w:bookmarkStart w:id="3" w:name="OLE_LINK4"/>
            <w:r w:rsidRPr="00F31786">
              <w:rPr>
                <w:i/>
                <w:sz w:val="24"/>
              </w:rPr>
              <w:t>Исполнитель</w:t>
            </w:r>
            <w:r w:rsidRPr="00F31786">
              <w:rPr>
                <w:sz w:val="24"/>
              </w:rPr>
              <w:t xml:space="preserve">  должен  </w:t>
            </w:r>
            <w:r>
              <w:rPr>
                <w:sz w:val="24"/>
              </w:rPr>
              <w:t xml:space="preserve">предоставить </w:t>
            </w:r>
            <w:bookmarkEnd w:id="2"/>
            <w:bookmarkEnd w:id="3"/>
            <w:r>
              <w:rPr>
                <w:sz w:val="24"/>
              </w:rPr>
              <w:t xml:space="preserve">гарантию на </w:t>
            </w:r>
            <w:r w:rsidR="00E41A8F">
              <w:rPr>
                <w:sz w:val="24"/>
              </w:rPr>
              <w:t>оборудование</w:t>
            </w:r>
            <w:r>
              <w:rPr>
                <w:sz w:val="24"/>
              </w:rPr>
              <w:t xml:space="preserve"> на 1 год.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AF70D3" w:rsidRDefault="008D6A85" w:rsidP="00AF70D3">
            <w:pPr>
              <w:ind w:firstLine="851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88" w:rsidRPr="00EB1A32" w:rsidRDefault="00C04F88" w:rsidP="00C04F88">
            <w:pPr>
              <w:rPr>
                <w:i/>
                <w:sz w:val="24"/>
                <w:szCs w:val="24"/>
              </w:rPr>
            </w:pPr>
            <w:r w:rsidRPr="00EB1A32">
              <w:rPr>
                <w:i/>
                <w:sz w:val="24"/>
                <w:szCs w:val="24"/>
              </w:rPr>
              <w:t>ОТ УПАТС ЕТС холдинга должна удовлетворять следующим требованиям:</w:t>
            </w:r>
          </w:p>
          <w:p w:rsidR="00C04F88" w:rsidRPr="00EB1A32" w:rsidRDefault="00C04F88" w:rsidP="00C04F88">
            <w:pPr>
              <w:widowControl w:val="0"/>
              <w:numPr>
                <w:ilvl w:val="0"/>
                <w:numId w:val="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B1A32">
              <w:rPr>
                <w:i/>
                <w:sz w:val="24"/>
                <w:szCs w:val="24"/>
              </w:rPr>
              <w:t xml:space="preserve">должен предусматриваться монтаж в стандартную 19" стойку и занимать не более 21 монтажной единицы (22 </w:t>
            </w:r>
            <w:proofErr w:type="spellStart"/>
            <w:r w:rsidRPr="00EB1A32">
              <w:rPr>
                <w:i/>
                <w:sz w:val="24"/>
                <w:szCs w:val="24"/>
              </w:rPr>
              <w:t>rack</w:t>
            </w:r>
            <w:proofErr w:type="spellEnd"/>
            <w:r w:rsidRPr="00EB1A3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B1A32">
              <w:rPr>
                <w:i/>
                <w:sz w:val="24"/>
                <w:szCs w:val="24"/>
              </w:rPr>
              <w:t>unit</w:t>
            </w:r>
            <w:proofErr w:type="spellEnd"/>
            <w:r w:rsidRPr="00EB1A32">
              <w:rPr>
                <w:i/>
                <w:sz w:val="24"/>
                <w:szCs w:val="24"/>
                <w:lang w:val="en-US"/>
              </w:rPr>
              <w:t>s</w:t>
            </w:r>
            <w:r w:rsidRPr="00EB1A32">
              <w:rPr>
                <w:i/>
                <w:sz w:val="24"/>
                <w:szCs w:val="24"/>
              </w:rPr>
              <w:t>)</w:t>
            </w:r>
            <w:r w:rsidRPr="00EB1A32">
              <w:rPr>
                <w:i/>
                <w:color w:val="000000"/>
                <w:sz w:val="24"/>
                <w:szCs w:val="24"/>
              </w:rPr>
              <w:t>;</w:t>
            </w:r>
          </w:p>
          <w:p w:rsidR="00C04F88" w:rsidRPr="00EB1A32" w:rsidRDefault="00C04F88" w:rsidP="00C04F88">
            <w:pPr>
              <w:widowControl w:val="0"/>
              <w:numPr>
                <w:ilvl w:val="0"/>
                <w:numId w:val="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B1A32">
              <w:rPr>
                <w:i/>
                <w:color w:val="000000"/>
                <w:sz w:val="24"/>
                <w:szCs w:val="24"/>
              </w:rPr>
              <w:t xml:space="preserve">электропитание - </w:t>
            </w:r>
            <w:r w:rsidRPr="00EB1A32">
              <w:rPr>
                <w:i/>
                <w:sz w:val="24"/>
                <w:szCs w:val="24"/>
              </w:rPr>
              <w:t>от сети переменного тока частотой 50 Гц напряжением 220 В;</w:t>
            </w:r>
          </w:p>
          <w:p w:rsidR="00C04F88" w:rsidRPr="00EB1A32" w:rsidRDefault="00C04F88" w:rsidP="00C04F88">
            <w:pPr>
              <w:widowControl w:val="0"/>
              <w:numPr>
                <w:ilvl w:val="0"/>
                <w:numId w:val="7"/>
              </w:numPr>
              <w:adjustRightInd w:val="0"/>
              <w:spacing w:line="360" w:lineRule="atLeast"/>
              <w:jc w:val="both"/>
              <w:rPr>
                <w:i/>
                <w:color w:val="000000"/>
                <w:sz w:val="24"/>
                <w:szCs w:val="24"/>
              </w:rPr>
            </w:pPr>
            <w:r w:rsidRPr="00EB1A32">
              <w:rPr>
                <w:i/>
                <w:color w:val="000000"/>
                <w:sz w:val="24"/>
                <w:szCs w:val="24"/>
              </w:rPr>
              <w:t>количество внутренних абонентских линий – 184:</w:t>
            </w:r>
          </w:p>
          <w:p w:rsidR="00C04F88" w:rsidRPr="00EB1A32" w:rsidRDefault="00C04F88" w:rsidP="00C04F88">
            <w:pPr>
              <w:pStyle w:val="a7"/>
              <w:numPr>
                <w:ilvl w:val="2"/>
                <w:numId w:val="7"/>
              </w:numPr>
              <w:rPr>
                <w:i/>
                <w:color w:val="000000"/>
              </w:rPr>
            </w:pPr>
            <w:r w:rsidRPr="00EB1A32">
              <w:rPr>
                <w:i/>
                <w:color w:val="000000"/>
              </w:rPr>
              <w:t xml:space="preserve">- </w:t>
            </w:r>
            <w:proofErr w:type="spellStart"/>
            <w:r w:rsidRPr="00EB1A32">
              <w:rPr>
                <w:i/>
                <w:color w:val="000000"/>
              </w:rPr>
              <w:t>из</w:t>
            </w:r>
            <w:proofErr w:type="spellEnd"/>
            <w:r w:rsidRPr="00EB1A32">
              <w:rPr>
                <w:i/>
                <w:color w:val="000000"/>
              </w:rPr>
              <w:t xml:space="preserve"> </w:t>
            </w:r>
            <w:proofErr w:type="spellStart"/>
            <w:r w:rsidRPr="00EB1A32">
              <w:rPr>
                <w:i/>
                <w:color w:val="000000"/>
              </w:rPr>
              <w:t>них</w:t>
            </w:r>
            <w:proofErr w:type="spellEnd"/>
            <w:r w:rsidRPr="00EB1A32">
              <w:rPr>
                <w:i/>
                <w:color w:val="000000"/>
              </w:rPr>
              <w:t xml:space="preserve"> </w:t>
            </w:r>
            <w:proofErr w:type="spellStart"/>
            <w:r w:rsidRPr="00EB1A32">
              <w:rPr>
                <w:i/>
                <w:color w:val="000000"/>
              </w:rPr>
              <w:t>аналоговых</w:t>
            </w:r>
            <w:proofErr w:type="spellEnd"/>
            <w:r w:rsidRPr="00EB1A32">
              <w:rPr>
                <w:i/>
                <w:color w:val="000000"/>
              </w:rPr>
              <w:t xml:space="preserve"> – 176,</w:t>
            </w:r>
          </w:p>
          <w:p w:rsidR="00C04F88" w:rsidRPr="00EB1A32" w:rsidRDefault="00C04F88" w:rsidP="00C04F88">
            <w:pPr>
              <w:pStyle w:val="a7"/>
              <w:numPr>
                <w:ilvl w:val="2"/>
                <w:numId w:val="7"/>
              </w:numPr>
              <w:rPr>
                <w:i/>
                <w:color w:val="000000"/>
              </w:rPr>
            </w:pPr>
            <w:r w:rsidRPr="00EB1A32">
              <w:rPr>
                <w:i/>
                <w:color w:val="000000"/>
              </w:rPr>
              <w:t xml:space="preserve">- </w:t>
            </w:r>
            <w:proofErr w:type="spellStart"/>
            <w:r w:rsidRPr="00EB1A32">
              <w:rPr>
                <w:i/>
                <w:color w:val="000000"/>
              </w:rPr>
              <w:t>из</w:t>
            </w:r>
            <w:proofErr w:type="spellEnd"/>
            <w:r w:rsidRPr="00EB1A32">
              <w:rPr>
                <w:i/>
                <w:color w:val="000000"/>
              </w:rPr>
              <w:t xml:space="preserve"> </w:t>
            </w:r>
            <w:proofErr w:type="spellStart"/>
            <w:r w:rsidRPr="00EB1A32">
              <w:rPr>
                <w:i/>
                <w:color w:val="000000"/>
              </w:rPr>
              <w:t>них</w:t>
            </w:r>
            <w:proofErr w:type="spellEnd"/>
            <w:r w:rsidRPr="00EB1A32">
              <w:rPr>
                <w:i/>
                <w:color w:val="000000"/>
              </w:rPr>
              <w:t xml:space="preserve"> </w:t>
            </w:r>
            <w:proofErr w:type="spellStart"/>
            <w:r w:rsidRPr="00EB1A32">
              <w:rPr>
                <w:i/>
                <w:color w:val="000000"/>
              </w:rPr>
              <w:t>цифровых</w:t>
            </w:r>
            <w:proofErr w:type="spellEnd"/>
            <w:r w:rsidRPr="00EB1A32">
              <w:rPr>
                <w:i/>
                <w:color w:val="000000"/>
              </w:rPr>
              <w:t xml:space="preserve"> – 8;</w:t>
            </w:r>
          </w:p>
          <w:p w:rsidR="00C04F88" w:rsidRPr="00EB1A32" w:rsidRDefault="00C04F88" w:rsidP="00C04F88">
            <w:pPr>
              <w:widowControl w:val="0"/>
              <w:numPr>
                <w:ilvl w:val="0"/>
                <w:numId w:val="7"/>
              </w:numPr>
              <w:adjustRightInd w:val="0"/>
              <w:spacing w:line="360" w:lineRule="atLeast"/>
              <w:jc w:val="both"/>
              <w:rPr>
                <w:i/>
                <w:color w:val="000000"/>
                <w:sz w:val="24"/>
                <w:szCs w:val="24"/>
              </w:rPr>
            </w:pPr>
            <w:r w:rsidRPr="00EB1A32">
              <w:rPr>
                <w:i/>
                <w:color w:val="000000"/>
                <w:sz w:val="24"/>
                <w:szCs w:val="24"/>
              </w:rPr>
              <w:t>количество внешних соединительных линий – 300:</w:t>
            </w:r>
          </w:p>
          <w:p w:rsidR="00C04F88" w:rsidRPr="00EB1A32" w:rsidRDefault="00C04F88" w:rsidP="00C04F88">
            <w:pPr>
              <w:pStyle w:val="a7"/>
              <w:numPr>
                <w:ilvl w:val="1"/>
                <w:numId w:val="7"/>
              </w:numPr>
              <w:rPr>
                <w:i/>
                <w:color w:val="000000"/>
                <w:lang w:val="ru-RU"/>
              </w:rPr>
            </w:pPr>
            <w:r w:rsidRPr="00EB1A32">
              <w:rPr>
                <w:i/>
                <w:color w:val="000000"/>
                <w:lang w:val="ru-RU"/>
              </w:rPr>
              <w:t xml:space="preserve">из них </w:t>
            </w:r>
            <w:r w:rsidRPr="00EB1A32">
              <w:rPr>
                <w:i/>
                <w:color w:val="000000"/>
              </w:rPr>
              <w:t>ISDN</w:t>
            </w:r>
            <w:r w:rsidRPr="00EB1A32">
              <w:rPr>
                <w:i/>
                <w:color w:val="000000"/>
                <w:lang w:val="ru-RU"/>
              </w:rPr>
              <w:t xml:space="preserve"> типа 30</w:t>
            </w:r>
            <w:r w:rsidRPr="00EB1A32">
              <w:rPr>
                <w:i/>
                <w:color w:val="000000"/>
              </w:rPr>
              <w:t>b</w:t>
            </w:r>
            <w:r w:rsidRPr="00EB1A32">
              <w:rPr>
                <w:i/>
                <w:color w:val="000000"/>
                <w:lang w:val="ru-RU"/>
              </w:rPr>
              <w:t>+</w:t>
            </w:r>
            <w:r w:rsidRPr="00EB1A32">
              <w:rPr>
                <w:i/>
                <w:color w:val="000000"/>
              </w:rPr>
              <w:t>d</w:t>
            </w:r>
            <w:r w:rsidRPr="00EB1A32">
              <w:rPr>
                <w:i/>
                <w:color w:val="000000"/>
                <w:lang w:val="ru-RU"/>
              </w:rPr>
              <w:t xml:space="preserve"> – 300;</w:t>
            </w:r>
          </w:p>
          <w:p w:rsidR="00C04F88" w:rsidRPr="00EB1A32" w:rsidRDefault="00C04F88" w:rsidP="00C04F88">
            <w:pPr>
              <w:widowControl w:val="0"/>
              <w:numPr>
                <w:ilvl w:val="0"/>
                <w:numId w:val="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B1A32">
              <w:rPr>
                <w:i/>
                <w:color w:val="000000"/>
                <w:sz w:val="24"/>
                <w:szCs w:val="24"/>
              </w:rPr>
              <w:t xml:space="preserve"> УПАТС должна обладать п</w:t>
            </w:r>
            <w:r w:rsidRPr="00EB1A32">
              <w:rPr>
                <w:i/>
                <w:sz w:val="24"/>
                <w:szCs w:val="24"/>
              </w:rPr>
              <w:t>ропускной способностью - до 50, 000 BHCA;</w:t>
            </w:r>
          </w:p>
          <w:p w:rsidR="00C04F88" w:rsidRPr="00EB1A32" w:rsidRDefault="00C04F88" w:rsidP="00C04F88">
            <w:pPr>
              <w:widowControl w:val="0"/>
              <w:numPr>
                <w:ilvl w:val="0"/>
                <w:numId w:val="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B1A32">
              <w:rPr>
                <w:i/>
                <w:color w:val="000000"/>
                <w:sz w:val="24"/>
                <w:szCs w:val="24"/>
              </w:rPr>
              <w:t>УПАТС должна поддерживать конференц-связь на число участников не менее 14;</w:t>
            </w:r>
          </w:p>
          <w:p w:rsidR="00C04F88" w:rsidRPr="00EB1A32" w:rsidRDefault="00C04F88" w:rsidP="00C04F88">
            <w:pPr>
              <w:widowControl w:val="0"/>
              <w:numPr>
                <w:ilvl w:val="0"/>
                <w:numId w:val="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B1A32">
              <w:rPr>
                <w:i/>
                <w:color w:val="000000"/>
                <w:sz w:val="24"/>
                <w:szCs w:val="24"/>
              </w:rPr>
              <w:t xml:space="preserve">УПАТС должна поддерживать следующие протоколы </w:t>
            </w:r>
            <w:r w:rsidRPr="00EB1A32">
              <w:rPr>
                <w:i/>
                <w:color w:val="000000"/>
                <w:sz w:val="24"/>
                <w:szCs w:val="24"/>
                <w:lang w:val="en-US"/>
              </w:rPr>
              <w:t>QSIG</w:t>
            </w:r>
            <w:r w:rsidRPr="00EB1A32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EB1A32">
              <w:rPr>
                <w:i/>
                <w:sz w:val="24"/>
                <w:szCs w:val="24"/>
              </w:rPr>
              <w:t>SIP, MGCP,</w:t>
            </w:r>
            <w:r w:rsidRPr="00EB1A32">
              <w:rPr>
                <w:i/>
                <w:sz w:val="24"/>
                <w:szCs w:val="24"/>
                <w:lang w:val="en-US"/>
              </w:rPr>
              <w:t>QSIG</w:t>
            </w:r>
            <w:r w:rsidRPr="00EB1A32">
              <w:rPr>
                <w:i/>
                <w:sz w:val="24"/>
                <w:szCs w:val="24"/>
              </w:rPr>
              <w:t xml:space="preserve"> </w:t>
            </w:r>
            <w:r w:rsidRPr="00EB1A32">
              <w:rPr>
                <w:i/>
                <w:sz w:val="24"/>
                <w:szCs w:val="24"/>
                <w:lang w:val="en-US"/>
              </w:rPr>
              <w:t>over</w:t>
            </w:r>
            <w:r w:rsidRPr="00EB1A32">
              <w:rPr>
                <w:i/>
                <w:sz w:val="24"/>
                <w:szCs w:val="24"/>
              </w:rPr>
              <w:t xml:space="preserve"> </w:t>
            </w:r>
            <w:r w:rsidRPr="00EB1A32">
              <w:rPr>
                <w:i/>
                <w:sz w:val="24"/>
                <w:szCs w:val="24"/>
                <w:lang w:val="en-US"/>
              </w:rPr>
              <w:t>IP</w:t>
            </w:r>
            <w:r w:rsidRPr="00EB1A32">
              <w:rPr>
                <w:i/>
                <w:sz w:val="24"/>
                <w:szCs w:val="24"/>
              </w:rPr>
              <w:t>;</w:t>
            </w:r>
          </w:p>
          <w:p w:rsidR="00C04F88" w:rsidRPr="00EB1A32" w:rsidRDefault="00C04F88" w:rsidP="00C04F88">
            <w:pPr>
              <w:widowControl w:val="0"/>
              <w:numPr>
                <w:ilvl w:val="0"/>
                <w:numId w:val="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B1A32">
              <w:rPr>
                <w:i/>
                <w:sz w:val="24"/>
                <w:szCs w:val="24"/>
              </w:rPr>
              <w:t xml:space="preserve">УПАТ должна поддерживать услугу </w:t>
            </w:r>
            <w:proofErr w:type="spellStart"/>
            <w:r w:rsidRPr="00EB1A32">
              <w:rPr>
                <w:i/>
                <w:sz w:val="24"/>
                <w:szCs w:val="24"/>
              </w:rPr>
              <w:t>Basic</w:t>
            </w:r>
            <w:proofErr w:type="spellEnd"/>
            <w:r w:rsidRPr="00EB1A32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B1A32">
              <w:rPr>
                <w:i/>
                <w:sz w:val="24"/>
                <w:szCs w:val="24"/>
              </w:rPr>
              <w:t>Call</w:t>
            </w:r>
            <w:proofErr w:type="spellEnd"/>
            <w:r w:rsidRPr="00EB1A32">
              <w:rPr>
                <w:i/>
                <w:sz w:val="24"/>
                <w:szCs w:val="24"/>
              </w:rPr>
              <w:t>, определяемую международными стандартами ECMA 143, ETS 300172 и ISO DIS 1157;</w:t>
            </w:r>
          </w:p>
          <w:p w:rsidR="0025067C" w:rsidRDefault="00C04F88" w:rsidP="00C04F88">
            <w:pPr>
              <w:rPr>
                <w:i/>
                <w:sz w:val="24"/>
                <w:szCs w:val="24"/>
              </w:rPr>
            </w:pPr>
            <w:r w:rsidRPr="00EB1A32">
              <w:rPr>
                <w:i/>
                <w:sz w:val="24"/>
                <w:szCs w:val="24"/>
              </w:rPr>
              <w:t>УПАТС должна поддерживать единый план нумерации в ЕТС холдинга</w:t>
            </w:r>
          </w:p>
          <w:p w:rsidR="0054212D" w:rsidRDefault="0054212D" w:rsidP="00C04F88">
            <w:pPr>
              <w:rPr>
                <w:i/>
                <w:sz w:val="24"/>
                <w:szCs w:val="24"/>
              </w:rPr>
            </w:pPr>
          </w:p>
          <w:p w:rsidR="006B788B" w:rsidRDefault="0054212D" w:rsidP="00C04F8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Состав ОТ УПАТС ЕТС: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>Комплект основной корзины Коралл Р 200, 19", 220</w:t>
            </w:r>
            <w:r w:rsidRPr="0054212D">
              <w:rPr>
                <w:i/>
                <w:sz w:val="24"/>
                <w:lang w:val="en-US"/>
              </w:rPr>
              <w:t>VAC</w:t>
            </w:r>
            <w:r w:rsidRPr="0054212D">
              <w:rPr>
                <w:i/>
                <w:sz w:val="24"/>
              </w:rPr>
              <w:t>,</w:t>
            </w:r>
            <w:r w:rsidRPr="0054212D">
              <w:rPr>
                <w:i/>
                <w:sz w:val="24"/>
                <w:lang w:val="en-US"/>
              </w:rPr>
              <w:t>CUGW</w:t>
            </w:r>
            <w:r w:rsidRPr="0054212D">
              <w:rPr>
                <w:i/>
                <w:sz w:val="24"/>
              </w:rPr>
              <w:t xml:space="preserve">, карта ресурсов </w:t>
            </w:r>
            <w:r w:rsidRPr="0054212D">
              <w:rPr>
                <w:i/>
                <w:sz w:val="24"/>
                <w:lang w:val="en-US"/>
              </w:rPr>
              <w:t>URMI</w:t>
            </w:r>
            <w:r w:rsidRPr="0054212D">
              <w:rPr>
                <w:i/>
                <w:sz w:val="24"/>
              </w:rPr>
              <w:t xml:space="preserve">, </w:t>
            </w:r>
            <w:r w:rsidRPr="0054212D">
              <w:rPr>
                <w:i/>
                <w:sz w:val="24"/>
                <w:lang w:val="en-US"/>
              </w:rPr>
              <w:t>SW</w:t>
            </w:r>
            <w:r w:rsidRPr="0054212D">
              <w:rPr>
                <w:i/>
                <w:sz w:val="24"/>
              </w:rPr>
              <w:t xml:space="preserve"> 96 портов (Коралл Р 200 </w:t>
            </w:r>
            <w:r w:rsidRPr="0054212D">
              <w:rPr>
                <w:i/>
                <w:sz w:val="24"/>
                <w:lang w:val="en-US"/>
              </w:rPr>
              <w:t>AC</w:t>
            </w:r>
            <w:r w:rsidRPr="0054212D">
              <w:rPr>
                <w:i/>
                <w:sz w:val="24"/>
              </w:rPr>
              <w:t>.) – 1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Карта интерфейса расширения (ESIM </w:t>
            </w:r>
            <w:proofErr w:type="spellStart"/>
            <w:r w:rsidRPr="0054212D">
              <w:rPr>
                <w:i/>
                <w:sz w:val="24"/>
              </w:rPr>
              <w:t>office</w:t>
            </w:r>
            <w:proofErr w:type="spellEnd"/>
            <w:r w:rsidRPr="0054212D">
              <w:rPr>
                <w:i/>
                <w:sz w:val="24"/>
              </w:rPr>
              <w:t>) – 1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Комплект дополнительного кабинета Коралл Р 500, 10 универсальных слотов, </w:t>
            </w:r>
            <w:r w:rsidRPr="0054212D">
              <w:rPr>
                <w:i/>
                <w:sz w:val="24"/>
              </w:rPr>
              <w:lastRenderedPageBreak/>
              <w:t>встроенный источник питания 220B (Коралл Р 500X-AC) – 2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Комплект крепления в стойку 19" для Коралл Р 500M, Р500X (19" </w:t>
            </w:r>
            <w:proofErr w:type="spellStart"/>
            <w:r w:rsidRPr="0054212D">
              <w:rPr>
                <w:i/>
                <w:sz w:val="24"/>
              </w:rPr>
              <w:t>Kit</w:t>
            </w:r>
            <w:proofErr w:type="spellEnd"/>
            <w:r w:rsidRPr="0054212D">
              <w:rPr>
                <w:i/>
                <w:sz w:val="24"/>
              </w:rPr>
              <w:t xml:space="preserve"> R500) – 2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Комплект модернизации SW на 48 портов (CD) (SW-48 </w:t>
            </w:r>
            <w:proofErr w:type="spellStart"/>
            <w:r w:rsidRPr="0054212D">
              <w:rPr>
                <w:i/>
                <w:sz w:val="24"/>
              </w:rPr>
              <w:t>Office</w:t>
            </w:r>
            <w:proofErr w:type="spellEnd"/>
            <w:r w:rsidRPr="0054212D">
              <w:rPr>
                <w:i/>
                <w:sz w:val="24"/>
              </w:rPr>
              <w:t>) – 9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Комплект ключей авторизации функции </w:t>
            </w:r>
            <w:proofErr w:type="spellStart"/>
            <w:r w:rsidRPr="0054212D">
              <w:rPr>
                <w:i/>
                <w:sz w:val="24"/>
              </w:rPr>
              <w:t>ISDNet</w:t>
            </w:r>
            <w:proofErr w:type="spellEnd"/>
            <w:r w:rsidRPr="0054212D">
              <w:rPr>
                <w:i/>
                <w:sz w:val="24"/>
              </w:rPr>
              <w:t xml:space="preserve"> (QSIG) для </w:t>
            </w:r>
            <w:proofErr w:type="spellStart"/>
            <w:r w:rsidRPr="0054212D">
              <w:rPr>
                <w:i/>
                <w:sz w:val="24"/>
              </w:rPr>
              <w:t>Coral</w:t>
            </w:r>
            <w:proofErr w:type="spellEnd"/>
            <w:r w:rsidRPr="0054212D">
              <w:rPr>
                <w:i/>
                <w:sz w:val="24"/>
              </w:rPr>
              <w:t>/Коралл Р 200 (</w:t>
            </w:r>
            <w:proofErr w:type="spellStart"/>
            <w:r w:rsidRPr="0054212D">
              <w:rPr>
                <w:i/>
                <w:sz w:val="24"/>
              </w:rPr>
              <w:t>Author</w:t>
            </w:r>
            <w:proofErr w:type="spellEnd"/>
            <w:r w:rsidRPr="0054212D">
              <w:rPr>
                <w:i/>
                <w:sz w:val="24"/>
              </w:rPr>
              <w:t xml:space="preserve"> </w:t>
            </w:r>
            <w:proofErr w:type="spellStart"/>
            <w:r w:rsidRPr="0054212D">
              <w:rPr>
                <w:i/>
                <w:sz w:val="24"/>
              </w:rPr>
              <w:t>ISDNet</w:t>
            </w:r>
            <w:proofErr w:type="spellEnd"/>
            <w:r w:rsidRPr="0054212D">
              <w:rPr>
                <w:i/>
                <w:sz w:val="24"/>
              </w:rPr>
              <w:t xml:space="preserve"> (QSIG) R200) – 1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Карта первичного интерфейса ISDN, S2M (30 цифровых каналов) (PRI-2DT </w:t>
            </w:r>
            <w:proofErr w:type="spellStart"/>
            <w:r w:rsidRPr="0054212D">
              <w:rPr>
                <w:i/>
                <w:sz w:val="24"/>
              </w:rPr>
              <w:t>Office</w:t>
            </w:r>
            <w:proofErr w:type="spellEnd"/>
            <w:r w:rsidRPr="0054212D">
              <w:rPr>
                <w:i/>
                <w:sz w:val="24"/>
              </w:rPr>
              <w:t>) – 1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Карта первичного интерфейса ISDN, S2M (30 цифровых каналов)  (PRI-2DT </w:t>
            </w:r>
            <w:proofErr w:type="spellStart"/>
            <w:r w:rsidRPr="0054212D">
              <w:rPr>
                <w:i/>
                <w:sz w:val="24"/>
              </w:rPr>
              <w:t>ipx</w:t>
            </w:r>
            <w:proofErr w:type="spellEnd"/>
            <w:r w:rsidRPr="0054212D">
              <w:rPr>
                <w:i/>
                <w:sz w:val="24"/>
              </w:rPr>
              <w:t>) – 4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Комплект ключей авторизации функции 2nd </w:t>
            </w:r>
            <w:proofErr w:type="spellStart"/>
            <w:r w:rsidRPr="0054212D">
              <w:rPr>
                <w:i/>
                <w:sz w:val="24"/>
              </w:rPr>
              <w:t>trunk</w:t>
            </w:r>
            <w:proofErr w:type="spellEnd"/>
            <w:r w:rsidRPr="0054212D">
              <w:rPr>
                <w:i/>
                <w:sz w:val="24"/>
              </w:rPr>
              <w:t xml:space="preserve"> </w:t>
            </w:r>
            <w:proofErr w:type="spellStart"/>
            <w:r w:rsidRPr="0054212D">
              <w:rPr>
                <w:i/>
                <w:sz w:val="24"/>
              </w:rPr>
              <w:t>activation</w:t>
            </w:r>
            <w:proofErr w:type="spellEnd"/>
            <w:r w:rsidRPr="0054212D">
              <w:rPr>
                <w:i/>
                <w:sz w:val="24"/>
              </w:rPr>
              <w:t xml:space="preserve"> </w:t>
            </w:r>
            <w:proofErr w:type="spellStart"/>
            <w:r w:rsidRPr="0054212D">
              <w:rPr>
                <w:i/>
                <w:sz w:val="24"/>
              </w:rPr>
              <w:t>for</w:t>
            </w:r>
            <w:proofErr w:type="spellEnd"/>
            <w:r w:rsidRPr="0054212D">
              <w:rPr>
                <w:i/>
                <w:sz w:val="24"/>
              </w:rPr>
              <w:t xml:space="preserve"> 2DT для </w:t>
            </w:r>
            <w:proofErr w:type="spellStart"/>
            <w:r w:rsidRPr="0054212D">
              <w:rPr>
                <w:i/>
                <w:sz w:val="24"/>
              </w:rPr>
              <w:t>Coral</w:t>
            </w:r>
            <w:proofErr w:type="spellEnd"/>
            <w:r w:rsidRPr="0054212D">
              <w:rPr>
                <w:i/>
                <w:sz w:val="24"/>
              </w:rPr>
              <w:t>/Коралл Р 200  (</w:t>
            </w:r>
            <w:proofErr w:type="spellStart"/>
            <w:r w:rsidRPr="0054212D">
              <w:rPr>
                <w:i/>
                <w:sz w:val="24"/>
              </w:rPr>
              <w:t>Author</w:t>
            </w:r>
            <w:proofErr w:type="spellEnd"/>
            <w:r w:rsidRPr="0054212D">
              <w:rPr>
                <w:i/>
                <w:sz w:val="24"/>
              </w:rPr>
              <w:t xml:space="preserve"> 2nd </w:t>
            </w:r>
            <w:proofErr w:type="spellStart"/>
            <w:r w:rsidRPr="0054212D">
              <w:rPr>
                <w:i/>
                <w:sz w:val="24"/>
              </w:rPr>
              <w:t>trunk</w:t>
            </w:r>
            <w:proofErr w:type="spellEnd"/>
            <w:r w:rsidRPr="0054212D">
              <w:rPr>
                <w:i/>
                <w:sz w:val="24"/>
              </w:rPr>
              <w:t xml:space="preserve"> </w:t>
            </w:r>
            <w:proofErr w:type="spellStart"/>
            <w:r w:rsidRPr="0054212D">
              <w:rPr>
                <w:i/>
                <w:sz w:val="24"/>
              </w:rPr>
              <w:t>activation</w:t>
            </w:r>
            <w:proofErr w:type="spellEnd"/>
            <w:r w:rsidRPr="0054212D">
              <w:rPr>
                <w:i/>
                <w:sz w:val="24"/>
              </w:rPr>
              <w:t xml:space="preserve"> </w:t>
            </w:r>
            <w:proofErr w:type="spellStart"/>
            <w:r w:rsidRPr="0054212D">
              <w:rPr>
                <w:i/>
                <w:sz w:val="24"/>
              </w:rPr>
              <w:t>for</w:t>
            </w:r>
            <w:proofErr w:type="spellEnd"/>
            <w:r w:rsidRPr="0054212D">
              <w:rPr>
                <w:i/>
                <w:sz w:val="24"/>
              </w:rPr>
              <w:t xml:space="preserve"> 2DT (R200)) – 5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Карта абонентских линий (8 внутренних портов) для аналоговых телефонных аппаратов (8SА </w:t>
            </w:r>
            <w:proofErr w:type="spellStart"/>
            <w:r w:rsidRPr="0054212D">
              <w:rPr>
                <w:i/>
                <w:sz w:val="24"/>
              </w:rPr>
              <w:t>Office</w:t>
            </w:r>
            <w:proofErr w:type="spellEnd"/>
            <w:r w:rsidRPr="0054212D">
              <w:rPr>
                <w:i/>
                <w:sz w:val="24"/>
              </w:rPr>
              <w:t>) – 2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>Карта расширения на 4/8</w:t>
            </w:r>
            <w:r w:rsidRPr="0054212D">
              <w:rPr>
                <w:i/>
                <w:sz w:val="24"/>
                <w:lang w:val="en-US"/>
              </w:rPr>
              <w:t>SA</w:t>
            </w:r>
            <w:r w:rsidRPr="0054212D">
              <w:rPr>
                <w:i/>
                <w:sz w:val="24"/>
              </w:rPr>
              <w:t xml:space="preserve"> портов для системных аппаратов (8Fx </w:t>
            </w:r>
            <w:proofErr w:type="spellStart"/>
            <w:r w:rsidRPr="0054212D">
              <w:rPr>
                <w:i/>
                <w:sz w:val="24"/>
              </w:rPr>
              <w:t>Office</w:t>
            </w:r>
            <w:proofErr w:type="spellEnd"/>
            <w:r w:rsidRPr="0054212D">
              <w:rPr>
                <w:i/>
                <w:sz w:val="24"/>
              </w:rPr>
              <w:t>) – 1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Карта расширения на 16 портов для аналоговых телефонных аппаратов (16SAX </w:t>
            </w:r>
            <w:proofErr w:type="spellStart"/>
            <w:r w:rsidRPr="0054212D">
              <w:rPr>
                <w:i/>
                <w:sz w:val="24"/>
              </w:rPr>
              <w:t>Office</w:t>
            </w:r>
            <w:proofErr w:type="spellEnd"/>
            <w:r w:rsidRPr="0054212D">
              <w:rPr>
                <w:i/>
                <w:sz w:val="24"/>
              </w:rPr>
              <w:t>) – 1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</w:rPr>
              <w:t xml:space="preserve"> Карта абонентских линий (8 внутренних портов) для  аналоговых телефонных аппаратов (8SA </w:t>
            </w:r>
            <w:proofErr w:type="spellStart"/>
            <w:r w:rsidRPr="0054212D">
              <w:rPr>
                <w:i/>
                <w:sz w:val="24"/>
              </w:rPr>
              <w:t>ipx</w:t>
            </w:r>
            <w:proofErr w:type="spellEnd"/>
            <w:r w:rsidRPr="0054212D">
              <w:rPr>
                <w:i/>
                <w:sz w:val="24"/>
              </w:rPr>
              <w:t>) – 6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color w:val="000000"/>
                <w:sz w:val="24"/>
              </w:rPr>
            </w:pPr>
            <w:r w:rsidRPr="0054212D">
              <w:rPr>
                <w:i/>
                <w:color w:val="000000"/>
                <w:sz w:val="24"/>
              </w:rPr>
              <w:t xml:space="preserve">Карта расширения карты 8SA </w:t>
            </w:r>
            <w:proofErr w:type="spellStart"/>
            <w:r w:rsidRPr="0054212D">
              <w:rPr>
                <w:i/>
                <w:color w:val="000000"/>
                <w:sz w:val="24"/>
              </w:rPr>
              <w:t>ipx</w:t>
            </w:r>
            <w:proofErr w:type="spellEnd"/>
            <w:r w:rsidRPr="0054212D">
              <w:rPr>
                <w:i/>
                <w:color w:val="000000"/>
                <w:sz w:val="24"/>
              </w:rPr>
              <w:t xml:space="preserve"> до 24 портов (16SAX </w:t>
            </w:r>
            <w:proofErr w:type="spellStart"/>
            <w:r w:rsidRPr="0054212D">
              <w:rPr>
                <w:i/>
                <w:color w:val="000000"/>
                <w:sz w:val="24"/>
              </w:rPr>
              <w:t>ipx</w:t>
            </w:r>
            <w:proofErr w:type="spellEnd"/>
            <w:r w:rsidRPr="0054212D">
              <w:rPr>
                <w:i/>
                <w:color w:val="000000"/>
                <w:sz w:val="24"/>
              </w:rPr>
              <w:t>) – 6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color w:val="000000"/>
                <w:sz w:val="24"/>
              </w:rPr>
            </w:pPr>
            <w:r w:rsidRPr="0054212D">
              <w:rPr>
                <w:i/>
                <w:color w:val="000000"/>
                <w:sz w:val="24"/>
              </w:rPr>
              <w:t xml:space="preserve"> DBM4 Карта памяти 4МВ (DBM-4) – 1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  <w:lang w:eastAsia="en-US"/>
              </w:rPr>
            </w:pPr>
            <w:r w:rsidRPr="0054212D">
              <w:rPr>
                <w:i/>
                <w:sz w:val="24"/>
                <w:lang w:eastAsia="en-US"/>
              </w:rPr>
              <w:t xml:space="preserve">Станционный кабель 25 пар с разъемом </w:t>
            </w:r>
            <w:proofErr w:type="spellStart"/>
            <w:r w:rsidRPr="0054212D">
              <w:rPr>
                <w:i/>
                <w:sz w:val="24"/>
                <w:lang w:eastAsia="en-US"/>
              </w:rPr>
              <w:t>Amthenol</w:t>
            </w:r>
            <w:proofErr w:type="spellEnd"/>
            <w:r w:rsidRPr="0054212D">
              <w:rPr>
                <w:i/>
                <w:sz w:val="24"/>
                <w:lang w:eastAsia="en-US"/>
              </w:rPr>
              <w:t xml:space="preserve"> ( L=5м) (25PX16) – 8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  <w:lang w:eastAsia="en-US"/>
              </w:rPr>
            </w:pPr>
            <w:r w:rsidRPr="0054212D">
              <w:rPr>
                <w:i/>
                <w:sz w:val="24"/>
                <w:lang w:eastAsia="en-US"/>
              </w:rPr>
              <w:t>Цифровой системный пульт, 24 кнопки, дисплей 2x40, громкоговорящая связь (</w:t>
            </w:r>
            <w:proofErr w:type="spellStart"/>
            <w:r w:rsidRPr="0054212D">
              <w:rPr>
                <w:i/>
                <w:sz w:val="24"/>
                <w:lang w:eastAsia="en-US"/>
              </w:rPr>
              <w:t>FlexSet</w:t>
            </w:r>
            <w:proofErr w:type="spellEnd"/>
            <w:r w:rsidRPr="0054212D">
              <w:rPr>
                <w:i/>
                <w:sz w:val="24"/>
                <w:lang w:eastAsia="en-US"/>
              </w:rPr>
              <w:t xml:space="preserve"> 280D) – 2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  <w:lang w:eastAsia="en-US"/>
              </w:rPr>
            </w:pPr>
            <w:r w:rsidRPr="0054212D">
              <w:rPr>
                <w:i/>
                <w:sz w:val="24"/>
                <w:lang w:eastAsia="en-US"/>
              </w:rPr>
              <w:t xml:space="preserve"> Цифровой системный пульт, 8 кнопок, дисплей 2x24, громкоговорящая связь (</w:t>
            </w:r>
            <w:proofErr w:type="spellStart"/>
            <w:r w:rsidRPr="0054212D">
              <w:rPr>
                <w:i/>
                <w:sz w:val="24"/>
                <w:lang w:eastAsia="en-US"/>
              </w:rPr>
              <w:t>FlexSet</w:t>
            </w:r>
            <w:proofErr w:type="spellEnd"/>
            <w:r w:rsidRPr="0054212D">
              <w:rPr>
                <w:i/>
                <w:sz w:val="24"/>
                <w:lang w:eastAsia="en-US"/>
              </w:rPr>
              <w:t xml:space="preserve"> 120D) – 4 шт.</w:t>
            </w:r>
          </w:p>
          <w:p w:rsidR="0054212D" w:rsidRPr="0054212D" w:rsidRDefault="0054212D" w:rsidP="0054212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sz w:val="24"/>
              </w:rPr>
            </w:pPr>
            <w:r w:rsidRPr="0054212D">
              <w:rPr>
                <w:i/>
                <w:sz w:val="24"/>
                <w:lang w:eastAsia="en-US"/>
              </w:rPr>
              <w:t xml:space="preserve"> </w:t>
            </w:r>
            <w:r w:rsidRPr="0054212D">
              <w:rPr>
                <w:i/>
                <w:sz w:val="24"/>
              </w:rPr>
              <w:t xml:space="preserve">Вставки для пультов </w:t>
            </w:r>
            <w:proofErr w:type="spellStart"/>
            <w:r w:rsidRPr="0054212D">
              <w:rPr>
                <w:i/>
                <w:sz w:val="24"/>
              </w:rPr>
              <w:t>FlexSet</w:t>
            </w:r>
            <w:proofErr w:type="spellEnd"/>
            <w:r w:rsidRPr="0054212D">
              <w:rPr>
                <w:i/>
                <w:sz w:val="24"/>
              </w:rPr>
              <w:t xml:space="preserve"> 280/280D (LB 280/280D) – 6 шт.</w:t>
            </w:r>
          </w:p>
          <w:p w:rsidR="0054212D" w:rsidRPr="0054212D" w:rsidRDefault="0054212D" w:rsidP="0054212D">
            <w:pPr>
              <w:rPr>
                <w:i/>
                <w:sz w:val="22"/>
                <w:szCs w:val="24"/>
              </w:rPr>
            </w:pPr>
            <w:r w:rsidRPr="0054212D">
              <w:rPr>
                <w:i/>
                <w:color w:val="000000"/>
                <w:sz w:val="24"/>
              </w:rPr>
              <w:t xml:space="preserve">Вставки для пультов </w:t>
            </w:r>
            <w:proofErr w:type="spellStart"/>
            <w:r w:rsidRPr="0054212D">
              <w:rPr>
                <w:i/>
                <w:color w:val="000000"/>
                <w:sz w:val="24"/>
              </w:rPr>
              <w:t>FlexSet</w:t>
            </w:r>
            <w:proofErr w:type="spellEnd"/>
            <w:r w:rsidRPr="0054212D">
              <w:rPr>
                <w:i/>
                <w:color w:val="000000"/>
                <w:sz w:val="24"/>
              </w:rPr>
              <w:t xml:space="preserve"> 120/120D (LB 120/120D) – 8 шт.</w:t>
            </w:r>
          </w:p>
          <w:p w:rsidR="0054212D" w:rsidRPr="0054212D" w:rsidRDefault="0054212D" w:rsidP="00C04F88">
            <w:pPr>
              <w:rPr>
                <w:i/>
                <w:sz w:val="22"/>
                <w:szCs w:val="24"/>
              </w:rPr>
            </w:pPr>
          </w:p>
          <w:p w:rsidR="0054212D" w:rsidRPr="00C04F88" w:rsidRDefault="0054212D" w:rsidP="00C04F88">
            <w:pPr>
              <w:rPr>
                <w:i/>
                <w:sz w:val="24"/>
                <w:szCs w:val="24"/>
              </w:rPr>
            </w:pP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970E82" w:rsidRDefault="00157B19" w:rsidP="00066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25067C" w:rsidRDefault="00E41A8F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Создание единой телефонной сети холдинга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E41A8F" w:rsidP="005A142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Подтверждается актом приема-передачи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E41A8F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lastRenderedPageBreak/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4D3BB4" w:rsidRDefault="00157B19" w:rsidP="005A142D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C3D7B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95790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790" w:rsidRPr="006B788B" w:rsidRDefault="00A95790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6B788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6B788B" w:rsidRDefault="006B788B" w:rsidP="00A95790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6B788B">
              <w:rPr>
                <w:i/>
                <w:color w:val="000000"/>
                <w:sz w:val="24"/>
                <w:szCs w:val="24"/>
              </w:rPr>
              <w:t>ОТ УПАТС АТС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6B788B" w:rsidRDefault="006B788B" w:rsidP="006B788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B788B">
              <w:rPr>
                <w:i/>
                <w:color w:val="000000"/>
                <w:sz w:val="24"/>
                <w:szCs w:val="24"/>
              </w:rPr>
              <w:t xml:space="preserve">Опорно-транзитная </w:t>
            </w:r>
            <w:proofErr w:type="spellStart"/>
            <w:r w:rsidRPr="006B788B">
              <w:rPr>
                <w:i/>
                <w:color w:val="000000"/>
                <w:sz w:val="24"/>
                <w:szCs w:val="24"/>
              </w:rPr>
              <w:t>учрежденческо</w:t>
            </w:r>
            <w:proofErr w:type="spellEnd"/>
            <w:r w:rsidRPr="006B788B">
              <w:rPr>
                <w:i/>
                <w:color w:val="000000"/>
                <w:sz w:val="24"/>
                <w:szCs w:val="24"/>
              </w:rPr>
              <w:t xml:space="preserve"> – производственная автоматическая телефонная станция единой телефонной сети</w:t>
            </w:r>
          </w:p>
        </w:tc>
      </w:tr>
    </w:tbl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C3D7B" w:rsidRPr="001F6931" w:rsidTr="00A95790">
        <w:tc>
          <w:tcPr>
            <w:tcW w:w="1682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</w:tbl>
    <w:p w:rsidR="00812D98" w:rsidRDefault="00812D98" w:rsidP="00BD6695">
      <w:bookmarkStart w:id="4" w:name="_GoBack"/>
      <w:bookmarkEnd w:id="4"/>
    </w:p>
    <w:sectPr w:rsidR="00812D98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A4C80"/>
    <w:multiLevelType w:val="multilevel"/>
    <w:tmpl w:val="18D6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DD4656"/>
    <w:multiLevelType w:val="hybridMultilevel"/>
    <w:tmpl w:val="0054E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7D7E5B"/>
    <w:multiLevelType w:val="hybridMultilevel"/>
    <w:tmpl w:val="9DBA6C2E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067C14"/>
    <w:multiLevelType w:val="hybridMultilevel"/>
    <w:tmpl w:val="D0806D0A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0113E4"/>
    <w:multiLevelType w:val="hybridMultilevel"/>
    <w:tmpl w:val="A288B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C818CA"/>
    <w:multiLevelType w:val="hybridMultilevel"/>
    <w:tmpl w:val="56F20CC6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66FFA"/>
    <w:rsid w:val="000B4B3E"/>
    <w:rsid w:val="00157B19"/>
    <w:rsid w:val="00182B4E"/>
    <w:rsid w:val="001D0CA2"/>
    <w:rsid w:val="00216865"/>
    <w:rsid w:val="0025067C"/>
    <w:rsid w:val="00265372"/>
    <w:rsid w:val="002D5079"/>
    <w:rsid w:val="00327652"/>
    <w:rsid w:val="00411C03"/>
    <w:rsid w:val="004375D5"/>
    <w:rsid w:val="004D3BB4"/>
    <w:rsid w:val="0054212D"/>
    <w:rsid w:val="005A142D"/>
    <w:rsid w:val="005B7402"/>
    <w:rsid w:val="00613577"/>
    <w:rsid w:val="00675AF0"/>
    <w:rsid w:val="006B788B"/>
    <w:rsid w:val="006D38D3"/>
    <w:rsid w:val="0071156E"/>
    <w:rsid w:val="00812D98"/>
    <w:rsid w:val="008D6A85"/>
    <w:rsid w:val="00970E82"/>
    <w:rsid w:val="00A95790"/>
    <w:rsid w:val="00AA3D04"/>
    <w:rsid w:val="00AF5F8A"/>
    <w:rsid w:val="00AF70D3"/>
    <w:rsid w:val="00B707F1"/>
    <w:rsid w:val="00BD6695"/>
    <w:rsid w:val="00BD7B9A"/>
    <w:rsid w:val="00C04F88"/>
    <w:rsid w:val="00C83AF0"/>
    <w:rsid w:val="00C931FE"/>
    <w:rsid w:val="00CC3D7B"/>
    <w:rsid w:val="00CD42C3"/>
    <w:rsid w:val="00CD72FC"/>
    <w:rsid w:val="00D21948"/>
    <w:rsid w:val="00E41A8F"/>
    <w:rsid w:val="00E8549C"/>
    <w:rsid w:val="00EB1A32"/>
    <w:rsid w:val="00EB2241"/>
    <w:rsid w:val="00EF5D6D"/>
    <w:rsid w:val="00F31786"/>
    <w:rsid w:val="00F41684"/>
    <w:rsid w:val="00F7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219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94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link w:val="a8"/>
    <w:uiPriority w:val="99"/>
    <w:qFormat/>
    <w:rsid w:val="008D6A8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8">
    <w:name w:val="Абзац списка Знак"/>
    <w:link w:val="a7"/>
    <w:uiPriority w:val="99"/>
    <w:rsid w:val="008D6A8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">
    <w:name w:val="Абзац списка2"/>
    <w:basedOn w:val="a"/>
    <w:rsid w:val="006B788B"/>
    <w:pPr>
      <w:widowControl w:val="0"/>
      <w:adjustRightInd w:val="0"/>
      <w:spacing w:line="360" w:lineRule="atLeast"/>
      <w:ind w:left="720"/>
      <w:contextualSpacing/>
      <w:jc w:val="both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31786"/>
    <w:rPr>
      <w:color w:val="0000FF"/>
      <w:u w:val="single"/>
    </w:rPr>
  </w:style>
  <w:style w:type="character" w:styleId="a4">
    <w:name w:val="Strong"/>
    <w:basedOn w:val="a0"/>
    <w:uiPriority w:val="22"/>
    <w:qFormat/>
    <w:rsid w:val="00F3178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219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94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link w:val="a8"/>
    <w:uiPriority w:val="99"/>
    <w:qFormat/>
    <w:rsid w:val="008D6A8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8">
    <w:name w:val="Абзац списка Знак"/>
    <w:link w:val="a7"/>
    <w:uiPriority w:val="99"/>
    <w:rsid w:val="008D6A8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">
    <w:name w:val="Абзац списка2"/>
    <w:basedOn w:val="a"/>
    <w:rsid w:val="006B788B"/>
    <w:pPr>
      <w:widowControl w:val="0"/>
      <w:adjustRightInd w:val="0"/>
      <w:spacing w:line="360" w:lineRule="atLeast"/>
      <w:ind w:left="720"/>
      <w:contextualSpacing/>
      <w:jc w:val="both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7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5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8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34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09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8</cp:revision>
  <cp:lastPrinted>2014-08-29T06:54:00Z</cp:lastPrinted>
  <dcterms:created xsi:type="dcterms:W3CDTF">2014-09-16T10:23:00Z</dcterms:created>
  <dcterms:modified xsi:type="dcterms:W3CDTF">2014-10-01T06:18:00Z</dcterms:modified>
</cp:coreProperties>
</file>