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B0" w:rsidRPr="005451B0" w:rsidRDefault="005451B0" w:rsidP="005451B0">
      <w:pPr>
        <w:suppressAutoHyphens/>
        <w:rPr>
          <w:rFonts w:eastAsia="Times New Roman"/>
          <w:color w:val="000000"/>
          <w:lang w:eastAsia="ar-SA"/>
        </w:rPr>
      </w:pPr>
      <w:r w:rsidRPr="005451B0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lang w:eastAsia="ar-SA"/>
        </w:rPr>
      </w:pPr>
      <w:r w:rsidRPr="005451B0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lang w:eastAsia="ar-SA"/>
        </w:rPr>
      </w:pPr>
      <w:r w:rsidRPr="005451B0">
        <w:rPr>
          <w:rFonts w:eastAsia="Times New Roman"/>
          <w:color w:val="000000"/>
          <w:lang w:eastAsia="ar-SA"/>
        </w:rPr>
        <w:t xml:space="preserve">оборудования 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  <w:r w:rsidRPr="005451B0">
        <w:rPr>
          <w:rFonts w:eastAsia="Times New Roman"/>
          <w:lang w:eastAsia="ar-SA"/>
        </w:rPr>
        <w:t>Предмет закупки: поставка полосы из сплава ВР-27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  <w:r w:rsidRPr="005451B0">
        <w:rPr>
          <w:rFonts w:eastAsia="Times New Roman"/>
          <w:lang w:eastAsia="ar-SA"/>
        </w:rPr>
        <w:t>Обнинск</w:t>
      </w: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  <w:r w:rsidRPr="005451B0">
        <w:rPr>
          <w:rFonts w:eastAsia="Times New Roman"/>
          <w:lang w:eastAsia="ar-SA"/>
        </w:rPr>
        <w:t>2013</w:t>
      </w: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СОДЕРЖАНИЕ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451B0" w:rsidRPr="005451B0" w:rsidRDefault="005451B0" w:rsidP="005451B0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51B0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51B0" w:rsidRPr="005451B0" w:rsidRDefault="005451B0" w:rsidP="005451B0">
      <w:pPr>
        <w:suppressAutoHyphens/>
        <w:ind w:left="708"/>
        <w:jc w:val="both"/>
        <w:rPr>
          <w:rFonts w:eastAsia="Times New Roman"/>
          <w:b/>
          <w:lang w:eastAsia="ar-SA"/>
        </w:rPr>
        <w:sectPr w:rsidR="005451B0" w:rsidRPr="005451B0" w:rsidSect="0066226D">
          <w:footerReference w:type="default" r:id="rId5"/>
          <w:pgSz w:w="11905" w:h="16837"/>
          <w:pgMar w:top="1117" w:right="970" w:bottom="405" w:left="1128" w:header="720" w:footer="720" w:gutter="0"/>
          <w:cols w:space="60"/>
          <w:noEndnote/>
          <w:docGrid w:linePitch="326"/>
        </w:sect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lang w:eastAsia="ar-SA"/>
        </w:rPr>
      </w:pPr>
      <w:r w:rsidRPr="005451B0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5451B0" w:rsidRPr="005451B0" w:rsidRDefault="005451B0" w:rsidP="005451B0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8788"/>
        <w:gridCol w:w="1134"/>
        <w:gridCol w:w="850"/>
        <w:gridCol w:w="567"/>
        <w:gridCol w:w="709"/>
        <w:gridCol w:w="567"/>
        <w:gridCol w:w="850"/>
        <w:gridCol w:w="851"/>
      </w:tblGrid>
      <w:tr w:rsidR="005451B0" w:rsidRPr="005451B0" w:rsidTr="005451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№</w:t>
            </w:r>
          </w:p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proofErr w:type="gramStart"/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п</w:t>
            </w:r>
            <w:proofErr w:type="gramEnd"/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Наименование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Основные технические характеристики товара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Срок поставки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Объем гарантий  и гарантийный срок</w:t>
            </w:r>
          </w:p>
        </w:tc>
      </w:tr>
      <w:tr w:rsidR="005451B0" w:rsidRPr="005451B0" w:rsidTr="005451B0">
        <w:trPr>
          <w:trHeight w:val="14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iCs/>
                <w:spacing w:val="-8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iCs/>
                <w:spacing w:val="-8"/>
                <w:sz w:val="16"/>
                <w:szCs w:val="16"/>
                <w:lang w:eastAsia="ar-SA"/>
              </w:rPr>
              <w:t>Полоса из сплава ВР-27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5451B0">
              <w:rPr>
                <w:rFonts w:eastAsia="Times New Roman"/>
                <w:sz w:val="16"/>
                <w:szCs w:val="16"/>
                <w:lang w:eastAsia="ru-RU"/>
              </w:rPr>
              <w:t>Полоса должна быть изготовлена из сплава вольфрама с рением марки ВР-27, полученного методом вакуумного плавления.</w:t>
            </w:r>
          </w:p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sz w:val="16"/>
                <w:szCs w:val="16"/>
                <w:lang w:eastAsia="ar-SA"/>
              </w:rPr>
              <w:t>Размеры полосы и допускаемые отклонения должны соответствовать требованиям,  указанным в Таблице 1:</w:t>
            </w:r>
          </w:p>
          <w:p w:rsidR="005451B0" w:rsidRPr="005451B0" w:rsidRDefault="005451B0" w:rsidP="005451B0">
            <w:pPr>
              <w:suppressAutoHyphens/>
              <w:jc w:val="right"/>
              <w:rPr>
                <w:rFonts w:eastAsia="Times New Roman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sz w:val="16"/>
                <w:szCs w:val="16"/>
                <w:lang w:eastAsia="ar-SA"/>
              </w:rPr>
              <w:t>Таблица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42"/>
              <w:gridCol w:w="1276"/>
              <w:gridCol w:w="1843"/>
              <w:gridCol w:w="1276"/>
              <w:gridCol w:w="1559"/>
            </w:tblGrid>
            <w:tr w:rsidR="005451B0" w:rsidRPr="005451B0" w:rsidTr="00DB67BD">
              <w:tc>
                <w:tcPr>
                  <w:tcW w:w="1242" w:type="dxa"/>
                  <w:vMerge w:val="restart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Наименование продукции</w:t>
                  </w:r>
                </w:p>
              </w:tc>
              <w:tc>
                <w:tcPr>
                  <w:tcW w:w="3119" w:type="dxa"/>
                  <w:gridSpan w:val="2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Толщина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 xml:space="preserve">Ширина, </w:t>
                  </w:r>
                  <w:proofErr w:type="gramStart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мм</w:t>
                  </w:r>
                  <w:proofErr w:type="gramEnd"/>
                </w:p>
              </w:tc>
              <w:tc>
                <w:tcPr>
                  <w:tcW w:w="1559" w:type="dxa"/>
                  <w:vMerge w:val="restart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 xml:space="preserve">Длина, не менее, </w:t>
                  </w:r>
                  <w:proofErr w:type="gramStart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мм</w:t>
                  </w:r>
                  <w:proofErr w:type="gramEnd"/>
                </w:p>
              </w:tc>
            </w:tr>
            <w:tr w:rsidR="005451B0" w:rsidRPr="005451B0" w:rsidTr="00DB67BD">
              <w:tc>
                <w:tcPr>
                  <w:tcW w:w="1242" w:type="dxa"/>
                  <w:vMerge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proofErr w:type="spellStart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Номин</w:t>
                  </w:r>
                  <w:proofErr w:type="spellEnd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., мм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Пред</w:t>
                  </w:r>
                  <w:proofErr w:type="gramStart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.</w:t>
                  </w:r>
                  <w:proofErr w:type="gramEnd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 xml:space="preserve"> </w:t>
                  </w:r>
                  <w:proofErr w:type="gramStart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о</w:t>
                  </w:r>
                  <w:proofErr w:type="gramEnd"/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тклонение, мм</w:t>
                  </w:r>
                </w:p>
              </w:tc>
              <w:tc>
                <w:tcPr>
                  <w:tcW w:w="1276" w:type="dxa"/>
                  <w:vMerge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5451B0" w:rsidRPr="005451B0" w:rsidTr="00DB67BD">
              <w:tc>
                <w:tcPr>
                  <w:tcW w:w="1242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Полоса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0,10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± 0,010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20 - 80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451B0" w:rsidRPr="005451B0" w:rsidRDefault="005451B0" w:rsidP="005451B0">
                  <w:pPr>
                    <w:suppressAutoHyphens/>
                    <w:rPr>
                      <w:rFonts w:eastAsia="Times New Roman"/>
                      <w:color w:val="000000"/>
                      <w:sz w:val="16"/>
                      <w:szCs w:val="16"/>
                      <w:lang w:eastAsia="ar-SA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ar-SA"/>
                    </w:rPr>
                    <w:t>100</w:t>
                  </w:r>
                </w:p>
              </w:tc>
            </w:tr>
          </w:tbl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sz w:val="16"/>
                <w:szCs w:val="16"/>
                <w:lang w:eastAsia="ar-SA"/>
              </w:rPr>
            </w:pPr>
          </w:p>
          <w:p w:rsidR="005451B0" w:rsidRPr="005451B0" w:rsidRDefault="005451B0" w:rsidP="005451B0">
            <w:pPr>
              <w:widowControl w:val="0"/>
              <w:tabs>
                <w:tab w:val="right" w:pos="9524"/>
              </w:tabs>
              <w:suppressAutoHyphens/>
              <w:ind w:firstLine="559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5451B0">
              <w:rPr>
                <w:rFonts w:eastAsia="Times New Roman"/>
                <w:sz w:val="16"/>
                <w:szCs w:val="16"/>
                <w:lang w:eastAsia="ru-RU"/>
              </w:rPr>
              <w:t>Предельное отклонение ширины полосы принять ± 3 мм, длины полосы ± 10 мм для любых оговоренных размеров полос.</w:t>
            </w:r>
          </w:p>
          <w:p w:rsidR="005451B0" w:rsidRPr="005451B0" w:rsidRDefault="005451B0" w:rsidP="005451B0">
            <w:pPr>
              <w:widowControl w:val="0"/>
              <w:tabs>
                <w:tab w:val="right" w:pos="9524"/>
              </w:tabs>
              <w:suppressAutoHyphens/>
              <w:ind w:firstLine="559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</w:p>
          <w:p w:rsidR="005451B0" w:rsidRPr="005451B0" w:rsidRDefault="005451B0" w:rsidP="005451B0">
            <w:pPr>
              <w:widowControl w:val="0"/>
              <w:tabs>
                <w:tab w:val="right" w:pos="9524"/>
              </w:tabs>
              <w:suppressAutoHyphens/>
              <w:ind w:firstLine="559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5451B0">
              <w:rPr>
                <w:rFonts w:eastAsia="Times New Roman"/>
                <w:sz w:val="16"/>
                <w:szCs w:val="16"/>
                <w:lang w:eastAsia="ru-RU"/>
              </w:rPr>
              <w:t>Химический состав осваиваемых сплавов:</w:t>
            </w: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425"/>
              <w:gridCol w:w="709"/>
              <w:gridCol w:w="425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5451B0" w:rsidRPr="005451B0" w:rsidTr="00DB67BD">
              <w:tc>
                <w:tcPr>
                  <w:tcW w:w="534" w:type="dxa"/>
                  <w:vMerge w:val="restart"/>
                  <w:shd w:val="clear" w:color="auto" w:fill="auto"/>
                  <w:vAlign w:val="center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Марка сплава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Массовая доля легирующего компонента, %</w:t>
                  </w:r>
                </w:p>
              </w:tc>
              <w:tc>
                <w:tcPr>
                  <w:tcW w:w="7796" w:type="dxa"/>
                  <w:gridSpan w:val="14"/>
                  <w:shd w:val="clear" w:color="auto" w:fill="auto"/>
                  <w:vAlign w:val="center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Массовая доля примесей не более, %</w:t>
                  </w:r>
                </w:p>
              </w:tc>
            </w:tr>
            <w:tr w:rsidR="005451B0" w:rsidRPr="005451B0" w:rsidTr="00DB67BD">
              <w:tc>
                <w:tcPr>
                  <w:tcW w:w="534" w:type="dxa"/>
                  <w:vMerge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W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Re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Mo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Fe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Cu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Mg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Al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As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Ti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Mn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Nb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S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P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Ca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val="en-US" w:eastAsia="ru-RU"/>
                    </w:rPr>
                    <w:t>Zn</w:t>
                  </w:r>
                </w:p>
              </w:tc>
            </w:tr>
            <w:tr w:rsidR="005451B0" w:rsidRPr="005451B0" w:rsidTr="00DB67BD">
              <w:tc>
                <w:tcPr>
                  <w:tcW w:w="534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ВР-27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основа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24-30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0,002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0,002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0,002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0,01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0,002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0,002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0,01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5451B0" w:rsidRPr="005451B0" w:rsidRDefault="005451B0" w:rsidP="005451B0">
                  <w:pPr>
                    <w:widowControl w:val="0"/>
                    <w:tabs>
                      <w:tab w:val="right" w:pos="9524"/>
                    </w:tabs>
                    <w:suppressAutoHyphens/>
                    <w:rPr>
                      <w:rFonts w:eastAsia="Times New Roman"/>
                      <w:sz w:val="16"/>
                      <w:szCs w:val="16"/>
                      <w:lang w:eastAsia="ru-RU"/>
                    </w:rPr>
                  </w:pPr>
                  <w:r w:rsidRPr="005451B0">
                    <w:rPr>
                      <w:rFonts w:eastAsia="Times New Roman"/>
                      <w:sz w:val="16"/>
                      <w:szCs w:val="16"/>
                      <w:lang w:eastAsia="ru-RU"/>
                    </w:rPr>
                    <w:t>0,005</w:t>
                  </w:r>
                </w:p>
              </w:tc>
            </w:tr>
          </w:tbl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в каждую пачку с полосами должен быть вложен сопроводительный документ (паспорт-сертификат), в котором должно быть указано: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наименование предприятия поставщика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наимено</w:t>
            </w: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lastRenderedPageBreak/>
              <w:t>вание продукции;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номер партии;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толщина полос;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масса полос в пачке;</w:t>
            </w:r>
          </w:p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номер технических условий, по которым произведена полоса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lastRenderedPageBreak/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sz w:val="16"/>
                <w:szCs w:val="16"/>
                <w:lang w:eastAsia="ar-SA"/>
              </w:rPr>
              <w:t>18 декабря 2013 года. Возможна досрочная поставка.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1B0" w:rsidRPr="005451B0" w:rsidRDefault="005451B0" w:rsidP="005451B0">
            <w:pPr>
              <w:tabs>
                <w:tab w:val="left" w:pos="1134"/>
              </w:tabs>
              <w:suppressAutoHyphens/>
              <w:jc w:val="left"/>
              <w:rPr>
                <w:rFonts w:eastAsia="Times New Roman"/>
                <w:sz w:val="16"/>
                <w:szCs w:val="16"/>
                <w:lang w:eastAsia="ar-SA"/>
              </w:rPr>
            </w:pPr>
            <w:r w:rsidRPr="005451B0">
              <w:rPr>
                <w:rFonts w:eastAsia="Times New Roman"/>
                <w:sz w:val="16"/>
                <w:szCs w:val="16"/>
                <w:lang w:eastAsia="ar-SA"/>
              </w:rPr>
              <w:t xml:space="preserve">Поставщик гарантирует качество поставляемого Товара в течение 12 (двенадцати) месяцев с момента поставки товара Покупателю. </w:t>
            </w:r>
          </w:p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6"/>
                <w:szCs w:val="16"/>
                <w:lang w:eastAsia="ar-SA"/>
              </w:rPr>
            </w:pP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b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восстановленным.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5451B0" w:rsidRPr="005451B0" w:rsidRDefault="005451B0" w:rsidP="005451B0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Упаковка: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 полосы одной партии и толщины должны быть переложены фильтровальной бумагой, укомплектованы в пачки. Пачки должны быть завёрнуты в обёрточную бумагу, перевязаны шпагатом или льнопеньковым шнуром и упакованы в полиэтиленовый пакет (толщина полиэтилена должна быть не менее 150 мкм).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- </w:t>
            </w:r>
            <w:proofErr w:type="gramStart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</w:t>
            </w:r>
            <w:proofErr w:type="gramEnd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каждую пачку с полосами должен быть вложен сопроводительный документ (паспорт-сертификат), в котором должно быть указано: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предприятия поставщика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продукции;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партии;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толщина полос;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масса полос в пачке;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технических условий, по которым произведена полоса;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Второй экземпляр сопроводительного документа (паспорт-сертификат) должен быть наклеен сверху на пачке.</w:t>
            </w:r>
          </w:p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Для отправки потребителю пакеты с полосой должны быть упакованы способом, исключающим повреждение продукции при транспортировке и свободное перемещение продукции внутри тары.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5. ТРЕБОВАНИЯ ПО ПРАВИЛАМ СДАЧИ И ПРИЕМКИ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451B0" w:rsidRPr="005451B0" w:rsidTr="00DB67B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Приемка продукции должна быть осуществлена по результатам проведения операций входного контроля Покупателем (не более 10 дней с момента поставки товара). Входному контролю подлежат химический и фазовый состав полос.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451B0" w:rsidRPr="005451B0" w:rsidTr="00DB67B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widowControl w:val="0"/>
              <w:tabs>
                <w:tab w:val="right" w:pos="9524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Поверхность полос должна быть без трещин и расслоений. Допускаются отпечатки валков, рябизна, окисные </w:t>
            </w:r>
            <w:proofErr w:type="spellStart"/>
            <w:r w:rsidRPr="005451B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плёны</w:t>
            </w:r>
            <w:proofErr w:type="spellEnd"/>
            <w:r w:rsidRPr="005451B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, вмятины, царапины, сетки – местные дефекты, не выводящие полосу за пределы допускаемых отклонений. Поверхность полос должна быть обезжирена или химически протравлена. Полосы должны поставляться с ровно обрезанными кромками. Заусенцы, образующиеся на кромках полос в результате обрезки, браковочным признаком не являются. Полосы поставляются в </w:t>
            </w:r>
            <w:proofErr w:type="spellStart"/>
            <w:r w:rsidRPr="005451B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неотожжённом</w:t>
            </w:r>
            <w:proofErr w:type="spellEnd"/>
            <w:r w:rsidRPr="005451B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состоянии.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451B0" w:rsidRPr="005451B0" w:rsidTr="00DB67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5451B0" w:rsidRPr="005451B0" w:rsidTr="00DB67BD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5451B0" w:rsidRPr="005451B0" w:rsidRDefault="005451B0" w:rsidP="005451B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5451B0" w:rsidRPr="005451B0" w:rsidTr="00DB67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5451B0" w:rsidRPr="005451B0" w:rsidTr="00DB67B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451B0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5451B0" w:rsidRPr="005451B0" w:rsidRDefault="005451B0" w:rsidP="005451B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5451B0" w:rsidRPr="005451B0" w:rsidTr="00DB67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5451B0" w:rsidRPr="005451B0" w:rsidTr="00DB67BD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B0" w:rsidRPr="005451B0" w:rsidRDefault="005451B0" w:rsidP="005451B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451B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5451B0" w:rsidRPr="005451B0" w:rsidRDefault="005451B0" w:rsidP="005451B0">
      <w:pPr>
        <w:suppressAutoHyphens/>
        <w:rPr>
          <w:rFonts w:eastAsia="Times New Roman"/>
          <w:sz w:val="18"/>
          <w:szCs w:val="18"/>
          <w:lang w:eastAsia="ar-SA"/>
        </w:rPr>
      </w:pPr>
    </w:p>
    <w:p w:rsidR="005451B0" w:rsidRPr="005451B0" w:rsidRDefault="005451B0" w:rsidP="005451B0">
      <w:pPr>
        <w:suppressAutoHyphens/>
        <w:rPr>
          <w:rFonts w:eastAsia="Times New Roman"/>
          <w:lang w:eastAsia="ar-SA"/>
        </w:rPr>
      </w:pPr>
    </w:p>
    <w:p w:rsidR="005451B0" w:rsidRPr="005451B0" w:rsidRDefault="005451B0" w:rsidP="005451B0">
      <w:pPr>
        <w:suppressAutoHyphens/>
        <w:ind w:left="708"/>
        <w:jc w:val="both"/>
        <w:rPr>
          <w:rFonts w:ascii="Arial" w:eastAsia="Times New Roman" w:hAnsi="Arial"/>
          <w:color w:val="262626"/>
          <w:sz w:val="26"/>
          <w:szCs w:val="26"/>
          <w:lang w:eastAsia="ar-SA"/>
        </w:rPr>
      </w:pPr>
      <w:r w:rsidRPr="005451B0">
        <w:rPr>
          <w:rFonts w:eastAsia="Times New Roman"/>
          <w:b/>
          <w:lang w:eastAsia="ar-SA"/>
        </w:rPr>
        <w:t>Контактное лицо</w:t>
      </w:r>
      <w:r w:rsidRPr="005451B0">
        <w:rPr>
          <w:rFonts w:eastAsia="Times New Roman"/>
          <w:lang w:eastAsia="ar-SA"/>
        </w:rPr>
        <w:t xml:space="preserve">:  Павлова Юлия Викторовна (48439) </w:t>
      </w:r>
      <w:r w:rsidRPr="005451B0">
        <w:rPr>
          <w:rFonts w:eastAsia="Times New Roman"/>
          <w:bCs/>
          <w:color w:val="000000"/>
          <w:szCs w:val="20"/>
          <w:lang w:eastAsia="ar-SA"/>
        </w:rPr>
        <w:t>9-47-50</w:t>
      </w:r>
    </w:p>
    <w:p w:rsidR="005451B0" w:rsidRPr="005451B0" w:rsidRDefault="005451B0" w:rsidP="005451B0">
      <w:pPr>
        <w:suppressAutoHyphens/>
        <w:spacing w:after="60"/>
        <w:jc w:val="both"/>
        <w:rPr>
          <w:rFonts w:ascii="Arial" w:eastAsia="Times New Roman" w:hAnsi="Arial"/>
          <w:color w:val="262626"/>
          <w:sz w:val="26"/>
          <w:szCs w:val="26"/>
          <w:lang w:eastAsia="ar-SA"/>
        </w:rPr>
      </w:pPr>
    </w:p>
    <w:p w:rsidR="008E3C0C" w:rsidRDefault="008E3C0C"/>
    <w:sectPr w:rsidR="008E3C0C" w:rsidSect="005451B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2AF" w:rsidRDefault="005451B0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B972AF" w:rsidRDefault="005451B0">
    <w:pPr>
      <w:pStyle w:val="a3"/>
    </w:pPr>
  </w:p>
  <w:p w:rsidR="00B972AF" w:rsidRDefault="005451B0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8C"/>
    <w:rsid w:val="005451B0"/>
    <w:rsid w:val="008E3C0C"/>
    <w:rsid w:val="00CB478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5451B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5451B0"/>
  </w:style>
  <w:style w:type="character" w:customStyle="1" w:styleId="1">
    <w:name w:val="Нижний колонтитул Знак1"/>
    <w:link w:val="a3"/>
    <w:rsid w:val="005451B0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5451B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5451B0"/>
  </w:style>
  <w:style w:type="character" w:customStyle="1" w:styleId="1">
    <w:name w:val="Нижний колонтитул Знак1"/>
    <w:link w:val="a3"/>
    <w:rsid w:val="005451B0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910</Words>
  <Characters>5189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2013-10-09T11:48:00Z</dcterms:created>
  <dcterms:modified xsi:type="dcterms:W3CDTF">2013-10-09T11:48:00Z</dcterms:modified>
</cp:coreProperties>
</file>