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06767F" w:rsidRDefault="00C60FF1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A8124E">
        <w:rPr>
          <w:b/>
        </w:rPr>
        <w:t>сварочного агрегата марки</w:t>
      </w:r>
    </w:p>
    <w:p w:rsidR="00C60FF1" w:rsidRDefault="00A8124E" w:rsidP="0006767F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>ВДМ-1202С</w:t>
      </w:r>
    </w:p>
    <w:p w:rsidR="006E18B3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D3134" w:rsidRDefault="00AD3134" w:rsidP="00A8124E">
      <w:pPr>
        <w:tabs>
          <w:tab w:val="left" w:pos="5400"/>
        </w:tabs>
        <w:ind w:left="-540" w:right="-5" w:firstLine="180"/>
        <w:rPr>
          <w:b/>
        </w:rPr>
      </w:pPr>
      <w:r>
        <w:t xml:space="preserve">    </w:t>
      </w:r>
      <w:r w:rsidR="00E137C0">
        <w:t xml:space="preserve">   </w:t>
      </w:r>
      <w:r w:rsidR="00382977" w:rsidRPr="00E137C0">
        <w:rPr>
          <w:b/>
        </w:rPr>
        <w:t>1.1</w:t>
      </w:r>
      <w:r w:rsidR="0016084C" w:rsidRPr="00E137C0">
        <w:rPr>
          <w:b/>
        </w:rPr>
        <w:t xml:space="preserve">. </w:t>
      </w:r>
      <w:r w:rsidR="00E137C0" w:rsidRPr="00E137C0">
        <w:rPr>
          <w:b/>
        </w:rPr>
        <w:t xml:space="preserve">Поставка </w:t>
      </w:r>
      <w:r w:rsidR="008D1874" w:rsidRPr="008D1874">
        <w:rPr>
          <w:b/>
        </w:rPr>
        <w:t>2 (</w:t>
      </w:r>
      <w:r w:rsidR="00E137C0" w:rsidRPr="00E137C0">
        <w:rPr>
          <w:b/>
        </w:rPr>
        <w:t>двух</w:t>
      </w:r>
      <w:r w:rsidR="008D1874" w:rsidRPr="008D1874">
        <w:rPr>
          <w:b/>
        </w:rPr>
        <w:t>)</w:t>
      </w:r>
      <w:r w:rsidR="00E137C0">
        <w:t xml:space="preserve"> </w:t>
      </w:r>
      <w:proofErr w:type="gramStart"/>
      <w:r w:rsidR="008D1874">
        <w:rPr>
          <w:b/>
          <w:lang w:val="en-US"/>
        </w:rPr>
        <w:t>c</w:t>
      </w:r>
      <w:proofErr w:type="gramEnd"/>
      <w:r w:rsidR="00A8124E">
        <w:rPr>
          <w:b/>
        </w:rPr>
        <w:t>варочны</w:t>
      </w:r>
      <w:r w:rsidR="00E137C0">
        <w:rPr>
          <w:b/>
        </w:rPr>
        <w:t>х</w:t>
      </w:r>
      <w:r w:rsidR="00A8124E">
        <w:rPr>
          <w:b/>
        </w:rPr>
        <w:t xml:space="preserve"> агрегат</w:t>
      </w:r>
      <w:r w:rsidR="00E137C0">
        <w:rPr>
          <w:b/>
        </w:rPr>
        <w:t>ов</w:t>
      </w:r>
      <w:r w:rsidR="00A8124E">
        <w:rPr>
          <w:b/>
        </w:rPr>
        <w:t xml:space="preserve"> ВДМ-1202С</w:t>
      </w:r>
    </w:p>
    <w:p w:rsidR="00916461" w:rsidRPr="00281115" w:rsidRDefault="00916461" w:rsidP="00803B5D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E137C0" w:rsidRDefault="00DB31AF" w:rsidP="00E137C0">
      <w:pPr>
        <w:tabs>
          <w:tab w:val="left" w:pos="5400"/>
        </w:tabs>
        <w:ind w:right="-5"/>
        <w:jc w:val="both"/>
      </w:pPr>
      <w:r>
        <w:t xml:space="preserve"> </w:t>
      </w:r>
      <w:r w:rsidR="00382977" w:rsidRPr="00FD794F">
        <w:t>2.1.</w:t>
      </w:r>
      <w:r w:rsidR="0016084C" w:rsidRPr="00FD794F">
        <w:t xml:space="preserve"> </w:t>
      </w:r>
      <w:r w:rsidR="00A8124E">
        <w:t>Сварочный агрегат ВДМ-1202С</w:t>
      </w:r>
      <w:r>
        <w:t>,</w:t>
      </w:r>
      <w:r w:rsidRPr="00DB31AF">
        <w:t xml:space="preserve"> </w:t>
      </w:r>
    </w:p>
    <w:p w:rsidR="00E137C0" w:rsidRPr="00E137C0" w:rsidRDefault="00E137C0" w:rsidP="00E137C0">
      <w:pPr>
        <w:tabs>
          <w:tab w:val="left" w:pos="5400"/>
        </w:tabs>
        <w:ind w:right="-5"/>
        <w:jc w:val="both"/>
        <w:rPr>
          <w:b/>
        </w:rPr>
      </w:pPr>
      <w:r w:rsidRPr="00E137C0">
        <w:rPr>
          <w:b/>
        </w:rPr>
        <w:t>Техническая характеристика</w:t>
      </w:r>
    </w:p>
    <w:p w:rsidR="00A8124E" w:rsidRDefault="00A8124E" w:rsidP="00A8124E">
      <w:r>
        <w:t xml:space="preserve">Многопостовой сварочный выпрямитель ВДМ-1202С предназначен для комплектации постов ручной дуговой сварки покрытыми электродами изделий из сталей на постоянном токе. Выпрямитель применяется в комплекте с балластными реостатами типа РБ. </w:t>
      </w:r>
    </w:p>
    <w:p w:rsidR="008D1874" w:rsidRPr="008D1874" w:rsidRDefault="00A8124E" w:rsidP="00A8124E">
      <w:r>
        <w:t>Регулирование сварочного тока производится для каждого поста сварки независимо с помощью балластного реостата. Силовая часть выпрямителя состоит из мощного силового трансформатора и современных выпрямительных модулей на диодах с улучшенной системой воздушного охлаждения</w:t>
      </w:r>
      <w:r w:rsidR="008D1874">
        <w:t>:</w:t>
      </w:r>
      <w:r>
        <w:t xml:space="preserve"> </w:t>
      </w:r>
    </w:p>
    <w:p w:rsidR="00A8124E" w:rsidRDefault="00A8124E" w:rsidP="00A8124E">
      <w:r>
        <w:t xml:space="preserve">Класс изоляции Н </w:t>
      </w:r>
    </w:p>
    <w:p w:rsidR="00A8124E" w:rsidRDefault="00A8124E" w:rsidP="00A8124E">
      <w:r>
        <w:t xml:space="preserve">Принудительное охлаждение </w:t>
      </w:r>
    </w:p>
    <w:p w:rsidR="00A8124E" w:rsidRDefault="00A8124E" w:rsidP="00A8124E">
      <w:r>
        <w:t>Технические характеристики ВДМ-1202С</w:t>
      </w:r>
    </w:p>
    <w:p w:rsidR="00A8124E" w:rsidRDefault="00A8124E" w:rsidP="00A8124E">
      <w:r>
        <w:t xml:space="preserve">Наименование параметра </w:t>
      </w:r>
      <w:r>
        <w:tab/>
      </w:r>
    </w:p>
    <w:p w:rsidR="00A8124E" w:rsidRDefault="00A8124E" w:rsidP="00A8124E">
      <w:r>
        <w:t xml:space="preserve">Значение </w:t>
      </w:r>
    </w:p>
    <w:p w:rsidR="00A8124E" w:rsidRDefault="00A8124E" w:rsidP="00A8124E">
      <w:r>
        <w:t>Напряжение питающей сети, В</w:t>
      </w:r>
      <w:r>
        <w:tab/>
        <w:t>3х380</w:t>
      </w:r>
    </w:p>
    <w:p w:rsidR="00A8124E" w:rsidRDefault="00A8124E" w:rsidP="00A8124E">
      <w:r>
        <w:t xml:space="preserve">Частота питающей сети, </w:t>
      </w:r>
      <w:proofErr w:type="gramStart"/>
      <w:r>
        <w:t>Гц</w:t>
      </w:r>
      <w:proofErr w:type="gramEnd"/>
      <w:r>
        <w:tab/>
        <w:t>50</w:t>
      </w:r>
    </w:p>
    <w:p w:rsidR="00A8124E" w:rsidRDefault="00A8124E" w:rsidP="00A8124E">
      <w:r>
        <w:t xml:space="preserve">Номинальный сварочный ток, А </w:t>
      </w:r>
      <w:proofErr w:type="gramStart"/>
      <w:r>
        <w:t xml:space="preserve">( </w:t>
      </w:r>
      <w:proofErr w:type="gramEnd"/>
      <w:r>
        <w:t>при ПВ,%)</w:t>
      </w:r>
      <w:r>
        <w:tab/>
        <w:t>1250 (100%)</w:t>
      </w:r>
    </w:p>
    <w:p w:rsidR="00A8124E" w:rsidRDefault="00A8124E" w:rsidP="00A8124E">
      <w:r>
        <w:t>Коэффициент одновременности работы постов</w:t>
      </w:r>
      <w:r>
        <w:tab/>
        <w:t>0,5</w:t>
      </w:r>
    </w:p>
    <w:p w:rsidR="00A8124E" w:rsidRDefault="00A8124E" w:rsidP="00A8124E">
      <w:r>
        <w:t>Номинальный сварочный ток одного поста, А (ПВ%)</w:t>
      </w:r>
      <w:r>
        <w:tab/>
        <w:t>315 (60%)</w:t>
      </w:r>
    </w:p>
    <w:p w:rsidR="00A8124E" w:rsidRDefault="00A8124E" w:rsidP="00A8124E">
      <w:r>
        <w:t>Количество одновременно работающих  постов, не более</w:t>
      </w:r>
      <w:r>
        <w:tab/>
        <w:t>8</w:t>
      </w:r>
    </w:p>
    <w:p w:rsidR="00A8124E" w:rsidRDefault="00A8124E" w:rsidP="00A8124E">
      <w:r>
        <w:t>Номинальное рабочее напряжение, В</w:t>
      </w:r>
      <w:r>
        <w:tab/>
        <w:t>63</w:t>
      </w:r>
    </w:p>
    <w:p w:rsidR="00A8124E" w:rsidRDefault="00A8124E" w:rsidP="00A8124E">
      <w:r>
        <w:t xml:space="preserve">Напряжение холостого хода, </w:t>
      </w:r>
      <w:proofErr w:type="gramStart"/>
      <w:r>
        <w:t>В</w:t>
      </w:r>
      <w:proofErr w:type="gramEnd"/>
      <w:r>
        <w:t xml:space="preserve"> не более</w:t>
      </w:r>
      <w:r>
        <w:tab/>
        <w:t>75</w:t>
      </w:r>
    </w:p>
    <w:p w:rsidR="00A8124E" w:rsidRDefault="00A8124E" w:rsidP="00A8124E">
      <w:r>
        <w:t xml:space="preserve">Потребляемая мощность, не более, </w:t>
      </w:r>
      <w:proofErr w:type="spellStart"/>
      <w:r>
        <w:t>кВА</w:t>
      </w:r>
      <w:proofErr w:type="spellEnd"/>
      <w:r>
        <w:tab/>
        <w:t>96</w:t>
      </w:r>
    </w:p>
    <w:p w:rsidR="00A8124E" w:rsidRDefault="00A8124E" w:rsidP="00A8124E">
      <w:r>
        <w:t>Коэффициент полезного действия, %</w:t>
      </w:r>
      <w:r>
        <w:tab/>
        <w:t>96</w:t>
      </w:r>
    </w:p>
    <w:p w:rsidR="00A8124E" w:rsidRDefault="00A8124E" w:rsidP="00A8124E">
      <w:r>
        <w:t xml:space="preserve">Габаритные размеры, </w:t>
      </w:r>
      <w:proofErr w:type="gramStart"/>
      <w:r>
        <w:t>мм</w:t>
      </w:r>
      <w:proofErr w:type="gramEnd"/>
      <w:r>
        <w:t>, не более</w:t>
      </w:r>
      <w:r>
        <w:tab/>
        <w:t>625х895х750</w:t>
      </w:r>
    </w:p>
    <w:p w:rsidR="00803B5D" w:rsidRPr="00A8124E" w:rsidRDefault="00A8124E" w:rsidP="00A8124E">
      <w:r>
        <w:t xml:space="preserve">Масса, </w:t>
      </w:r>
      <w:proofErr w:type="gramStart"/>
      <w:r>
        <w:t>кг</w:t>
      </w:r>
      <w:proofErr w:type="gramEnd"/>
      <w:r>
        <w:t>, не более</w:t>
      </w:r>
      <w:r>
        <w:tab/>
        <w:t>315</w:t>
      </w:r>
    </w:p>
    <w:tbl>
      <w:tblPr>
        <w:tblW w:w="0" w:type="auto"/>
        <w:tblCellSpacing w:w="15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16"/>
      </w:tblGrid>
      <w:tr w:rsidR="00F07442" w:rsidRPr="00F07442" w:rsidTr="00803B5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7442" w:rsidRPr="00F07442" w:rsidRDefault="00F07442" w:rsidP="00803B5D">
            <w:pPr>
              <w:jc w:val="both"/>
            </w:pPr>
          </w:p>
        </w:tc>
      </w:tr>
    </w:tbl>
    <w:p w:rsidR="00F23AEE" w:rsidRPr="00281115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E137C0">
        <w:t>не позднее октября 2011 года.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4"/>
        <w:gridCol w:w="4813"/>
      </w:tblGrid>
      <w:tr w:rsidR="00F23AEE" w:rsidRPr="0025511C" w:rsidTr="00CC21FF">
        <w:tc>
          <w:tcPr>
            <w:tcW w:w="4615" w:type="dxa"/>
          </w:tcPr>
          <w:p w:rsidR="00F23AEE" w:rsidRPr="0025511C" w:rsidRDefault="00A8124E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7250A"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proofErr w:type="spellStart"/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</w:t>
            </w:r>
            <w:proofErr w:type="spellEnd"/>
            <w:r w:rsidR="0087250A">
              <w:rPr>
                <w:sz w:val="28"/>
                <w:szCs w:val="28"/>
              </w:rPr>
              <w:t xml:space="preserve">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3E374E" w:rsidRDefault="00A8124E" w:rsidP="00A8124E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Куратор проекта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8124E">
              <w:rPr>
                <w:sz w:val="28"/>
                <w:szCs w:val="28"/>
              </w:rPr>
              <w:t>Рязанов А.В</w:t>
            </w:r>
            <w:r w:rsidR="003E374E">
              <w:rPr>
                <w:sz w:val="28"/>
                <w:szCs w:val="28"/>
              </w:rPr>
              <w:t>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E137C0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6767F"/>
    <w:rsid w:val="000723AE"/>
    <w:rsid w:val="0007788A"/>
    <w:rsid w:val="000C188A"/>
    <w:rsid w:val="000E5C5E"/>
    <w:rsid w:val="00105B06"/>
    <w:rsid w:val="001150AB"/>
    <w:rsid w:val="00123D0A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E374E"/>
    <w:rsid w:val="003F3860"/>
    <w:rsid w:val="00415765"/>
    <w:rsid w:val="004161DB"/>
    <w:rsid w:val="00460F94"/>
    <w:rsid w:val="004709C0"/>
    <w:rsid w:val="00481729"/>
    <w:rsid w:val="004972FB"/>
    <w:rsid w:val="004E6F8F"/>
    <w:rsid w:val="005027C1"/>
    <w:rsid w:val="005222AB"/>
    <w:rsid w:val="00556003"/>
    <w:rsid w:val="005E6F9D"/>
    <w:rsid w:val="00620AE5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03B5D"/>
    <w:rsid w:val="00816160"/>
    <w:rsid w:val="008212C8"/>
    <w:rsid w:val="0087250A"/>
    <w:rsid w:val="00886CDD"/>
    <w:rsid w:val="008C02EF"/>
    <w:rsid w:val="008C2979"/>
    <w:rsid w:val="008D106D"/>
    <w:rsid w:val="008D1874"/>
    <w:rsid w:val="008D2646"/>
    <w:rsid w:val="008F6DEE"/>
    <w:rsid w:val="0090774A"/>
    <w:rsid w:val="00916461"/>
    <w:rsid w:val="00920A5B"/>
    <w:rsid w:val="00923CE0"/>
    <w:rsid w:val="00935870"/>
    <w:rsid w:val="00961913"/>
    <w:rsid w:val="00971A1C"/>
    <w:rsid w:val="009875B9"/>
    <w:rsid w:val="00992CF9"/>
    <w:rsid w:val="009B7C7B"/>
    <w:rsid w:val="009D288F"/>
    <w:rsid w:val="009F3572"/>
    <w:rsid w:val="009F6CA1"/>
    <w:rsid w:val="00A001BD"/>
    <w:rsid w:val="00A3306E"/>
    <w:rsid w:val="00A5136C"/>
    <w:rsid w:val="00A515C1"/>
    <w:rsid w:val="00A56BB0"/>
    <w:rsid w:val="00A8124E"/>
    <w:rsid w:val="00A83C9A"/>
    <w:rsid w:val="00AA4F58"/>
    <w:rsid w:val="00AA7539"/>
    <w:rsid w:val="00AC555C"/>
    <w:rsid w:val="00AD3134"/>
    <w:rsid w:val="00AF0F4C"/>
    <w:rsid w:val="00BC0064"/>
    <w:rsid w:val="00BD6841"/>
    <w:rsid w:val="00C040D5"/>
    <w:rsid w:val="00C046A1"/>
    <w:rsid w:val="00C43419"/>
    <w:rsid w:val="00C60FF1"/>
    <w:rsid w:val="00C9509E"/>
    <w:rsid w:val="00CC21FF"/>
    <w:rsid w:val="00CE3843"/>
    <w:rsid w:val="00D9718E"/>
    <w:rsid w:val="00DA1D89"/>
    <w:rsid w:val="00DB31AF"/>
    <w:rsid w:val="00DB6E4E"/>
    <w:rsid w:val="00DF222B"/>
    <w:rsid w:val="00E137C0"/>
    <w:rsid w:val="00E36764"/>
    <w:rsid w:val="00E40C5A"/>
    <w:rsid w:val="00E642D7"/>
    <w:rsid w:val="00E73855"/>
    <w:rsid w:val="00EA072F"/>
    <w:rsid w:val="00EE353A"/>
    <w:rsid w:val="00F07442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tt1">
    <w:name w:val="tt1"/>
    <w:basedOn w:val="a0"/>
    <w:rsid w:val="00F07442"/>
  </w:style>
  <w:style w:type="character" w:customStyle="1" w:styleId="ttsub">
    <w:name w:val="ttsub"/>
    <w:basedOn w:val="a0"/>
    <w:rsid w:val="00F07442"/>
  </w:style>
  <w:style w:type="character" w:customStyle="1" w:styleId="ttsub2">
    <w:name w:val="ttsub2"/>
    <w:basedOn w:val="a0"/>
    <w:rsid w:val="00F074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F81E5C-C0BD-4B2F-B0E2-4AA7C5165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BelomestnovAN</cp:lastModifiedBy>
  <cp:revision>9</cp:revision>
  <cp:lastPrinted>2011-04-13T02:46:00Z</cp:lastPrinted>
  <dcterms:created xsi:type="dcterms:W3CDTF">2011-02-15T01:26:00Z</dcterms:created>
  <dcterms:modified xsi:type="dcterms:W3CDTF">2011-04-28T04:32:00Z</dcterms:modified>
</cp:coreProperties>
</file>