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на поставку измерительных приборов</w:t>
      </w: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Предмет закупки: «Поставка измерительных приборов»</w:t>
      </w: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2014</w:t>
      </w:r>
      <w:r w:rsidRPr="00330379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330379"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</w:t>
      </w:r>
    </w:p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 xml:space="preserve">РАЗДЕЛ 1. ОБЩИЕ СВЕДЕНИЯ </w:t>
      </w: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 xml:space="preserve">Подраздел 1.1 Наименование </w:t>
      </w: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Подраздел 1.2 Сведения о новизне</w:t>
      </w: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Подраздел 1.3 Код ОКП</w:t>
      </w: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69703A" w:rsidRPr="00330379" w:rsidRDefault="0069703A" w:rsidP="0069703A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69703A" w:rsidRPr="00330379" w:rsidRDefault="0069703A" w:rsidP="0069703A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 xml:space="preserve">Подраздел 4.2. Требования к надежности </w:t>
      </w:r>
    </w:p>
    <w:p w:rsidR="0069703A" w:rsidRPr="00330379" w:rsidRDefault="0069703A" w:rsidP="0069703A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Подраздел 4.3. Требования к составным частям, исходным и эксплуатационным материалам</w:t>
      </w:r>
    </w:p>
    <w:p w:rsidR="0069703A" w:rsidRPr="00330379" w:rsidRDefault="0069703A" w:rsidP="0069703A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 xml:space="preserve">Подраздел 4.4 Требования к маркировке </w:t>
      </w:r>
    </w:p>
    <w:p w:rsidR="0069703A" w:rsidRPr="00330379" w:rsidRDefault="0069703A" w:rsidP="0069703A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Подраздел 4.5 Требования к упаковке</w:t>
      </w: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69703A" w:rsidRPr="00330379" w:rsidRDefault="0069703A" w:rsidP="0069703A">
      <w:pPr>
        <w:tabs>
          <w:tab w:val="left" w:pos="0"/>
        </w:tabs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69703A" w:rsidRPr="00330379" w:rsidRDefault="0069703A" w:rsidP="0069703A">
      <w:pPr>
        <w:tabs>
          <w:tab w:val="left" w:pos="0"/>
          <w:tab w:val="left" w:pos="1276"/>
        </w:tabs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69703A" w:rsidRPr="00330379" w:rsidRDefault="0069703A" w:rsidP="0069703A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РАЗДЕЛ 9. ТРЕБОВАНИЯ К ОБСЛУЖИВАНИЮ</w:t>
      </w: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РАЗДЕЛ 10. ЭКОЛОГИЧЕСКИЕ ТРЕБОВАНИЯ</w:t>
      </w: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РАЗДЕЛ 11. ТРЕБОВАНИЯ ПО БЕЗОПАСНОСТИ</w:t>
      </w: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РАЗДЕЛ 12. ТРЕБОВАНИЯ К КАЧЕСТВУ</w:t>
      </w: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p w:rsidR="0069703A" w:rsidRPr="00330379" w:rsidRDefault="0069703A" w:rsidP="0069703A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РАЗДЕЛ 14. ТРЕБОВАНИЯ К КОЛИЧЕСТВУ И СРОКУ (ПЕРИОДИЧНОСТИ) ПОСТАВКИ</w:t>
      </w: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РАЗДЕЛ 15. ТРЕБОВАНИЕ К ФОРМЕ ПРЕДСТАВЛЯЕМОЙ  ИНФОРМАЦИИ</w:t>
      </w: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bookmarkStart w:id="0" w:name="OLE_LINK2"/>
      <w:bookmarkStart w:id="1" w:name="OLE_LINK3"/>
      <w:r w:rsidRPr="00330379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bookmarkEnd w:id="0"/>
    <w:bookmarkEnd w:id="1"/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ОБЩИЕ СВЕДЕНИЯ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69703A" w:rsidRPr="00330379" w:rsidTr="00CF4EBB">
        <w:trPr>
          <w:trHeight w:val="273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703A" w:rsidRPr="00330379" w:rsidRDefault="0069703A" w:rsidP="00CF4EB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69703A" w:rsidRPr="00330379" w:rsidTr="00CF4EBB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3A" w:rsidRPr="00330379" w:rsidRDefault="0069703A" w:rsidP="00CF4EBB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Уровнемер радарный </w:t>
            </w:r>
            <w:proofErr w:type="spellStart"/>
            <w:r w:rsidRPr="00330379">
              <w:rPr>
                <w:rFonts w:ascii="Times New Roman" w:hAnsi="Times New Roman"/>
                <w:szCs w:val="24"/>
                <w:lang w:val="en-US" w:eastAsia="ru-RU"/>
              </w:rPr>
              <w:t>Micropilot</w:t>
            </w:r>
            <w:proofErr w:type="spellEnd"/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330379">
              <w:rPr>
                <w:rFonts w:ascii="Times New Roman" w:hAnsi="Times New Roman"/>
                <w:szCs w:val="24"/>
                <w:lang w:val="en-US" w:eastAsia="ru-RU"/>
              </w:rPr>
              <w:t>M</w:t>
            </w:r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330379">
              <w:rPr>
                <w:rFonts w:ascii="Times New Roman" w:hAnsi="Times New Roman"/>
                <w:szCs w:val="24"/>
                <w:lang w:val="en-US" w:eastAsia="ru-RU"/>
              </w:rPr>
              <w:t>FMR</w:t>
            </w:r>
            <w:r w:rsidRPr="00330379">
              <w:rPr>
                <w:rFonts w:ascii="Times New Roman" w:hAnsi="Times New Roman"/>
                <w:szCs w:val="24"/>
                <w:lang w:eastAsia="ru-RU"/>
              </w:rPr>
              <w:t>230</w:t>
            </w:r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или эквивалент</w:t>
            </w:r>
          </w:p>
          <w:p w:rsidR="0069703A" w:rsidRPr="00F701B4" w:rsidRDefault="0069703A" w:rsidP="00CF4EBB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spellStart"/>
            <w:r w:rsidRPr="00330379">
              <w:rPr>
                <w:rFonts w:ascii="Times New Roman" w:hAnsi="Times New Roman"/>
                <w:szCs w:val="24"/>
                <w:lang w:eastAsia="ru-RU"/>
              </w:rPr>
              <w:t>Кориолисовый</w:t>
            </w:r>
            <w:proofErr w:type="spellEnd"/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 массовый расходомер </w:t>
            </w:r>
            <w:proofErr w:type="spellStart"/>
            <w:r w:rsidRPr="00330379">
              <w:rPr>
                <w:rFonts w:ascii="Times New Roman" w:hAnsi="Times New Roman"/>
                <w:szCs w:val="24"/>
                <w:lang w:val="en-US" w:eastAsia="ru-RU"/>
              </w:rPr>
              <w:t>Promass</w:t>
            </w:r>
            <w:proofErr w:type="spellEnd"/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330379">
              <w:rPr>
                <w:rFonts w:ascii="Times New Roman" w:hAnsi="Times New Roman"/>
                <w:b/>
                <w:szCs w:val="24"/>
                <w:lang w:eastAsia="ru-RU"/>
              </w:rPr>
              <w:t xml:space="preserve">80A04 </w:t>
            </w:r>
            <w:r w:rsidRPr="00330379">
              <w:rPr>
                <w:rFonts w:ascii="Times New Roman" w:hAnsi="Times New Roman"/>
                <w:szCs w:val="24"/>
                <w:lang w:val="en-US" w:eastAsia="ru-RU"/>
              </w:rPr>
              <w:t>DN</w:t>
            </w:r>
            <w:r w:rsidRPr="00330379">
              <w:rPr>
                <w:rFonts w:ascii="Times New Roman" w:hAnsi="Times New Roman"/>
                <w:szCs w:val="24"/>
                <w:lang w:eastAsia="ru-RU"/>
              </w:rPr>
              <w:t>4</w:t>
            </w:r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или эквивалент</w:t>
            </w:r>
          </w:p>
        </w:tc>
      </w:tr>
      <w:tr w:rsidR="0069703A" w:rsidRPr="00330379" w:rsidTr="00CF4EBB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3A" w:rsidRPr="00330379" w:rsidRDefault="0069703A" w:rsidP="00CF4EBB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bookmarkStart w:id="2" w:name="_Hlk356466017"/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69703A" w:rsidRPr="00330379" w:rsidTr="00CF4EBB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3A" w:rsidRPr="00330379" w:rsidRDefault="0069703A" w:rsidP="00CF4EBB">
            <w:pPr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proofErr w:type="gramStart"/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</w:t>
            </w:r>
            <w:r w:rsidRPr="00330379">
              <w:rPr>
                <w:rFonts w:ascii="Times New Roman" w:hAnsi="Times New Roman"/>
                <w:szCs w:val="24"/>
              </w:rPr>
              <w:t>, не являться выставочным образцом, свободным от прав третьих лиц, в упаковке изготовителя, выпуска не ранее 2013 года</w:t>
            </w:r>
            <w:proofErr w:type="gramEnd"/>
          </w:p>
        </w:tc>
      </w:tr>
      <w:bookmarkEnd w:id="2"/>
    </w:tbl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69703A" w:rsidRPr="00330379" w:rsidTr="00CF4EBB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703A" w:rsidRPr="00330379" w:rsidRDefault="0069703A" w:rsidP="00CF4EB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>Уровнемер радарный предназначен для непрерывного бесконтактного измерения уровня жидкого металла в буферной емкости исследовательского стенда</w:t>
            </w:r>
          </w:p>
          <w:p w:rsidR="0069703A" w:rsidRPr="00330379" w:rsidRDefault="0069703A" w:rsidP="00CF4EB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Расходомер предназначен для измерения расхода воды в контуре высокого давления исследовательского стенда </w:t>
            </w:r>
          </w:p>
        </w:tc>
      </w:tr>
    </w:tbl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69703A" w:rsidRPr="00330379" w:rsidTr="00CF4EBB">
        <w:trPr>
          <w:trHeight w:val="26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703A" w:rsidRPr="00330379" w:rsidRDefault="0069703A" w:rsidP="00CF4EBB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right="34" w:firstLine="318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>В сухом помещении при температуре +10…+45</w:t>
            </w:r>
            <w:proofErr w:type="gramStart"/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>ºС</w:t>
            </w:r>
            <w:proofErr w:type="gramEnd"/>
          </w:p>
        </w:tc>
      </w:tr>
    </w:tbl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69703A" w:rsidRPr="00330379" w:rsidTr="00CF4EBB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3A" w:rsidRPr="00330379" w:rsidRDefault="0069703A" w:rsidP="00CF4EB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69703A" w:rsidRPr="00330379" w:rsidTr="00CF4EBB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3A" w:rsidRPr="00330379" w:rsidRDefault="0069703A" w:rsidP="00CF4EB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>Радарный уровнемер.</w:t>
            </w:r>
          </w:p>
          <w:p w:rsidR="0069703A" w:rsidRPr="00330379" w:rsidRDefault="0069703A" w:rsidP="00CF4EBB">
            <w:pPr>
              <w:suppressAutoHyphens w:val="0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>Использование радарного принципа измерения уровня жидкости.</w:t>
            </w:r>
          </w:p>
          <w:p w:rsidR="0069703A" w:rsidRPr="00330379" w:rsidRDefault="0069703A" w:rsidP="00CF4EB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69703A" w:rsidRPr="00330379" w:rsidRDefault="0069703A" w:rsidP="00CF4EB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Технические характеристики для радарного уровнемера: </w:t>
            </w:r>
          </w:p>
          <w:p w:rsidR="0069703A" w:rsidRPr="00330379" w:rsidRDefault="0069703A" w:rsidP="00CF4EB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>- измеряемая среда – жидкий металл;</w:t>
            </w:r>
          </w:p>
          <w:p w:rsidR="0069703A" w:rsidRPr="00330379" w:rsidRDefault="0069703A" w:rsidP="00CF4EB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>- газ над средой – аргон;</w:t>
            </w:r>
          </w:p>
          <w:p w:rsidR="0069703A" w:rsidRPr="00330379" w:rsidRDefault="0069703A" w:rsidP="00CF4EB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>- рабочее давление аргона до 0,6 МПа;</w:t>
            </w:r>
          </w:p>
          <w:p w:rsidR="0069703A" w:rsidRPr="00330379" w:rsidRDefault="0069703A" w:rsidP="00CF4EB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>- рабочая температура аргона до 400</w:t>
            </w:r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>ºС</w:t>
            </w:r>
            <w:r w:rsidRPr="00330379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69703A" w:rsidRPr="00330379" w:rsidRDefault="0069703A" w:rsidP="00CF4EB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69703A" w:rsidRPr="00330379" w:rsidRDefault="0069703A" w:rsidP="00CF4EB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Антенна длиной </w:t>
            </w:r>
            <w:smartTag w:uri="urn:schemas-microsoft-com:office:smarttags" w:element="metricconverter">
              <w:smartTagPr>
                <w:attr w:name="ProductID" w:val="100 мм"/>
              </w:smartTagPr>
              <w:r w:rsidRPr="00330379">
                <w:rPr>
                  <w:rFonts w:ascii="Times New Roman" w:hAnsi="Times New Roman"/>
                  <w:szCs w:val="24"/>
                  <w:lang w:eastAsia="ru-RU"/>
                </w:rPr>
                <w:t>100 мм</w:t>
              </w:r>
            </w:smartTag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 в высокотемпературном исполнении из стали 316</w:t>
            </w:r>
            <w:r w:rsidRPr="00330379">
              <w:rPr>
                <w:rFonts w:ascii="Times New Roman" w:hAnsi="Times New Roman"/>
                <w:szCs w:val="24"/>
                <w:lang w:val="en-US" w:eastAsia="ru-RU"/>
              </w:rPr>
              <w:t>L</w:t>
            </w:r>
            <w:r w:rsidRPr="00330379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69703A" w:rsidRPr="00330379" w:rsidRDefault="0069703A" w:rsidP="00CF4EB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Удлинение антенны </w:t>
            </w:r>
            <w:r w:rsidRPr="00330379">
              <w:rPr>
                <w:rFonts w:ascii="Times New Roman" w:hAnsi="Times New Roman"/>
                <w:b/>
                <w:szCs w:val="24"/>
                <w:lang w:eastAsia="ru-RU"/>
              </w:rPr>
              <w:t xml:space="preserve">FAR10 </w:t>
            </w:r>
            <w:r w:rsidRPr="00330379">
              <w:rPr>
                <w:rFonts w:ascii="Times New Roman" w:hAnsi="Times New Roman"/>
                <w:szCs w:val="24"/>
                <w:lang w:eastAsia="ru-RU"/>
              </w:rPr>
              <w:t>или эквивалент материал 316</w:t>
            </w:r>
            <w:r w:rsidRPr="00330379">
              <w:rPr>
                <w:rFonts w:ascii="Times New Roman" w:hAnsi="Times New Roman"/>
                <w:szCs w:val="24"/>
                <w:lang w:val="en-US" w:eastAsia="ru-RU"/>
              </w:rPr>
              <w:t>L</w:t>
            </w:r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 длина </w:t>
            </w:r>
            <w:smartTag w:uri="urn:schemas-microsoft-com:office:smarttags" w:element="metricconverter">
              <w:smartTagPr>
                <w:attr w:name="ProductID" w:val="100 мм"/>
              </w:smartTagPr>
              <w:r w:rsidRPr="00330379">
                <w:rPr>
                  <w:rFonts w:ascii="Times New Roman" w:hAnsi="Times New Roman"/>
                  <w:szCs w:val="24"/>
                  <w:lang w:eastAsia="ru-RU"/>
                </w:rPr>
                <w:t>100 мм</w:t>
              </w:r>
            </w:smartTag>
            <w:r w:rsidRPr="00330379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69703A" w:rsidRPr="00330379" w:rsidRDefault="0069703A" w:rsidP="00CF4EB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>Частота электромагнитного излучения – C-диапазон (~6 ГГц).</w:t>
            </w:r>
          </w:p>
          <w:p w:rsidR="0069703A" w:rsidRPr="00330379" w:rsidRDefault="0069703A" w:rsidP="00CF4EB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Подключение к процессу – фланец </w:t>
            </w:r>
            <w:r w:rsidRPr="00330379">
              <w:rPr>
                <w:rFonts w:ascii="Times New Roman" w:hAnsi="Times New Roman"/>
                <w:szCs w:val="24"/>
                <w:lang w:val="en-US" w:eastAsia="ru-RU"/>
              </w:rPr>
              <w:t>DN</w:t>
            </w:r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100 </w:t>
            </w:r>
            <w:r w:rsidRPr="00330379">
              <w:rPr>
                <w:rFonts w:ascii="Times New Roman" w:hAnsi="Times New Roman"/>
                <w:szCs w:val="24"/>
                <w:lang w:val="en-US" w:eastAsia="ru-RU"/>
              </w:rPr>
              <w:t>PN</w:t>
            </w:r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40 </w:t>
            </w:r>
            <w:r w:rsidRPr="00330379">
              <w:rPr>
                <w:rFonts w:ascii="Times New Roman" w:hAnsi="Times New Roman"/>
                <w:szCs w:val="24"/>
                <w:lang w:val="en-US" w:eastAsia="ru-RU"/>
              </w:rPr>
              <w:t>B</w:t>
            </w:r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1 </w:t>
            </w:r>
            <w:r w:rsidRPr="00330379">
              <w:rPr>
                <w:rFonts w:ascii="Times New Roman" w:hAnsi="Times New Roman"/>
                <w:szCs w:val="24"/>
                <w:lang w:val="en-US" w:eastAsia="ru-RU"/>
              </w:rPr>
              <w:t>EN</w:t>
            </w:r>
            <w:r w:rsidRPr="00330379">
              <w:rPr>
                <w:rFonts w:ascii="Times New Roman" w:hAnsi="Times New Roman"/>
                <w:szCs w:val="24"/>
                <w:lang w:eastAsia="ru-RU"/>
              </w:rPr>
              <w:t>1092-1.</w:t>
            </w:r>
          </w:p>
          <w:p w:rsidR="0069703A" w:rsidRPr="00330379" w:rsidRDefault="0069703A" w:rsidP="00CF4EB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>Уплотнение – графит -60….+400 ºС.</w:t>
            </w:r>
          </w:p>
          <w:p w:rsidR="0069703A" w:rsidRPr="00330379" w:rsidRDefault="0069703A" w:rsidP="00CF4EB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>Погрешность измерения  ±</w:t>
            </w:r>
            <w:smartTag w:uri="urn:schemas-microsoft-com:office:smarttags" w:element="metricconverter">
              <w:smartTagPr>
                <w:attr w:name="ProductID" w:val="10 мм"/>
              </w:smartTagPr>
              <w:r w:rsidRPr="00330379">
                <w:rPr>
                  <w:rFonts w:ascii="Times New Roman" w:hAnsi="Times New Roman"/>
                  <w:szCs w:val="24"/>
                  <w:lang w:eastAsia="ru-RU"/>
                </w:rPr>
                <w:t>10 мм</w:t>
              </w:r>
            </w:smartTag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. </w:t>
            </w:r>
          </w:p>
          <w:p w:rsidR="0069703A" w:rsidRPr="00330379" w:rsidRDefault="0069703A" w:rsidP="00CF4EB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Корпус </w:t>
            </w:r>
            <w:r w:rsidRPr="00330379">
              <w:rPr>
                <w:rFonts w:ascii="Times New Roman" w:hAnsi="Times New Roman"/>
                <w:szCs w:val="24"/>
                <w:lang w:val="en-US" w:eastAsia="ru-RU"/>
              </w:rPr>
              <w:t>F</w:t>
            </w:r>
            <w:r w:rsidRPr="00330379">
              <w:rPr>
                <w:rFonts w:ascii="Times New Roman" w:hAnsi="Times New Roman"/>
                <w:szCs w:val="24"/>
                <w:lang w:eastAsia="ru-RU"/>
              </w:rPr>
              <w:t>23 из стали 316</w:t>
            </w:r>
            <w:r w:rsidRPr="00330379">
              <w:rPr>
                <w:rFonts w:ascii="Times New Roman" w:hAnsi="Times New Roman"/>
                <w:szCs w:val="24"/>
                <w:lang w:val="en-US" w:eastAsia="ru-RU"/>
              </w:rPr>
              <w:t>L</w:t>
            </w:r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, класс защиты </w:t>
            </w:r>
            <w:r w:rsidRPr="00330379">
              <w:rPr>
                <w:rFonts w:ascii="Times New Roman" w:hAnsi="Times New Roman"/>
                <w:szCs w:val="24"/>
                <w:lang w:val="en-US" w:eastAsia="ru-RU"/>
              </w:rPr>
              <w:t>IP</w:t>
            </w:r>
            <w:r w:rsidRPr="00330379">
              <w:rPr>
                <w:rFonts w:ascii="Times New Roman" w:hAnsi="Times New Roman"/>
                <w:szCs w:val="24"/>
                <w:lang w:eastAsia="ru-RU"/>
              </w:rPr>
              <w:t>65.</w:t>
            </w:r>
          </w:p>
          <w:p w:rsidR="0069703A" w:rsidRPr="00330379" w:rsidRDefault="0069703A" w:rsidP="00CF4EB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>Кабельные вводы М20×1,5.</w:t>
            </w:r>
          </w:p>
          <w:p w:rsidR="0069703A" w:rsidRPr="00330379" w:rsidRDefault="0069703A" w:rsidP="00CF4EB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>4-х строчный буквенно-цифровой дисплей.</w:t>
            </w:r>
          </w:p>
          <w:p w:rsidR="0069703A" w:rsidRPr="00330379" w:rsidRDefault="0069703A" w:rsidP="00CF4EB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Выходные сигналы: 4-20 мА </w:t>
            </w:r>
            <w:r w:rsidRPr="00330379">
              <w:rPr>
                <w:rFonts w:ascii="Times New Roman" w:hAnsi="Times New Roman"/>
                <w:szCs w:val="24"/>
                <w:lang w:val="en-US" w:eastAsia="ru-RU"/>
              </w:rPr>
              <w:t>HART</w:t>
            </w:r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 (двухпроводная схема подключения).</w:t>
            </w:r>
          </w:p>
          <w:p w:rsidR="0069703A" w:rsidRPr="00330379" w:rsidRDefault="0069703A" w:rsidP="00CF4EB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330379">
              <w:rPr>
                <w:rFonts w:ascii="Times New Roman" w:hAnsi="Times New Roman"/>
                <w:szCs w:val="24"/>
                <w:lang w:eastAsia="ru-RU"/>
              </w:rPr>
              <w:t>Взрывозащита</w:t>
            </w:r>
            <w:proofErr w:type="spellEnd"/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 – не требуется.</w:t>
            </w:r>
          </w:p>
          <w:p w:rsidR="0069703A" w:rsidRPr="00330379" w:rsidRDefault="0069703A" w:rsidP="00CF4EBB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ind w:right="33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Блок питания  </w:t>
            </w:r>
            <w:r w:rsidRPr="00330379">
              <w:rPr>
                <w:rFonts w:ascii="Times New Roman" w:hAnsi="Times New Roman"/>
                <w:b/>
                <w:szCs w:val="24"/>
                <w:lang w:eastAsia="ru-RU"/>
              </w:rPr>
              <w:t>RN221N</w:t>
            </w:r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 или эквивалент без </w:t>
            </w:r>
            <w:proofErr w:type="spellStart"/>
            <w:r w:rsidRPr="00330379">
              <w:rPr>
                <w:rFonts w:ascii="Times New Roman" w:hAnsi="Times New Roman"/>
                <w:szCs w:val="24"/>
                <w:lang w:eastAsia="ru-RU"/>
              </w:rPr>
              <w:t>взрывозащиты</w:t>
            </w:r>
            <w:proofErr w:type="spellEnd"/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, питание 20-250 </w:t>
            </w:r>
            <w:r w:rsidRPr="00330379">
              <w:rPr>
                <w:rFonts w:ascii="Times New Roman" w:hAnsi="Times New Roman"/>
                <w:szCs w:val="24"/>
                <w:lang w:val="en-US" w:eastAsia="ru-RU"/>
              </w:rPr>
              <w:t>VDC</w:t>
            </w:r>
            <w:r w:rsidRPr="00330379">
              <w:rPr>
                <w:rFonts w:ascii="Times New Roman" w:hAnsi="Times New Roman"/>
                <w:szCs w:val="24"/>
                <w:lang w:eastAsia="ru-RU"/>
              </w:rPr>
              <w:t>/</w:t>
            </w:r>
            <w:r w:rsidRPr="00330379">
              <w:rPr>
                <w:rFonts w:ascii="Times New Roman" w:hAnsi="Times New Roman"/>
                <w:szCs w:val="24"/>
                <w:lang w:val="en-US" w:eastAsia="ru-RU"/>
              </w:rPr>
              <w:t>AC</w:t>
            </w:r>
            <w:r w:rsidRPr="00330379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69703A" w:rsidRPr="00330379" w:rsidRDefault="0069703A" w:rsidP="00CF4EBB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ind w:right="33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proofErr w:type="gramStart"/>
            <w:r w:rsidRPr="00330379">
              <w:rPr>
                <w:rFonts w:ascii="Times New Roman" w:hAnsi="Times New Roman"/>
                <w:szCs w:val="24"/>
                <w:lang w:val="en-US" w:eastAsia="ru-RU"/>
              </w:rPr>
              <w:t>HART</w:t>
            </w:r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  модем</w:t>
            </w:r>
            <w:proofErr w:type="gramEnd"/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330379">
              <w:rPr>
                <w:rFonts w:ascii="Times New Roman" w:hAnsi="Times New Roman"/>
                <w:b/>
                <w:szCs w:val="24"/>
                <w:lang w:eastAsia="ru-RU"/>
              </w:rPr>
              <w:t xml:space="preserve">FXA195 </w:t>
            </w:r>
            <w:r w:rsidRPr="00330379">
              <w:rPr>
                <w:rFonts w:ascii="Times New Roman" w:hAnsi="Times New Roman"/>
                <w:szCs w:val="24"/>
                <w:lang w:eastAsia="ru-RU"/>
              </w:rPr>
              <w:t>или эквивалент</w:t>
            </w:r>
            <w:r w:rsidRPr="00330379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.</w:t>
            </w:r>
          </w:p>
          <w:p w:rsidR="0069703A" w:rsidRPr="00330379" w:rsidRDefault="0069703A" w:rsidP="00CF4EBB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ind w:right="33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</w:p>
          <w:p w:rsidR="0069703A" w:rsidRPr="00330379" w:rsidRDefault="0069703A" w:rsidP="00CF4EBB">
            <w:pPr>
              <w:suppressAutoHyphens w:val="0"/>
              <w:ind w:right="33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>2.Расходомер.</w:t>
            </w:r>
          </w:p>
          <w:p w:rsidR="0069703A" w:rsidRPr="00330379" w:rsidRDefault="0069703A" w:rsidP="00CF4EB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Использование </w:t>
            </w:r>
            <w:proofErr w:type="spellStart"/>
            <w:r w:rsidRPr="00330379">
              <w:rPr>
                <w:rFonts w:ascii="Times New Roman" w:hAnsi="Times New Roman"/>
                <w:szCs w:val="24"/>
                <w:lang w:eastAsia="ru-RU"/>
              </w:rPr>
              <w:t>кориолисового</w:t>
            </w:r>
            <w:proofErr w:type="spellEnd"/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 принципа измерения расхода.</w:t>
            </w:r>
            <w:r w:rsidRPr="00330379">
              <w:rPr>
                <w:rFonts w:ascii="Times New Roman" w:hAnsi="Times New Roman"/>
                <w:szCs w:val="24"/>
                <w:lang w:eastAsia="ru-RU"/>
              </w:rPr>
              <w:tab/>
            </w:r>
          </w:p>
          <w:p w:rsidR="0069703A" w:rsidRPr="00330379" w:rsidRDefault="0069703A" w:rsidP="00CF4EBB">
            <w:pPr>
              <w:suppressAutoHyphens w:val="0"/>
              <w:ind w:right="33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1-трубная высокоточная измерительная система для малых расходов с условным проходом </w:t>
            </w:r>
            <w:r w:rsidRPr="00330379">
              <w:rPr>
                <w:rFonts w:ascii="Times New Roman" w:hAnsi="Times New Roman"/>
                <w:szCs w:val="24"/>
                <w:lang w:val="en-US" w:eastAsia="ru-RU"/>
              </w:rPr>
              <w:t>DN</w:t>
            </w:r>
            <w:r w:rsidRPr="00330379">
              <w:rPr>
                <w:rFonts w:ascii="Times New Roman" w:hAnsi="Times New Roman"/>
                <w:szCs w:val="24"/>
                <w:lang w:eastAsia="ru-RU"/>
              </w:rPr>
              <w:t>4 (4мм).</w:t>
            </w:r>
          </w:p>
          <w:p w:rsidR="0069703A" w:rsidRPr="00330379" w:rsidRDefault="0069703A" w:rsidP="00CF4EBB">
            <w:pPr>
              <w:suppressAutoHyphens w:val="0"/>
              <w:ind w:right="33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</w:p>
          <w:p w:rsidR="0069703A" w:rsidRPr="00330379" w:rsidRDefault="0069703A" w:rsidP="00CF4EBB">
            <w:pPr>
              <w:suppressAutoHyphens w:val="0"/>
              <w:ind w:right="33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Технические характеристики  </w:t>
            </w:r>
            <w:proofErr w:type="spellStart"/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>кориолисового</w:t>
            </w:r>
            <w:proofErr w:type="spellEnd"/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расходомера:</w:t>
            </w:r>
          </w:p>
          <w:p w:rsidR="0069703A" w:rsidRPr="00330379" w:rsidRDefault="0069703A" w:rsidP="00CF4EB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>- измеряемая среда – вода;</w:t>
            </w:r>
          </w:p>
          <w:p w:rsidR="0069703A" w:rsidRPr="00330379" w:rsidRDefault="0069703A" w:rsidP="00CF4EB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lastRenderedPageBreak/>
              <w:t>- массовый расход среды до 450 кг/ч;</w:t>
            </w:r>
          </w:p>
          <w:p w:rsidR="0069703A" w:rsidRPr="00330379" w:rsidRDefault="0069703A" w:rsidP="00CF4EB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>- рабочее давление среды до 25 МПа;</w:t>
            </w:r>
          </w:p>
          <w:p w:rsidR="0069703A" w:rsidRPr="00330379" w:rsidRDefault="0069703A" w:rsidP="00CF4EB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>- рабочая температура среды до 200</w:t>
            </w:r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>ºС</w:t>
            </w:r>
            <w:r w:rsidRPr="00330379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69703A" w:rsidRPr="00330379" w:rsidRDefault="0069703A" w:rsidP="00CF4EB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  <w:p w:rsidR="0069703A" w:rsidRPr="00330379" w:rsidRDefault="0069703A" w:rsidP="00CF4EB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>Материал измерительной трубы – нержавеющая сталь на высокое давление.</w:t>
            </w:r>
          </w:p>
          <w:p w:rsidR="0069703A" w:rsidRPr="00330379" w:rsidRDefault="0069703A" w:rsidP="00CF4EB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>Подключение к процессу – С</w:t>
            </w:r>
            <w:proofErr w:type="spellStart"/>
            <w:r w:rsidRPr="00330379">
              <w:rPr>
                <w:rFonts w:ascii="Times New Roman" w:hAnsi="Times New Roman"/>
                <w:szCs w:val="24"/>
                <w:lang w:val="en-US" w:eastAsia="ru-RU"/>
              </w:rPr>
              <w:t>ajon</w:t>
            </w:r>
            <w:proofErr w:type="spellEnd"/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 4-</w:t>
            </w:r>
            <w:r w:rsidRPr="00330379">
              <w:rPr>
                <w:rFonts w:ascii="Times New Roman" w:hAnsi="Times New Roman"/>
                <w:szCs w:val="24"/>
                <w:lang w:val="en-US" w:eastAsia="ru-RU"/>
              </w:rPr>
              <w:t>VCO</w:t>
            </w:r>
            <w:r w:rsidRPr="00330379">
              <w:rPr>
                <w:rFonts w:ascii="Times New Roman" w:hAnsi="Times New Roman"/>
                <w:szCs w:val="24"/>
                <w:lang w:eastAsia="ru-RU"/>
              </w:rPr>
              <w:t>-4 (резьбовое соединение, Ду</w:t>
            </w:r>
            <w:proofErr w:type="gramStart"/>
            <w:r w:rsidRPr="00330379">
              <w:rPr>
                <w:rFonts w:ascii="Times New Roman" w:hAnsi="Times New Roman"/>
                <w:szCs w:val="24"/>
                <w:lang w:eastAsia="ru-RU"/>
              </w:rPr>
              <w:t>4</w:t>
            </w:r>
            <w:proofErr w:type="gramEnd"/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).  </w:t>
            </w:r>
          </w:p>
          <w:p w:rsidR="0069703A" w:rsidRPr="00330379" w:rsidRDefault="0069703A" w:rsidP="00CF4EB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>Погрешность измерения – не более 0,15% от измеряемой величины, подтвержденная калибровкой.</w:t>
            </w:r>
          </w:p>
          <w:p w:rsidR="0069703A" w:rsidRPr="00330379" w:rsidRDefault="0069703A" w:rsidP="00CF4EB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>Компактное исполнение.</w:t>
            </w:r>
          </w:p>
          <w:p w:rsidR="0069703A" w:rsidRPr="00330379" w:rsidRDefault="0069703A" w:rsidP="00CF4EB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Корпус из алюминия, класс защиты </w:t>
            </w:r>
            <w:r w:rsidRPr="00330379">
              <w:rPr>
                <w:rFonts w:ascii="Times New Roman" w:hAnsi="Times New Roman"/>
                <w:szCs w:val="24"/>
                <w:lang w:val="en-US" w:eastAsia="ru-RU"/>
              </w:rPr>
              <w:t>IP</w:t>
            </w:r>
            <w:r w:rsidRPr="00330379">
              <w:rPr>
                <w:rFonts w:ascii="Times New Roman" w:hAnsi="Times New Roman"/>
                <w:szCs w:val="24"/>
                <w:lang w:eastAsia="ru-RU"/>
              </w:rPr>
              <w:t>67.</w:t>
            </w:r>
          </w:p>
          <w:p w:rsidR="0069703A" w:rsidRPr="00330379" w:rsidRDefault="0069703A" w:rsidP="00CF4EB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>Кабельные вводы М20×1,5.</w:t>
            </w:r>
          </w:p>
          <w:p w:rsidR="0069703A" w:rsidRPr="00330379" w:rsidRDefault="0069703A" w:rsidP="00CF4EB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Питание 85-260 </w:t>
            </w:r>
            <w:r w:rsidRPr="00330379">
              <w:rPr>
                <w:rFonts w:ascii="Times New Roman" w:hAnsi="Times New Roman"/>
                <w:szCs w:val="24"/>
                <w:lang w:val="en-US" w:eastAsia="ru-RU"/>
              </w:rPr>
              <w:t>VAC</w:t>
            </w:r>
            <w:r w:rsidRPr="00330379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69703A" w:rsidRPr="00330379" w:rsidRDefault="0069703A" w:rsidP="00CF4EB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>2-х строчный дисплей с фоновой подсветкой, клавиши управления.</w:t>
            </w:r>
          </w:p>
          <w:p w:rsidR="0069703A" w:rsidRPr="00330379" w:rsidRDefault="0069703A" w:rsidP="00CF4EB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Выходные сигналы: 4-20 мА </w:t>
            </w:r>
            <w:r w:rsidRPr="00330379">
              <w:rPr>
                <w:rFonts w:ascii="Times New Roman" w:hAnsi="Times New Roman"/>
                <w:szCs w:val="24"/>
                <w:lang w:val="en-US" w:eastAsia="ru-RU"/>
              </w:rPr>
              <w:t>HART</w:t>
            </w:r>
            <w:r w:rsidRPr="00330379">
              <w:rPr>
                <w:rFonts w:ascii="Times New Roman" w:hAnsi="Times New Roman"/>
                <w:szCs w:val="24"/>
                <w:lang w:eastAsia="ru-RU"/>
              </w:rPr>
              <w:t>, частотный выход.</w:t>
            </w:r>
          </w:p>
          <w:p w:rsidR="0069703A" w:rsidRPr="00330379" w:rsidRDefault="0069703A" w:rsidP="00CF4EBB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ind w:right="33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Монтажный комплект:  подключение </w:t>
            </w:r>
            <w:proofErr w:type="gramStart"/>
            <w:r w:rsidRPr="00330379">
              <w:rPr>
                <w:rFonts w:ascii="Times New Roman" w:hAnsi="Times New Roman"/>
                <w:szCs w:val="24"/>
                <w:lang w:eastAsia="ru-RU"/>
              </w:rPr>
              <w:t>в</w:t>
            </w:r>
            <w:proofErr w:type="gramEnd"/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gramStart"/>
            <w:r w:rsidRPr="00330379">
              <w:rPr>
                <w:rFonts w:ascii="Times New Roman" w:hAnsi="Times New Roman"/>
                <w:szCs w:val="24"/>
                <w:lang w:eastAsia="ru-RU"/>
              </w:rPr>
              <w:t>процессу</w:t>
            </w:r>
            <w:proofErr w:type="gramEnd"/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 – резьба </w:t>
            </w:r>
            <w:r w:rsidRPr="00330379">
              <w:rPr>
                <w:rFonts w:ascii="Times New Roman" w:hAnsi="Times New Roman"/>
                <w:szCs w:val="24"/>
                <w:lang w:val="en-US" w:eastAsia="ru-RU"/>
              </w:rPr>
              <w:t>NPTF</w:t>
            </w:r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 1/4", уплотнение – </w:t>
            </w:r>
            <w:proofErr w:type="spellStart"/>
            <w:r w:rsidRPr="00330379">
              <w:rPr>
                <w:rFonts w:ascii="Times New Roman" w:hAnsi="Times New Roman"/>
                <w:szCs w:val="24"/>
                <w:lang w:val="en-US" w:eastAsia="ru-RU"/>
              </w:rPr>
              <w:t>Kalrez</w:t>
            </w:r>
            <w:proofErr w:type="spellEnd"/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 или эквивалент (уплотнение из перфторированного каучука)</w:t>
            </w:r>
          </w:p>
        </w:tc>
      </w:tr>
      <w:tr w:rsidR="0069703A" w:rsidRPr="00330379" w:rsidTr="00CF4EBB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3A" w:rsidRPr="00330379" w:rsidRDefault="0069703A" w:rsidP="00CF4EBB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4.2. Требования к надежности</w:t>
            </w:r>
          </w:p>
        </w:tc>
      </w:tr>
      <w:tr w:rsidR="0069703A" w:rsidRPr="00330379" w:rsidTr="00CF4EBB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3A" w:rsidRPr="00330379" w:rsidRDefault="0069703A" w:rsidP="00CF4EB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>Для уровнемера:</w:t>
            </w:r>
          </w:p>
          <w:p w:rsidR="0069703A" w:rsidRPr="00330379" w:rsidRDefault="0069703A" w:rsidP="00CF4EBB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Климатический класс - </w:t>
            </w:r>
            <w:r w:rsidRPr="00330379">
              <w:rPr>
                <w:rFonts w:ascii="Times New Roman" w:eastAsia="Calibri" w:hAnsi="Times New Roman"/>
                <w:szCs w:val="24"/>
                <w:lang w:eastAsia="ru-RU"/>
              </w:rPr>
              <w:t>DIN EN 60068-2-38 (испытание Z/AD).</w:t>
            </w:r>
          </w:p>
          <w:p w:rsidR="0069703A" w:rsidRPr="00330379" w:rsidRDefault="0069703A" w:rsidP="00CF4EB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eastAsia="Calibri" w:hAnsi="Times New Roman"/>
                <w:szCs w:val="24"/>
                <w:lang w:eastAsia="ru-RU"/>
              </w:rPr>
              <w:t>Степень защиты с закрытым корпусом: IP65, NEMA4X.</w:t>
            </w:r>
          </w:p>
          <w:p w:rsidR="0069703A" w:rsidRPr="00330379" w:rsidRDefault="0069703A" w:rsidP="00CF4EBB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330379">
              <w:rPr>
                <w:rFonts w:ascii="Times New Roman" w:hAnsi="Times New Roman"/>
                <w:szCs w:val="24"/>
                <w:lang w:eastAsia="ru-RU"/>
              </w:rPr>
              <w:t>Виброустойчивость</w:t>
            </w:r>
            <w:proofErr w:type="spellEnd"/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 -</w:t>
            </w:r>
            <w:r w:rsidRPr="00330379">
              <w:rPr>
                <w:rFonts w:ascii="Times New Roman" w:eastAsia="Calibri" w:hAnsi="Times New Roman"/>
                <w:szCs w:val="24"/>
                <w:lang w:eastAsia="ru-RU"/>
              </w:rPr>
              <w:t xml:space="preserve"> 20…2000 Гц, 1 (м/с</w:t>
            </w:r>
            <w:proofErr w:type="gramStart"/>
            <w:r w:rsidRPr="00330379">
              <w:rPr>
                <w:rFonts w:ascii="Times New Roman" w:eastAsia="Calibri" w:hAnsi="Times New Roman"/>
                <w:szCs w:val="24"/>
                <w:vertAlign w:val="superscript"/>
                <w:lang w:eastAsia="ru-RU"/>
              </w:rPr>
              <w:t>2</w:t>
            </w:r>
            <w:proofErr w:type="gramEnd"/>
            <w:r w:rsidRPr="00330379">
              <w:rPr>
                <w:rFonts w:ascii="Times New Roman" w:eastAsia="Calibri" w:hAnsi="Times New Roman"/>
                <w:szCs w:val="24"/>
                <w:lang w:eastAsia="ru-RU"/>
              </w:rPr>
              <w:t>)</w:t>
            </w:r>
            <w:r w:rsidRPr="00330379">
              <w:rPr>
                <w:rFonts w:ascii="Times New Roman" w:eastAsia="Calibri" w:hAnsi="Times New Roman"/>
                <w:szCs w:val="24"/>
                <w:vertAlign w:val="superscript"/>
                <w:lang w:eastAsia="ru-RU"/>
              </w:rPr>
              <w:t>2</w:t>
            </w:r>
            <w:r w:rsidRPr="00330379">
              <w:rPr>
                <w:rFonts w:ascii="Times New Roman" w:eastAsia="Calibri" w:hAnsi="Times New Roman"/>
                <w:szCs w:val="24"/>
                <w:lang w:eastAsia="ru-RU"/>
              </w:rPr>
              <w:t>/Гц по DIN EN 60068-2-64 / IEC 68-2-64</w:t>
            </w:r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. </w:t>
            </w:r>
          </w:p>
          <w:p w:rsidR="0069703A" w:rsidRPr="00330379" w:rsidRDefault="0069703A" w:rsidP="00CF4EBB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Электромагнитная совместимость - в соответствии с IEC/EN 61326 и </w:t>
            </w:r>
            <w:r w:rsidRPr="00330379">
              <w:rPr>
                <w:rFonts w:ascii="Times New Roman" w:eastAsia="Calibri" w:hAnsi="Times New Roman"/>
                <w:szCs w:val="24"/>
                <w:lang w:eastAsia="ru-RU"/>
              </w:rPr>
              <w:t>NAMUR NE21</w:t>
            </w:r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. </w:t>
            </w:r>
          </w:p>
          <w:p w:rsidR="0069703A" w:rsidRPr="00330379" w:rsidRDefault="0069703A" w:rsidP="00CF4EB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  <w:p w:rsidR="0069703A" w:rsidRPr="00330379" w:rsidRDefault="0069703A" w:rsidP="00CF4EB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>Для расходомера:</w:t>
            </w:r>
          </w:p>
          <w:p w:rsidR="0069703A" w:rsidRPr="00330379" w:rsidRDefault="0069703A" w:rsidP="00CF4EB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330379">
              <w:rPr>
                <w:rFonts w:ascii="Times New Roman" w:hAnsi="Times New Roman"/>
                <w:szCs w:val="24"/>
                <w:lang w:eastAsia="ru-RU"/>
              </w:rPr>
              <w:t>Ударопрочность</w:t>
            </w:r>
            <w:proofErr w:type="spellEnd"/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 - в соответствии с IEC 68-2-31.</w:t>
            </w:r>
          </w:p>
          <w:p w:rsidR="0069703A" w:rsidRPr="00330379" w:rsidRDefault="0069703A" w:rsidP="00CF4EB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330379">
              <w:rPr>
                <w:rFonts w:ascii="Times New Roman" w:hAnsi="Times New Roman"/>
                <w:szCs w:val="24"/>
                <w:lang w:eastAsia="ru-RU"/>
              </w:rPr>
              <w:t>Виброустойчивость</w:t>
            </w:r>
            <w:proofErr w:type="spellEnd"/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 - ускорение до 1g, 10...150 Гц в соответствии с IEC 68-2-6. </w:t>
            </w:r>
          </w:p>
          <w:p w:rsidR="0069703A" w:rsidRPr="00330379" w:rsidRDefault="0069703A" w:rsidP="00CF4EBB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Электромагнитная совместимость - в соответствии с IEC/EN 61326 и </w:t>
            </w:r>
            <w:r w:rsidRPr="00330379">
              <w:rPr>
                <w:rFonts w:ascii="Times New Roman" w:eastAsia="Calibri" w:hAnsi="Times New Roman"/>
                <w:szCs w:val="24"/>
                <w:lang w:eastAsia="ru-RU"/>
              </w:rPr>
              <w:t>NAMUR NE21</w:t>
            </w:r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. </w:t>
            </w:r>
          </w:p>
          <w:p w:rsidR="0069703A" w:rsidRPr="00330379" w:rsidRDefault="0069703A" w:rsidP="00CF4EB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69703A" w:rsidRPr="00330379" w:rsidTr="00CF4EBB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3A" w:rsidRPr="00330379" w:rsidRDefault="0069703A" w:rsidP="00CF4EBB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69703A" w:rsidRPr="00330379" w:rsidTr="00CF4EBB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3A" w:rsidRPr="00330379" w:rsidRDefault="0069703A" w:rsidP="00CF4EBB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left="34" w:right="34" w:firstLine="567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>Оборудование должно изготавливаться из нержавеющей стали, выдерживающей рабочее давление и температуру.</w:t>
            </w:r>
          </w:p>
        </w:tc>
      </w:tr>
      <w:tr w:rsidR="0069703A" w:rsidRPr="00330379" w:rsidTr="00CF4EBB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3A" w:rsidRPr="00330379" w:rsidRDefault="0069703A" w:rsidP="00CF4EBB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4.4 Требования к маркировке</w:t>
            </w:r>
          </w:p>
        </w:tc>
      </w:tr>
      <w:tr w:rsidR="0069703A" w:rsidRPr="00330379" w:rsidTr="00CF4EBB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3A" w:rsidRPr="00330379" w:rsidRDefault="0069703A" w:rsidP="00CF4EB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>Оборудование должно иметь заводскую маркировку.</w:t>
            </w:r>
          </w:p>
        </w:tc>
      </w:tr>
      <w:tr w:rsidR="0069703A" w:rsidRPr="00330379" w:rsidTr="00CF4EBB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3A" w:rsidRPr="00330379" w:rsidRDefault="0069703A" w:rsidP="00CF4EB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4.5 Требования к упаковке</w:t>
            </w:r>
          </w:p>
        </w:tc>
      </w:tr>
      <w:tr w:rsidR="0069703A" w:rsidRPr="00330379" w:rsidTr="00CF4EBB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3A" w:rsidRPr="00330379" w:rsidRDefault="0069703A" w:rsidP="00CF4EB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>Оборудование должно поставляться заводской упаковке.</w:t>
            </w:r>
          </w:p>
        </w:tc>
      </w:tr>
    </w:tbl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69703A" w:rsidRPr="00330379" w:rsidTr="00CF4EBB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703A" w:rsidRPr="00330379" w:rsidRDefault="0069703A" w:rsidP="00CF4EB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69703A" w:rsidRPr="00330379" w:rsidTr="00CF4EBB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3A" w:rsidRPr="00330379" w:rsidRDefault="0069703A" w:rsidP="00CF4EBB">
            <w:pPr>
              <w:suppressAutoHyphens w:val="0"/>
              <w:jc w:val="both"/>
              <w:rPr>
                <w:rFonts w:ascii="Times New Roman" w:hAnsi="Times New Roman"/>
                <w:b/>
                <w:szCs w:val="24"/>
              </w:rPr>
            </w:pPr>
            <w:r w:rsidRPr="00330379">
              <w:rPr>
                <w:rFonts w:ascii="Times New Roman" w:hAnsi="Times New Roman"/>
                <w:szCs w:val="24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330379">
              <w:rPr>
                <w:rFonts w:ascii="Times New Roman" w:hAnsi="Times New Roman"/>
                <w:szCs w:val="24"/>
              </w:rPr>
              <w:t>1</w:t>
            </w:r>
            <w:r w:rsidRPr="00330379">
              <w:rPr>
                <w:rFonts w:ascii="Times New Roman" w:hAnsi="Times New Roman"/>
                <w:b/>
                <w:szCs w:val="24"/>
              </w:rPr>
              <w:t xml:space="preserve">. </w:t>
            </w:r>
            <w:r w:rsidRPr="00330379">
              <w:rPr>
                <w:rFonts w:ascii="Times New Roman" w:hAnsi="Times New Roman"/>
                <w:szCs w:val="24"/>
              </w:rPr>
              <w:t>Пластмассовые элементы и металлические детали изделия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  <w:p w:rsidR="0069703A" w:rsidRPr="00F701B4" w:rsidRDefault="0069703A" w:rsidP="00CF4EBB">
            <w:pPr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r w:rsidRPr="00330379">
              <w:rPr>
                <w:rFonts w:ascii="Times New Roman" w:hAnsi="Times New Roman"/>
                <w:szCs w:val="24"/>
              </w:rPr>
              <w:t>Товар не принимается без представителя Поставщика, уполномоченного демонстрировать поставляемый Товар. Поставщик обязан в срок не позднее 2-х рабочих дней до планируемой даты пос</w:t>
            </w:r>
            <w:r>
              <w:rPr>
                <w:rFonts w:ascii="Times New Roman" w:hAnsi="Times New Roman"/>
                <w:szCs w:val="24"/>
              </w:rPr>
              <w:t xml:space="preserve">тавки Товара уведомить об этом </w:t>
            </w:r>
            <w:r w:rsidRPr="00330379">
              <w:rPr>
                <w:rFonts w:ascii="Times New Roman" w:hAnsi="Times New Roman"/>
                <w:szCs w:val="24"/>
              </w:rPr>
              <w:t>Покупателя.</w:t>
            </w:r>
          </w:p>
        </w:tc>
      </w:tr>
      <w:tr w:rsidR="0069703A" w:rsidRPr="00330379" w:rsidTr="00CF4EBB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3A" w:rsidRPr="00330379" w:rsidRDefault="0069703A" w:rsidP="00CF4EB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9703A" w:rsidRPr="00330379" w:rsidTr="00CF4EBB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703A" w:rsidRPr="00330379" w:rsidRDefault="0069703A" w:rsidP="00CF4EBB">
            <w:pPr>
              <w:suppressAutoHyphens w:val="0"/>
              <w:ind w:right="34"/>
              <w:jc w:val="both"/>
              <w:rPr>
                <w:rFonts w:ascii="Times New Roman" w:hAnsi="Times New Roman"/>
                <w:szCs w:val="24"/>
              </w:rPr>
            </w:pPr>
            <w:bookmarkStart w:id="3" w:name="OLE_LINK9"/>
            <w:bookmarkStart w:id="4" w:name="OLE_LINK10"/>
            <w:r w:rsidRPr="00330379">
              <w:rPr>
                <w:rFonts w:ascii="Times New Roman" w:hAnsi="Times New Roman"/>
                <w:szCs w:val="24"/>
              </w:rPr>
              <w:t>Сопроводительные документы (товарные накладные) передаются Покупателю одновременно с получением Товара. Вместе с Товаром Покупателю передаются:</w:t>
            </w:r>
          </w:p>
          <w:p w:rsidR="0069703A" w:rsidRPr="00330379" w:rsidRDefault="0069703A" w:rsidP="00CF4EBB">
            <w:pPr>
              <w:suppressAutoHyphens w:val="0"/>
              <w:ind w:right="34"/>
              <w:jc w:val="both"/>
              <w:rPr>
                <w:rFonts w:ascii="Times New Roman" w:hAnsi="Times New Roman"/>
                <w:szCs w:val="24"/>
              </w:rPr>
            </w:pPr>
            <w:r w:rsidRPr="00330379">
              <w:rPr>
                <w:rFonts w:ascii="Times New Roman" w:hAnsi="Times New Roman"/>
                <w:szCs w:val="24"/>
              </w:rPr>
              <w:t>- Паспорт;</w:t>
            </w:r>
          </w:p>
          <w:p w:rsidR="0069703A" w:rsidRPr="00330379" w:rsidRDefault="0069703A" w:rsidP="00CF4EBB">
            <w:pPr>
              <w:suppressAutoHyphens w:val="0"/>
              <w:ind w:right="34"/>
              <w:jc w:val="both"/>
              <w:rPr>
                <w:rFonts w:ascii="Times New Roman" w:hAnsi="Times New Roman"/>
                <w:szCs w:val="24"/>
              </w:rPr>
            </w:pPr>
            <w:r w:rsidRPr="00330379">
              <w:rPr>
                <w:rFonts w:ascii="Times New Roman" w:hAnsi="Times New Roman"/>
                <w:szCs w:val="24"/>
              </w:rPr>
              <w:lastRenderedPageBreak/>
              <w:t>- Техническое описание и инструкция по эксплуатации;</w:t>
            </w:r>
          </w:p>
          <w:p w:rsidR="0069703A" w:rsidRPr="00C32D54" w:rsidRDefault="0069703A" w:rsidP="00CF4EB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32D54">
              <w:rPr>
                <w:rFonts w:ascii="Times New Roman" w:hAnsi="Times New Roman"/>
                <w:color w:val="000000"/>
                <w:szCs w:val="24"/>
              </w:rPr>
              <w:t>-</w:t>
            </w:r>
            <w:r w:rsidRPr="00C32D54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Свидетельство о поверке на радарный уровнемер, выданное в соответствии с требованиями к организации и порядку проведения поверки СИ установленными правилами по метрологии </w:t>
            </w:r>
            <w:proofErr w:type="gramStart"/>
            <w:r w:rsidRPr="00C32D54">
              <w:rPr>
                <w:rFonts w:ascii="Times New Roman" w:hAnsi="Times New Roman"/>
                <w:color w:val="000000"/>
                <w:szCs w:val="24"/>
                <w:lang w:eastAsia="ru-RU"/>
              </w:rPr>
              <w:t>ПР</w:t>
            </w:r>
            <w:proofErr w:type="gramEnd"/>
            <w:r w:rsidRPr="00C32D54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50.2.006-94 «ГСИ. Порядок проведения поверки средств измерений»;</w:t>
            </w:r>
          </w:p>
          <w:p w:rsidR="0069703A" w:rsidRPr="00C32D54" w:rsidRDefault="0069703A" w:rsidP="00CF4EBB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32D54">
              <w:rPr>
                <w:rFonts w:ascii="Times New Roman" w:hAnsi="Times New Roman"/>
                <w:color w:val="000000"/>
                <w:szCs w:val="24"/>
                <w:lang w:eastAsia="ru-RU"/>
              </w:rPr>
              <w:t>-Свидетельство об утверждении типа средств измерений на радарный уровнемер, выданное Федеральным агентством по техническому регулированию и метрологии;</w:t>
            </w:r>
          </w:p>
          <w:p w:rsidR="0069703A" w:rsidRPr="00F701B4" w:rsidRDefault="0069703A" w:rsidP="00CF4EBB">
            <w:pPr>
              <w:suppressAutoHyphens w:val="0"/>
              <w:ind w:right="34"/>
              <w:jc w:val="both"/>
              <w:rPr>
                <w:rFonts w:ascii="Times New Roman" w:hAnsi="Times New Roman"/>
                <w:szCs w:val="24"/>
              </w:rPr>
            </w:pPr>
            <w:r w:rsidRPr="00330379">
              <w:rPr>
                <w:rFonts w:ascii="Times New Roman" w:hAnsi="Times New Roman"/>
                <w:szCs w:val="24"/>
              </w:rPr>
              <w:t>- Гарантийный талон текст документов на русском языке, с обязательным проставлением штампа Поставщика.</w:t>
            </w:r>
            <w:bookmarkEnd w:id="3"/>
            <w:bookmarkEnd w:id="4"/>
          </w:p>
        </w:tc>
      </w:tr>
    </w:tbl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69703A" w:rsidRPr="00330379" w:rsidTr="00CF4EBB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703A" w:rsidRPr="00F701B4" w:rsidRDefault="0069703A" w:rsidP="00CF4EBB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330379">
              <w:rPr>
                <w:rFonts w:ascii="Times New Roman" w:hAnsi="Times New Roman"/>
                <w:color w:val="000000"/>
                <w:szCs w:val="24"/>
              </w:rPr>
              <w:tab/>
              <w:t xml:space="preserve">Товар должен быть упакован в тару для транспортировки автомобильным или железнодорожным транспортом. Тара должна обеспечивать сохранение работоспособности изделия в течение гарантийных сроков при условии транспортировки автомобильным и железнодорожным транспортом. </w:t>
            </w:r>
          </w:p>
        </w:tc>
      </w:tr>
    </w:tbl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69703A" w:rsidRPr="00330379" w:rsidTr="00CF4EBB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703A" w:rsidRPr="00330379" w:rsidRDefault="0069703A" w:rsidP="00CF4EBB">
            <w:pPr>
              <w:suppressAutoHyphens w:val="0"/>
              <w:ind w:firstLine="318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>В сухом отапливаемом помещении</w:t>
            </w:r>
          </w:p>
          <w:p w:rsidR="0069703A" w:rsidRPr="00330379" w:rsidRDefault="0069703A" w:rsidP="00CF4EBB">
            <w:pPr>
              <w:suppressAutoHyphens w:val="0"/>
              <w:ind w:firstLine="318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>Температура хранения -40…+8</w:t>
            </w:r>
            <w:r w:rsidRPr="00330379">
              <w:rPr>
                <w:rFonts w:ascii="Times New Roman" w:hAnsi="Times New Roman"/>
                <w:szCs w:val="24"/>
                <w:lang w:eastAsia="ru-RU"/>
              </w:rPr>
              <w:t>0</w:t>
            </w:r>
            <w:proofErr w:type="gramStart"/>
            <w:r w:rsidRPr="00330379">
              <w:rPr>
                <w:rFonts w:ascii="Times New Roman" w:hAnsi="Times New Roman"/>
                <w:szCs w:val="24"/>
                <w:lang w:eastAsia="ru-RU"/>
              </w:rPr>
              <w:t xml:space="preserve"> ºС</w:t>
            </w:r>
            <w:proofErr w:type="gramEnd"/>
          </w:p>
        </w:tc>
      </w:tr>
    </w:tbl>
    <w:p w:rsidR="0069703A" w:rsidRPr="00330379" w:rsidRDefault="0069703A" w:rsidP="0069703A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69703A" w:rsidRPr="00330379" w:rsidTr="00CF4EBB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703A" w:rsidRPr="00330379" w:rsidRDefault="0069703A" w:rsidP="00CF4EBB">
            <w:pPr>
              <w:suppressAutoHyphens w:val="0"/>
              <w:ind w:right="34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color w:val="000000"/>
                <w:szCs w:val="24"/>
              </w:rPr>
              <w:t xml:space="preserve">Гарантийный срок составляет 1 год </w:t>
            </w:r>
            <w:proofErr w:type="gramStart"/>
            <w:r w:rsidRPr="00330379">
              <w:rPr>
                <w:rFonts w:ascii="Times New Roman" w:hAnsi="Times New Roman"/>
                <w:color w:val="000000"/>
                <w:szCs w:val="24"/>
              </w:rPr>
              <w:t>с даты поставки</w:t>
            </w:r>
            <w:proofErr w:type="gramEnd"/>
            <w:r w:rsidRPr="00330379">
              <w:rPr>
                <w:rFonts w:ascii="Times New Roman" w:hAnsi="Times New Roman"/>
                <w:color w:val="000000"/>
                <w:szCs w:val="24"/>
              </w:rPr>
              <w:t xml:space="preserve"> Товара Покупателю.</w:t>
            </w:r>
          </w:p>
        </w:tc>
      </w:tr>
    </w:tbl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РАЗДЕЛ 9. ТРЕБОВАНИЯ К ОБСЛУЖИВАНИЮ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69703A" w:rsidRPr="00330379" w:rsidTr="00CF4EBB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703A" w:rsidRPr="00330379" w:rsidRDefault="0069703A" w:rsidP="00CF4EBB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РАЗДЕЛ 10. ЭКОЛОГИЧЕСКИЕ ТРЕБОВАНИЯ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69703A" w:rsidRPr="00330379" w:rsidTr="00CF4EBB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703A" w:rsidRPr="00330379" w:rsidRDefault="0069703A" w:rsidP="00CF4EBB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РАЗДЕЛ 11. ТРЕБОВАНИЯ ПО БЕЗОПАСНОСТИ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69703A" w:rsidRPr="00330379" w:rsidTr="00CF4EBB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703A" w:rsidRPr="00330379" w:rsidRDefault="0069703A" w:rsidP="00CF4EBB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ind w:right="34"/>
              <w:jc w:val="both"/>
              <w:rPr>
                <w:rFonts w:ascii="Times New Roman" w:hAnsi="Times New Roman"/>
                <w:color w:val="000000"/>
                <w:szCs w:val="24"/>
                <w:u w:val="double"/>
                <w:lang w:eastAsia="ru-RU"/>
              </w:rPr>
            </w:pPr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>Расходомеры с номинальным диаметром, меньшим или</w:t>
            </w:r>
            <w:r w:rsidRPr="00330379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 xml:space="preserve"> </w:t>
            </w:r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>равным DN 25, попадают под статью 3 (3) европейской директивы 97/23/ЕС (директива по оборудованию, работающему под давлением) и должны изготавливаться в соответствии с принятой инженерно-технической практикой.</w:t>
            </w:r>
          </w:p>
        </w:tc>
      </w:tr>
    </w:tbl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РАЗДЕЛ 12. ТРЕБОВАНИЯ К КАЧЕСТВУ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69703A" w:rsidRPr="00330379" w:rsidTr="00CF4EBB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703A" w:rsidRPr="00330379" w:rsidRDefault="0069703A" w:rsidP="00CF4EBB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33037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EN 60529 Степень защиты корпуса (IP-код) </w:t>
            </w:r>
          </w:p>
          <w:p w:rsidR="0069703A" w:rsidRPr="00330379" w:rsidRDefault="0069703A" w:rsidP="00CF4EBB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33037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EN 61010-1 "Безопасность электрических контрольно-измерительных приборов и лабораторного оборудования" </w:t>
            </w:r>
          </w:p>
          <w:p w:rsidR="0069703A" w:rsidRPr="00330379" w:rsidRDefault="0069703A" w:rsidP="00CF4EBB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szCs w:val="24"/>
                <w:lang w:eastAsia="ru-RU"/>
              </w:rPr>
              <w:t>IEC/EN 61326-Х «</w:t>
            </w:r>
            <w:r w:rsidRPr="00330379">
              <w:rPr>
                <w:rFonts w:ascii="Times New Roman" w:eastAsia="Calibri" w:hAnsi="Times New Roman"/>
                <w:szCs w:val="24"/>
                <w:lang w:eastAsia="ru-RU"/>
              </w:rPr>
              <w:t>Стандарт по ЭМС для приборов, для измерительного электрооборудования, оборудования, предназначенного для контрольного и лабораторного применения».</w:t>
            </w:r>
          </w:p>
          <w:p w:rsidR="0069703A" w:rsidRPr="00F701B4" w:rsidRDefault="0069703A" w:rsidP="00CF4EBB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33037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IEC/EN 61326 "Излучение в соответствии с требованиями класса</w:t>
            </w:r>
            <w:proofErr w:type="gramStart"/>
            <w:r w:rsidRPr="0033037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А</w:t>
            </w:r>
            <w:proofErr w:type="gramEnd"/>
            <w:r w:rsidRPr="00330379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". Электромагнитная совместимость  </w:t>
            </w:r>
          </w:p>
        </w:tc>
      </w:tr>
    </w:tbl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69703A" w:rsidRPr="00330379" w:rsidTr="00CF4EBB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703A" w:rsidRPr="00330379" w:rsidRDefault="0069703A" w:rsidP="00CF4EBB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ind w:right="34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РАЗДЕЛ 14. ТРЕБОВАНИЯ К КОЛИЧЕСТВУ И СРОКУ (ПЕРИОДИЧНОСТИ) ПОСТАВКИ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69703A" w:rsidRPr="00330379" w:rsidTr="00CF4EBB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703A" w:rsidRPr="00330379" w:rsidRDefault="0069703A" w:rsidP="00CF4EBB">
            <w:pPr>
              <w:suppressAutoHyphens w:val="0"/>
              <w:ind w:firstLine="318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>Количество изделий – 2 штуки (уровнемер и расходомер по 1 штуке)</w:t>
            </w:r>
          </w:p>
          <w:p w:rsidR="0069703A" w:rsidRPr="00330379" w:rsidRDefault="0069703A" w:rsidP="00CF4EBB">
            <w:pPr>
              <w:suppressAutoHyphens w:val="0"/>
              <w:ind w:firstLine="318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Срок </w:t>
            </w:r>
            <w:r w:rsidRPr="0019491B"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поставки – до 30 апреля 2014 года. Возможна</w:t>
            </w:r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досрочная поставка.</w:t>
            </w:r>
            <w:r w:rsidRPr="00330379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 xml:space="preserve"> </w:t>
            </w:r>
          </w:p>
        </w:tc>
      </w:tr>
    </w:tbl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РАЗДЕЛ 15. ТРЕБОВАНИЕ К ФОРМЕ ПРЕДСТАВЛЯЕМОЙ ИНФОРМАЦИИ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69703A" w:rsidRPr="00330379" w:rsidTr="00CF4EBB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703A" w:rsidRPr="00330379" w:rsidRDefault="0069703A" w:rsidP="00CF4EB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Документация на изделие предоставляется на русском </w:t>
            </w:r>
            <w:proofErr w:type="gramStart"/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>языке</w:t>
            </w:r>
            <w:proofErr w:type="gramEnd"/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на бумажном носителе в одном экземпляре и на электронном носителе на компакт-диске.</w:t>
            </w:r>
          </w:p>
        </w:tc>
      </w:tr>
    </w:tbl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7796"/>
      </w:tblGrid>
      <w:tr w:rsidR="0069703A" w:rsidRPr="00330379" w:rsidTr="00CF4E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3A" w:rsidRPr="00330379" w:rsidRDefault="0069703A" w:rsidP="00CF4EB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3A" w:rsidRPr="00330379" w:rsidRDefault="0069703A" w:rsidP="00CF4EB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3A" w:rsidRPr="00330379" w:rsidRDefault="0069703A" w:rsidP="00CF4EB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69703A" w:rsidRPr="00330379" w:rsidTr="00CF4E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703A" w:rsidRPr="00330379" w:rsidRDefault="0069703A" w:rsidP="00CF4EB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3A" w:rsidRPr="00330379" w:rsidRDefault="0069703A" w:rsidP="00CF4EBB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3A" w:rsidRPr="00330379" w:rsidRDefault="0069703A" w:rsidP="00CF4EBB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69703A" w:rsidRPr="00330379" w:rsidRDefault="0069703A" w:rsidP="0069703A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330379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2977"/>
      </w:tblGrid>
      <w:tr w:rsidR="0069703A" w:rsidRPr="00330379" w:rsidTr="00CF4E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3A" w:rsidRPr="00330379" w:rsidRDefault="0069703A" w:rsidP="00CF4EB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3A" w:rsidRPr="00330379" w:rsidRDefault="0069703A" w:rsidP="00CF4EBB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3A" w:rsidRPr="00330379" w:rsidRDefault="0069703A" w:rsidP="00CF4EBB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330379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69703A" w:rsidRPr="00330379" w:rsidTr="00CF4E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3A" w:rsidRPr="00330379" w:rsidRDefault="0069703A" w:rsidP="00CF4EBB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3A" w:rsidRPr="00330379" w:rsidRDefault="0069703A" w:rsidP="00CF4EBB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03A" w:rsidRPr="00330379" w:rsidRDefault="0069703A" w:rsidP="00CF4EBB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69703A" w:rsidRDefault="0069703A" w:rsidP="0069703A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69703A" w:rsidRPr="00330379" w:rsidRDefault="0069703A" w:rsidP="0069703A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330379">
        <w:rPr>
          <w:rFonts w:ascii="Times New Roman" w:hAnsi="Times New Roman"/>
          <w:szCs w:val="24"/>
          <w:lang w:eastAsia="ru-RU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69703A" w:rsidRDefault="0069703A" w:rsidP="0069703A">
      <w:pPr>
        <w:rPr>
          <w:rFonts w:ascii="Times New Roman" w:eastAsia="Arial" w:hAnsi="Times New Roman"/>
          <w:b/>
          <w:kern w:val="1"/>
          <w:szCs w:val="24"/>
        </w:rPr>
      </w:pPr>
    </w:p>
    <w:p w:rsidR="0069703A" w:rsidRDefault="0069703A" w:rsidP="0069703A">
      <w:pPr>
        <w:rPr>
          <w:rFonts w:ascii="Times New Roman" w:eastAsia="Arial" w:hAnsi="Times New Roman"/>
          <w:b/>
          <w:kern w:val="1"/>
          <w:szCs w:val="24"/>
        </w:rPr>
      </w:pPr>
    </w:p>
    <w:p w:rsidR="0069703A" w:rsidRPr="00330379" w:rsidRDefault="0069703A" w:rsidP="0069703A">
      <w:pPr>
        <w:rPr>
          <w:rFonts w:ascii="Times New Roman" w:eastAsia="Calibri" w:hAnsi="Times New Roman"/>
          <w:szCs w:val="24"/>
          <w:lang w:eastAsia="en-US"/>
        </w:rPr>
      </w:pPr>
      <w:r w:rsidRPr="00330379">
        <w:rPr>
          <w:rFonts w:ascii="Times New Roman" w:eastAsia="Arial" w:hAnsi="Times New Roman"/>
          <w:b/>
          <w:kern w:val="1"/>
          <w:szCs w:val="24"/>
        </w:rPr>
        <w:t xml:space="preserve">Контактное лицо: </w:t>
      </w:r>
      <w:proofErr w:type="spellStart"/>
      <w:r w:rsidRPr="00330379">
        <w:rPr>
          <w:rFonts w:ascii="Times New Roman" w:eastAsia="Arial" w:hAnsi="Times New Roman"/>
          <w:kern w:val="1"/>
          <w:szCs w:val="24"/>
        </w:rPr>
        <w:t>Овчинникова</w:t>
      </w:r>
      <w:proofErr w:type="spellEnd"/>
      <w:r w:rsidRPr="00330379">
        <w:rPr>
          <w:rFonts w:ascii="Times New Roman" w:eastAsia="Arial" w:hAnsi="Times New Roman"/>
          <w:kern w:val="1"/>
          <w:szCs w:val="24"/>
        </w:rPr>
        <w:t xml:space="preserve"> Инга Николаевна</w:t>
      </w:r>
      <w:r w:rsidRPr="00330379">
        <w:rPr>
          <w:rFonts w:ascii="Times New Roman" w:hAnsi="Times New Roman"/>
          <w:szCs w:val="24"/>
        </w:rPr>
        <w:t>, (48439) 9-48-16</w:t>
      </w:r>
      <w:r w:rsidRPr="00330379">
        <w:rPr>
          <w:rFonts w:ascii="Times New Roman" w:eastAsia="Calibri" w:hAnsi="Times New Roman"/>
          <w:szCs w:val="24"/>
          <w:lang w:eastAsia="en-US"/>
        </w:rPr>
        <w:t>.</w:t>
      </w:r>
    </w:p>
    <w:p w:rsidR="008E3C0C" w:rsidRDefault="008E3C0C">
      <w:bookmarkStart w:id="5" w:name="_GoBack"/>
      <w:bookmarkEnd w:id="5"/>
    </w:p>
    <w:sectPr w:rsidR="008E3C0C" w:rsidSect="000A54C8">
      <w:pgSz w:w="11907" w:h="16840" w:code="9"/>
      <w:pgMar w:top="1134" w:right="425" w:bottom="1134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F5D"/>
    <w:rsid w:val="000B4F5D"/>
    <w:rsid w:val="0069703A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03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03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1357</Words>
  <Characters>7735</Characters>
  <Application>Microsoft Office Word</Application>
  <DocSecurity>0</DocSecurity>
  <Lines>64</Lines>
  <Paragraphs>18</Paragraphs>
  <ScaleCrop>false</ScaleCrop>
  <Company>Организация</Company>
  <LinksUpToDate>false</LinksUpToDate>
  <CharactersWithSpaces>9074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2014-01-22T04:35:00Z</dcterms:created>
  <dcterms:modified xsi:type="dcterms:W3CDTF">2014-01-22T04:35:00Z</dcterms:modified>
</cp:coreProperties>
</file>