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290104" w:rsidTr="0029010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290104" w:rsidRDefault="00290104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УТВЕРЖДАЮ</w:t>
            </w:r>
          </w:p>
        </w:tc>
      </w:tr>
      <w:tr w:rsidR="00290104" w:rsidTr="00290104">
        <w:trPr>
          <w:trHeight w:val="705"/>
          <w:jc w:val="right"/>
        </w:trPr>
        <w:tc>
          <w:tcPr>
            <w:tcW w:w="4353" w:type="dxa"/>
          </w:tcPr>
          <w:p w:rsidR="00290104" w:rsidRDefault="0029010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Генеральный директор</w:t>
            </w:r>
          </w:p>
          <w:p w:rsidR="00290104" w:rsidRDefault="0029010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290104" w:rsidRDefault="0029010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 В.В. Рукша</w:t>
            </w:r>
          </w:p>
          <w:p w:rsidR="00290104" w:rsidRDefault="0029010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290104" w:rsidRDefault="0029010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«_____» ________ 2015г.</w:t>
            </w:r>
          </w:p>
        </w:tc>
      </w:tr>
    </w:tbl>
    <w:p w:rsidR="00290104" w:rsidRDefault="00290104" w:rsidP="002901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0104" w:rsidRDefault="00290104" w:rsidP="002901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ЦЕНОВОЙ АНАЛИЗ</w:t>
      </w:r>
    </w:p>
    <w:p w:rsidR="00290104" w:rsidRDefault="00290104" w:rsidP="0029010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действующих ценах на поставку транспортировщика сыпучих материалов</w:t>
      </w:r>
    </w:p>
    <w:p w:rsidR="00290104" w:rsidRDefault="00290104" w:rsidP="0029010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(номенклатурная группа № 1.82 - поставка ручного инструмента)</w:t>
      </w:r>
    </w:p>
    <w:p w:rsidR="00290104" w:rsidRDefault="00290104" w:rsidP="0029010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для нужд ФГУП «Атомфлот»</w:t>
      </w:r>
    </w:p>
    <w:p w:rsidR="00290104" w:rsidRDefault="00290104" w:rsidP="002901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0104" w:rsidRDefault="00290104" w:rsidP="0029010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о расчете начальной (максимальной) цены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4248"/>
        <w:gridCol w:w="5097"/>
      </w:tblGrid>
      <w:tr w:rsidR="00290104" w:rsidTr="00290104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Исходные (требуемые) условия по планируемой закупке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 w:rsidP="00CA430C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Условия оплаты: в течение 10 (десяти) календарных дней после получения продукции Покупателем в согласованном сторонами месте поставки</w:t>
            </w:r>
          </w:p>
          <w:p w:rsidR="00290104" w:rsidRDefault="00290104" w:rsidP="00CA430C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Срок поставки: </w:t>
            </w:r>
          </w:p>
          <w:p w:rsidR="00290104" w:rsidRDefault="00290104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«____» ________ 2015 г. по «____» ________ 2015 г.</w:t>
            </w:r>
          </w:p>
          <w:p w:rsidR="00290104" w:rsidRDefault="00290104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(в течение 20 календарных дней после заключения договора)</w:t>
            </w:r>
          </w:p>
          <w:p w:rsidR="00290104" w:rsidRDefault="00290104" w:rsidP="00CA430C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выполнения работ:</w:t>
            </w:r>
          </w:p>
          <w:p w:rsidR="00290104" w:rsidRDefault="00290104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183017, г. Мурманск-17, ФГУП «Атомфлот»</w:t>
            </w:r>
          </w:p>
        </w:tc>
      </w:tr>
      <w:tr w:rsidR="00290104" w:rsidTr="00290104">
        <w:trPr>
          <w:trHeight w:val="419"/>
        </w:trPr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Используемые для расчета НМЦ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работы и услуги источники информации</w:t>
            </w:r>
          </w:p>
        </w:tc>
      </w:tr>
      <w:tr w:rsidR="00290104" w:rsidTr="00290104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Цены, тарифы, расценки по которым осуществляется государственное, отраслевое регулирование цен, биржевые цены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90104" w:rsidTr="00290104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2.1. Цены ранее заключенных сделок с изготовителями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90104" w:rsidTr="00290104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2.2. Цены ТКП изготовителей / исполнителей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290104" w:rsidTr="00290104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3.1. Цены ранее заключенных сделок с поставщиками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(анализ договорной базы заказчика)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90104" w:rsidTr="00290104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3.2. Цены ТКП поставщиков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290104" w:rsidTr="00290104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</w:p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(анализ договорной базы заказчика)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90104" w:rsidTr="00290104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Цены ранее заключенных сделок с изготовителями/исполнителями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работ и услуг (анализ официального сайта по закупкам атомной отрасли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90104" w:rsidTr="00290104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работ и услуг (анализ официального сайта по закупкам атомной отрасли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90104" w:rsidTr="00290104">
        <w:trPr>
          <w:trHeight w:val="7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7. Цены ранее заключенных сделок с изготовителями/исполнителями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работ и услуг (анализ официального государственного сайта закупок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90104" w:rsidTr="00290104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работ и услуг (анализ официального государственного сайта закупок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90104" w:rsidTr="00290104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 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90104" w:rsidTr="00290104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10. Справочные цены на товары, публикуемые в российских и зарубежных информационно-справочных изданиях (бюллетенях), специализированных журналах, статистических и аналитических обзорах, других печатных и интернет-изданиях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нет</w:t>
            </w:r>
            <w:proofErr w:type="spellEnd"/>
          </w:p>
        </w:tc>
      </w:tr>
      <w:tr w:rsidR="00290104" w:rsidTr="00290104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90104" w:rsidTr="00290104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работы и услуги идентичные для планируемых к закупке (полные аналоги)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90104" w:rsidTr="00290104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работы и услуги, являющиеся неполными аналогами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90104" w:rsidTr="00290104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эквиваленты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90104" w:rsidTr="00290104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Применение корректирующих поправок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применялись</w:t>
            </w:r>
          </w:p>
        </w:tc>
      </w:tr>
      <w:tr w:rsidR="00290104" w:rsidTr="00290104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Используемые для расчета НМЦ исходные ценовые источники информации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 ТКП 1 – от 12.02.2015г. на сумму 257 614,00 руб. с учетом НДС;</w:t>
            </w:r>
          </w:p>
          <w:p w:rsidR="00290104" w:rsidRDefault="00290104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2. ТКП 2 – от 24.02.2015г. на сумму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320 500,00 </w:t>
            </w:r>
            <w:r>
              <w:rPr>
                <w:rFonts w:ascii="Times New Roman" w:hAnsi="Times New Roman"/>
                <w:sz w:val="20"/>
                <w:szCs w:val="20"/>
              </w:rPr>
              <w:t>руб. с учетом НДС;</w:t>
            </w:r>
          </w:p>
          <w:p w:rsidR="00290104" w:rsidRDefault="00290104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3. ТКП 3 – от 25.02.2015г. на сумму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245 750,00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руб. с учетом НДС.</w:t>
            </w:r>
          </w:p>
        </w:tc>
      </w:tr>
      <w:tr w:rsidR="00290104" w:rsidTr="00290104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Используемые для расчета НМЦ приведенные ценовые источники информации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90104" w:rsidTr="00290104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IX.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Начальная (максимальная) цена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104" w:rsidRDefault="00290104">
            <w:pPr>
              <w:spacing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257 614руб. 00 коп. (с учетом НДС 18%)</w:t>
            </w:r>
          </w:p>
        </w:tc>
      </w:tr>
    </w:tbl>
    <w:p w:rsidR="00290104" w:rsidRDefault="00290104" w:rsidP="002901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0104" w:rsidRDefault="00290104" w:rsidP="002901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290104" w:rsidTr="00290104">
        <w:tc>
          <w:tcPr>
            <w:tcW w:w="3190" w:type="dxa"/>
            <w:hideMark/>
          </w:tcPr>
          <w:p w:rsidR="00290104" w:rsidRDefault="00290104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Инженер ОМТС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0104" w:rsidRDefault="00290104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hideMark/>
          </w:tcPr>
          <w:p w:rsidR="00290104" w:rsidRDefault="00290104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А.А. Лопаткин</w:t>
            </w:r>
          </w:p>
        </w:tc>
      </w:tr>
      <w:tr w:rsidR="00290104" w:rsidTr="00290104">
        <w:tc>
          <w:tcPr>
            <w:tcW w:w="3190" w:type="dxa"/>
          </w:tcPr>
          <w:p w:rsidR="00290104" w:rsidRDefault="00290104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90104" w:rsidRDefault="00290104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</w:tcPr>
          <w:p w:rsidR="00290104" w:rsidRDefault="00290104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90104" w:rsidTr="00290104">
        <w:tc>
          <w:tcPr>
            <w:tcW w:w="3190" w:type="dxa"/>
            <w:hideMark/>
          </w:tcPr>
          <w:p w:rsidR="00290104" w:rsidRDefault="00290104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Начальник ОМТС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0104" w:rsidRDefault="00290104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hideMark/>
          </w:tcPr>
          <w:p w:rsidR="00290104" w:rsidRDefault="00290104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С.В. Ярема</w:t>
            </w:r>
          </w:p>
        </w:tc>
      </w:tr>
    </w:tbl>
    <w:p w:rsidR="002544FC" w:rsidRPr="00290104" w:rsidRDefault="002544FC" w:rsidP="002901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544FC" w:rsidRPr="002901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B44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312"/>
    <w:rsid w:val="002544FC"/>
    <w:rsid w:val="00290104"/>
    <w:rsid w:val="00B42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B95F68-F913-43D5-89EF-68DC55B3C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010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0104"/>
    <w:pPr>
      <w:ind w:left="720"/>
      <w:contextualSpacing/>
    </w:pPr>
  </w:style>
  <w:style w:type="table" w:styleId="a4">
    <w:name w:val="Table Grid"/>
    <w:basedOn w:val="a1"/>
    <w:rsid w:val="0029010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8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2965</Characters>
  <Application>Microsoft Office Word</Application>
  <DocSecurity>0</DocSecurity>
  <Lines>24</Lines>
  <Paragraphs>6</Paragraphs>
  <ScaleCrop>false</ScaleCrop>
  <Company>ФГУП "Атомфлот"</Company>
  <LinksUpToDate>false</LinksUpToDate>
  <CharactersWithSpaces>3479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2015-03-28T09:09:00Z</dcterms:created>
  <dcterms:modified xsi:type="dcterms:W3CDTF">2015-03-28T09:09:00Z</dcterms:modified>
</cp:coreProperties>
</file>