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C654E2" w:rsidRPr="00C654E2">
        <w:rPr>
          <w:bCs/>
        </w:rPr>
        <w:t>Адаптация Положения о критериях приемлемости РАО к реальному составу материалов ОВЧ без ОЯТ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E372E7" w:rsidRPr="00E372E7" w:rsidRDefault="00680B64" w:rsidP="00E372E7">
      <w:pPr>
        <w:rPr>
          <w:rFonts w:ascii="Calibri" w:hAnsi="Calibri"/>
          <w:sz w:val="22"/>
          <w:szCs w:val="22"/>
        </w:rPr>
      </w:pPr>
      <w:r w:rsidRPr="00130044">
        <w:rPr>
          <w:sz w:val="18"/>
          <w:szCs w:val="18"/>
        </w:rPr>
        <w:br w:type="page"/>
      </w:r>
    </w:p>
    <w:p w:rsidR="00C654E2" w:rsidRPr="00C654E2" w:rsidRDefault="00C654E2" w:rsidP="00C654E2">
      <w:pPr>
        <w:spacing w:after="200" w:line="276" w:lineRule="auto"/>
        <w:rPr>
          <w:rFonts w:ascii="Calibri" w:hAnsi="Calibri"/>
          <w:sz w:val="22"/>
          <w:szCs w:val="22"/>
        </w:rPr>
      </w:pPr>
    </w:p>
    <w:p w:rsidR="00C654E2" w:rsidRPr="00C654E2" w:rsidRDefault="00C654E2" w:rsidP="00C654E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654E2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C654E2" w:rsidRPr="00C654E2" w:rsidRDefault="00C654E2" w:rsidP="00C654E2">
      <w:pPr>
        <w:keepNext/>
        <w:numPr>
          <w:ilvl w:val="2"/>
          <w:numId w:val="44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654E2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C654E2">
        <w:rPr>
          <w:bCs/>
          <w:sz w:val="28"/>
          <w:szCs w:val="28"/>
          <w:lang w:val="x-none" w:eastAsia="x-none"/>
        </w:rPr>
        <w:t>«Адаптация Положения о критериях приемлемости РАО к реальному составу материалов ОВЧ без ОЯТ»</w:t>
      </w:r>
      <w:r w:rsidRPr="00C654E2">
        <w:rPr>
          <w:bCs/>
          <w:kern w:val="18"/>
          <w:sz w:val="28"/>
          <w:szCs w:val="28"/>
          <w:lang w:val="x-none" w:eastAsia="en-US"/>
        </w:rPr>
        <w:t>.</w:t>
      </w:r>
    </w:p>
    <w:p w:rsidR="00C654E2" w:rsidRPr="00C654E2" w:rsidRDefault="00C654E2" w:rsidP="00C654E2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654E2">
        <w:rPr>
          <w:bCs/>
          <w:sz w:val="28"/>
          <w:szCs w:val="28"/>
          <w:lang w:val="x-none" w:eastAsia="x-none"/>
        </w:rPr>
        <w:t>Заказчик: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C654E2">
        <w:rPr>
          <w:bCs/>
          <w:sz w:val="28"/>
          <w:szCs w:val="28"/>
          <w:lang w:val="x-none" w:eastAsia="x-none"/>
        </w:rPr>
        <w:t>РосРАО</w:t>
      </w:r>
      <w:proofErr w:type="spellEnd"/>
      <w:r w:rsidRPr="00C654E2">
        <w:rPr>
          <w:bCs/>
          <w:sz w:val="28"/>
          <w:szCs w:val="28"/>
          <w:lang w:val="x-none" w:eastAsia="x-none"/>
        </w:rPr>
        <w:t>» (ФГУП «</w:t>
      </w:r>
      <w:proofErr w:type="spellStart"/>
      <w:r w:rsidRPr="00C654E2">
        <w:rPr>
          <w:bCs/>
          <w:sz w:val="28"/>
          <w:szCs w:val="28"/>
          <w:lang w:val="x-none" w:eastAsia="x-none"/>
        </w:rPr>
        <w:t>РосРАО</w:t>
      </w:r>
      <w:proofErr w:type="spellEnd"/>
      <w:r w:rsidRPr="00C654E2">
        <w:rPr>
          <w:bCs/>
          <w:sz w:val="28"/>
          <w:szCs w:val="28"/>
          <w:lang w:val="x-none" w:eastAsia="x-none"/>
        </w:rPr>
        <w:t xml:space="preserve">»), в лице исполняющего обязанности директора Северо-Западного центра по обращению с радиоактивными отходами «СевРАО» </w:t>
      </w:r>
      <w:r w:rsidRPr="00C654E2">
        <w:rPr>
          <w:bCs/>
          <w:sz w:val="28"/>
          <w:szCs w:val="28"/>
          <w:lang w:eastAsia="x-none"/>
        </w:rPr>
        <w:t xml:space="preserve">- </w:t>
      </w:r>
      <w:r w:rsidRPr="00C654E2">
        <w:rPr>
          <w:bCs/>
          <w:sz w:val="28"/>
          <w:szCs w:val="28"/>
          <w:lang w:val="x-none" w:eastAsia="x-none"/>
        </w:rPr>
        <w:t>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Pr="00C654E2">
        <w:rPr>
          <w:bCs/>
          <w:sz w:val="28"/>
          <w:szCs w:val="28"/>
          <w:lang w:val="x-none" w:eastAsia="x-none"/>
        </w:rPr>
        <w:t>РосРАО</w:t>
      </w:r>
      <w:proofErr w:type="spellEnd"/>
      <w:r w:rsidRPr="00C654E2">
        <w:rPr>
          <w:bCs/>
          <w:sz w:val="28"/>
          <w:szCs w:val="28"/>
          <w:lang w:val="x-none" w:eastAsia="x-none"/>
        </w:rPr>
        <w:t xml:space="preserve">» (СЗЦ «СевРАО» </w:t>
      </w:r>
      <w:r w:rsidRPr="00C654E2">
        <w:rPr>
          <w:bCs/>
          <w:sz w:val="28"/>
          <w:szCs w:val="28"/>
          <w:lang w:eastAsia="x-none"/>
        </w:rPr>
        <w:t xml:space="preserve">- </w:t>
      </w:r>
      <w:r w:rsidRPr="00C654E2">
        <w:rPr>
          <w:bCs/>
          <w:sz w:val="28"/>
          <w:szCs w:val="28"/>
          <w:lang w:val="x-none" w:eastAsia="x-none"/>
        </w:rPr>
        <w:t>филиала ФГУП «</w:t>
      </w:r>
      <w:proofErr w:type="spellStart"/>
      <w:r w:rsidRPr="00C654E2">
        <w:rPr>
          <w:bCs/>
          <w:sz w:val="28"/>
          <w:szCs w:val="28"/>
          <w:lang w:val="x-none" w:eastAsia="x-none"/>
        </w:rPr>
        <w:t>РосРАО</w:t>
      </w:r>
      <w:proofErr w:type="spellEnd"/>
      <w:r w:rsidRPr="00C654E2">
        <w:rPr>
          <w:bCs/>
          <w:sz w:val="28"/>
          <w:szCs w:val="28"/>
          <w:lang w:val="x-none" w:eastAsia="x-none"/>
        </w:rPr>
        <w:t xml:space="preserve">») – заместителя генерального директора Амбарцумяна </w:t>
      </w:r>
      <w:proofErr w:type="spellStart"/>
      <w:r w:rsidRPr="00C654E2">
        <w:rPr>
          <w:bCs/>
          <w:sz w:val="28"/>
          <w:szCs w:val="28"/>
          <w:lang w:val="x-none" w:eastAsia="x-none"/>
        </w:rPr>
        <w:t>Вазгена</w:t>
      </w:r>
      <w:proofErr w:type="spellEnd"/>
      <w:r w:rsidRPr="00C654E2">
        <w:rPr>
          <w:bCs/>
          <w:sz w:val="28"/>
          <w:szCs w:val="28"/>
          <w:lang w:val="x-none" w:eastAsia="x-none"/>
        </w:rPr>
        <w:t xml:space="preserve"> </w:t>
      </w:r>
      <w:proofErr w:type="spellStart"/>
      <w:r w:rsidRPr="00C654E2">
        <w:rPr>
          <w:bCs/>
          <w:sz w:val="28"/>
          <w:szCs w:val="28"/>
          <w:lang w:val="x-none" w:eastAsia="x-none"/>
        </w:rPr>
        <w:t>Койруновича</w:t>
      </w:r>
      <w:proofErr w:type="spellEnd"/>
      <w:r w:rsidRPr="00C654E2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C654E2">
        <w:rPr>
          <w:bCs/>
          <w:sz w:val="28"/>
          <w:szCs w:val="28"/>
          <w:lang w:eastAsia="x-none"/>
        </w:rPr>
        <w:t>42</w:t>
      </w:r>
      <w:r w:rsidRPr="00C654E2">
        <w:rPr>
          <w:bCs/>
          <w:sz w:val="28"/>
          <w:szCs w:val="28"/>
          <w:lang w:val="x-none" w:eastAsia="x-none"/>
        </w:rPr>
        <w:t>/Ф-0</w:t>
      </w:r>
      <w:r w:rsidRPr="00C654E2">
        <w:rPr>
          <w:bCs/>
          <w:sz w:val="28"/>
          <w:szCs w:val="28"/>
          <w:lang w:eastAsia="x-none"/>
        </w:rPr>
        <w:t>4</w:t>
      </w:r>
      <w:r w:rsidRPr="00C654E2">
        <w:rPr>
          <w:bCs/>
          <w:sz w:val="28"/>
          <w:szCs w:val="28"/>
          <w:lang w:val="x-none" w:eastAsia="x-none"/>
        </w:rPr>
        <w:t xml:space="preserve"> от 1</w:t>
      </w:r>
      <w:r w:rsidRPr="00C654E2">
        <w:rPr>
          <w:bCs/>
          <w:sz w:val="28"/>
          <w:szCs w:val="28"/>
          <w:lang w:eastAsia="x-none"/>
        </w:rPr>
        <w:t>7</w:t>
      </w:r>
      <w:r w:rsidRPr="00C654E2">
        <w:rPr>
          <w:bCs/>
          <w:sz w:val="28"/>
          <w:szCs w:val="28"/>
          <w:lang w:val="x-none" w:eastAsia="x-none"/>
        </w:rPr>
        <w:t>.0</w:t>
      </w:r>
      <w:r w:rsidRPr="00C654E2">
        <w:rPr>
          <w:bCs/>
          <w:sz w:val="28"/>
          <w:szCs w:val="28"/>
          <w:lang w:eastAsia="x-none"/>
        </w:rPr>
        <w:t>4</w:t>
      </w:r>
      <w:r w:rsidRPr="00C654E2">
        <w:rPr>
          <w:bCs/>
          <w:sz w:val="28"/>
          <w:szCs w:val="28"/>
          <w:lang w:val="x-none" w:eastAsia="x-none"/>
        </w:rPr>
        <w:t>.2013</w:t>
      </w:r>
      <w:r w:rsidRPr="00C654E2">
        <w:rPr>
          <w:bCs/>
          <w:sz w:val="28"/>
          <w:szCs w:val="28"/>
          <w:lang w:eastAsia="x-none"/>
        </w:rPr>
        <w:t>.</w:t>
      </w:r>
    </w:p>
    <w:p w:rsidR="00C654E2" w:rsidRPr="00C654E2" w:rsidRDefault="00C654E2" w:rsidP="00C654E2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654E2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C654E2" w:rsidRPr="00C654E2" w:rsidRDefault="00C654E2" w:rsidP="00C654E2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C654E2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C654E2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C654E2">
        <w:rPr>
          <w:bCs/>
          <w:sz w:val="28"/>
          <w:szCs w:val="28"/>
          <w:lang w:eastAsia="x-none"/>
        </w:rPr>
        <w:t xml:space="preserve"> договора;</w:t>
      </w:r>
    </w:p>
    <w:p w:rsidR="00C654E2" w:rsidRPr="00C654E2" w:rsidRDefault="00C654E2" w:rsidP="00C654E2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C654E2">
        <w:rPr>
          <w:bCs/>
          <w:sz w:val="28"/>
          <w:szCs w:val="28"/>
          <w:lang w:eastAsia="x-none"/>
        </w:rPr>
        <w:t>окончание - не позднее 10 декабря 2013 года.</w:t>
      </w:r>
    </w:p>
    <w:p w:rsidR="00C654E2" w:rsidRPr="00C654E2" w:rsidRDefault="00C654E2" w:rsidP="00C654E2">
      <w:pPr>
        <w:keepNext/>
        <w:numPr>
          <w:ilvl w:val="1"/>
          <w:numId w:val="44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C654E2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П.2л.12.26.13.2210 от 13.03.2013.</w:t>
      </w:r>
    </w:p>
    <w:p w:rsidR="00C654E2" w:rsidRPr="00C654E2" w:rsidRDefault="00C654E2" w:rsidP="00C654E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654E2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C654E2" w:rsidRPr="00C654E2" w:rsidRDefault="00C654E2" w:rsidP="00C654E2">
      <w:pPr>
        <w:ind w:firstLine="709"/>
        <w:jc w:val="both"/>
        <w:rPr>
          <w:b/>
          <w:sz w:val="28"/>
          <w:szCs w:val="28"/>
        </w:rPr>
      </w:pPr>
      <w:r w:rsidRPr="00C654E2">
        <w:rPr>
          <w:color w:val="000000"/>
          <w:sz w:val="28"/>
          <w:szCs w:val="28"/>
        </w:rPr>
        <w:t>В результате выполнения работы должно быть разработано Положение о критериях приемлемости РАО к реальному составу материалов ОВЧ без ОЯТ</w:t>
      </w:r>
      <w:r w:rsidRPr="00C654E2">
        <w:rPr>
          <w:sz w:val="28"/>
          <w:szCs w:val="28"/>
        </w:rPr>
        <w:t>.</w:t>
      </w:r>
    </w:p>
    <w:p w:rsidR="00C654E2" w:rsidRPr="00C654E2" w:rsidRDefault="00C654E2" w:rsidP="00C654E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654E2">
        <w:rPr>
          <w:b/>
          <w:bCs/>
          <w:iCs/>
          <w:kern w:val="18"/>
          <w:sz w:val="28"/>
          <w:szCs w:val="28"/>
          <w:lang w:eastAsia="en-US"/>
        </w:rPr>
        <w:t>Основные стадии и этапы выполнения работ.</w:t>
      </w:r>
    </w:p>
    <w:p w:rsidR="00C654E2" w:rsidRPr="00C654E2" w:rsidRDefault="00C654E2" w:rsidP="00C654E2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C654E2">
        <w:rPr>
          <w:sz w:val="28"/>
          <w:szCs w:val="28"/>
        </w:rPr>
        <w:t>Работы выполняются в один этап и включают в себя:</w:t>
      </w:r>
    </w:p>
    <w:p w:rsidR="00C654E2" w:rsidRPr="00C654E2" w:rsidRDefault="00C654E2" w:rsidP="00C654E2">
      <w:pPr>
        <w:widowControl w:val="0"/>
        <w:numPr>
          <w:ilvl w:val="2"/>
          <w:numId w:val="45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654E2">
        <w:rPr>
          <w:bCs/>
          <w:sz w:val="28"/>
          <w:szCs w:val="28"/>
          <w:lang w:val="x-none" w:eastAsia="x-none"/>
        </w:rPr>
        <w:t>Адаптация Положения о критериях приемлемости РАО к реальному составу материалов ОВЧ без ОЯТ</w:t>
      </w:r>
      <w:r w:rsidRPr="00C654E2">
        <w:rPr>
          <w:bCs/>
          <w:kern w:val="18"/>
          <w:sz w:val="28"/>
          <w:szCs w:val="28"/>
          <w:lang w:val="x-none" w:eastAsia="en-US"/>
        </w:rPr>
        <w:t>.</w:t>
      </w:r>
    </w:p>
    <w:p w:rsidR="00C654E2" w:rsidRPr="00C654E2" w:rsidRDefault="00C654E2" w:rsidP="00C654E2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  <w:r w:rsidRPr="00C654E2">
        <w:rPr>
          <w:b/>
          <w:bCs/>
          <w:color w:val="000000"/>
          <w:sz w:val="28"/>
          <w:szCs w:val="28"/>
        </w:rPr>
        <w:t>При выполнении работы руководствоваться «</w:t>
      </w:r>
      <w:r w:rsidRPr="00C654E2">
        <w:rPr>
          <w:bCs/>
          <w:color w:val="000000"/>
          <w:sz w:val="28"/>
          <w:szCs w:val="28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C654E2">
        <w:rPr>
          <w:bCs/>
          <w:color w:val="000000"/>
          <w:sz w:val="28"/>
          <w:szCs w:val="28"/>
        </w:rPr>
        <w:t>РосРАО</w:t>
      </w:r>
      <w:proofErr w:type="spellEnd"/>
      <w:r w:rsidRPr="00C654E2">
        <w:rPr>
          <w:bCs/>
          <w:color w:val="000000"/>
          <w:sz w:val="28"/>
          <w:szCs w:val="28"/>
        </w:rPr>
        <w:t>», инв.№111.4158 и иными нормативными документами в области обеспечения ядерной и радиационной безопасности.</w:t>
      </w:r>
    </w:p>
    <w:p w:rsidR="00C654E2" w:rsidRPr="00C654E2" w:rsidRDefault="00C654E2" w:rsidP="00C654E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654E2">
        <w:rPr>
          <w:b/>
          <w:bCs/>
          <w:iCs/>
          <w:kern w:val="18"/>
          <w:sz w:val="28"/>
          <w:szCs w:val="28"/>
          <w:lang w:eastAsia="en-US"/>
        </w:rPr>
        <w:t>Порядок контроля и приемки.</w:t>
      </w:r>
    </w:p>
    <w:p w:rsidR="00C654E2" w:rsidRPr="00C654E2" w:rsidRDefault="00C654E2" w:rsidP="00C654E2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654E2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C654E2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C654E2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C654E2">
        <w:rPr>
          <w:bCs/>
          <w:kern w:val="18"/>
          <w:sz w:val="28"/>
          <w:szCs w:val="28"/>
          <w:lang w:eastAsia="en-US"/>
        </w:rPr>
        <w:t>Д</w:t>
      </w:r>
      <w:r w:rsidRPr="00C654E2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C654E2">
        <w:rPr>
          <w:bCs/>
          <w:kern w:val="18"/>
          <w:sz w:val="28"/>
          <w:szCs w:val="28"/>
          <w:lang w:eastAsia="en-US"/>
        </w:rPr>
        <w:t>Подрядчиком</w:t>
      </w:r>
      <w:r w:rsidRPr="00C654E2">
        <w:rPr>
          <w:bCs/>
          <w:kern w:val="18"/>
          <w:sz w:val="28"/>
          <w:szCs w:val="28"/>
          <w:lang w:val="x-none" w:eastAsia="en-US"/>
        </w:rPr>
        <w:t>.</w:t>
      </w:r>
    </w:p>
    <w:p w:rsidR="00C654E2" w:rsidRPr="00C654E2" w:rsidRDefault="00C654E2" w:rsidP="00C654E2">
      <w:pPr>
        <w:widowControl w:val="0"/>
        <w:numPr>
          <w:ilvl w:val="2"/>
          <w:numId w:val="46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C654E2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C654E2" w:rsidRPr="00C654E2" w:rsidRDefault="00C654E2" w:rsidP="00C654E2">
      <w:pPr>
        <w:keepNext/>
        <w:numPr>
          <w:ilvl w:val="0"/>
          <w:numId w:val="47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654E2">
        <w:rPr>
          <w:sz w:val="28"/>
          <w:szCs w:val="28"/>
        </w:rPr>
        <w:t>Акт выполненных работ;</w:t>
      </w:r>
    </w:p>
    <w:p w:rsidR="00C654E2" w:rsidRPr="00C654E2" w:rsidRDefault="00C654E2" w:rsidP="00C654E2">
      <w:pPr>
        <w:keepNext/>
        <w:numPr>
          <w:ilvl w:val="0"/>
          <w:numId w:val="47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654E2">
        <w:rPr>
          <w:sz w:val="28"/>
          <w:szCs w:val="28"/>
        </w:rPr>
        <w:t>Акт приёмки выполненных работ, подписанный производственным отделом Заказчика;</w:t>
      </w:r>
    </w:p>
    <w:p w:rsidR="00C654E2" w:rsidRPr="00C654E2" w:rsidRDefault="00C654E2" w:rsidP="00C654E2">
      <w:pPr>
        <w:keepNext/>
        <w:numPr>
          <w:ilvl w:val="0"/>
          <w:numId w:val="47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654E2">
        <w:rPr>
          <w:sz w:val="28"/>
          <w:szCs w:val="28"/>
        </w:rPr>
        <w:t>Разработанная и согласованная документация в письменном виде 02 экз.;</w:t>
      </w:r>
    </w:p>
    <w:p w:rsidR="00C654E2" w:rsidRPr="00C654E2" w:rsidRDefault="00C654E2" w:rsidP="00C654E2">
      <w:pPr>
        <w:keepNext/>
        <w:numPr>
          <w:ilvl w:val="0"/>
          <w:numId w:val="47"/>
        </w:numPr>
        <w:suppressLineNumbers/>
        <w:suppressAutoHyphens/>
        <w:spacing w:after="120" w:line="276" w:lineRule="auto"/>
        <w:jc w:val="both"/>
        <w:rPr>
          <w:sz w:val="28"/>
          <w:szCs w:val="28"/>
        </w:rPr>
      </w:pPr>
      <w:r w:rsidRPr="00C654E2">
        <w:rPr>
          <w:sz w:val="28"/>
          <w:szCs w:val="28"/>
        </w:rPr>
        <w:t>Разработанная и согласованная документация (электронная копия) в 01 экз.</w:t>
      </w:r>
    </w:p>
    <w:p w:rsidR="00C654E2" w:rsidRPr="00C654E2" w:rsidRDefault="00C654E2" w:rsidP="00C654E2">
      <w:pPr>
        <w:keepNext/>
        <w:numPr>
          <w:ilvl w:val="0"/>
          <w:numId w:val="43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C654E2">
        <w:rPr>
          <w:b/>
          <w:bCs/>
          <w:iCs/>
          <w:kern w:val="18"/>
          <w:sz w:val="28"/>
          <w:szCs w:val="28"/>
          <w:lang w:eastAsia="en-US"/>
        </w:rPr>
        <w:t>Требования к исполнителю работ.</w:t>
      </w:r>
      <w:bookmarkStart w:id="0" w:name="_GoBack"/>
      <w:bookmarkEnd w:id="0"/>
    </w:p>
    <w:p w:rsidR="00C654E2" w:rsidRPr="00C654E2" w:rsidRDefault="00C654E2" w:rsidP="00C654E2">
      <w:pPr>
        <w:ind w:firstLine="709"/>
        <w:jc w:val="both"/>
        <w:rPr>
          <w:color w:val="000000"/>
          <w:sz w:val="28"/>
          <w:szCs w:val="28"/>
        </w:rPr>
      </w:pPr>
      <w:r w:rsidRPr="00C654E2">
        <w:rPr>
          <w:color w:val="000000"/>
          <w:sz w:val="28"/>
          <w:szCs w:val="28"/>
        </w:rPr>
        <w:t>Наличие лицензии Государственной корпорации по атомной энергии «Росатом» на осуществление деятельности по использованию радиоактивных материалов при проведении работ и использованию атомной энергии в оборонных целях.</w:t>
      </w:r>
    </w:p>
    <w:p w:rsidR="00E372E7" w:rsidRPr="00E372E7" w:rsidRDefault="00C654E2" w:rsidP="00C654E2">
      <w:pPr>
        <w:ind w:firstLine="709"/>
        <w:jc w:val="both"/>
        <w:rPr>
          <w:color w:val="000000"/>
          <w:sz w:val="28"/>
          <w:szCs w:val="28"/>
        </w:rPr>
      </w:pPr>
      <w:r w:rsidRPr="00F025FA">
        <w:rPr>
          <w:color w:val="000000"/>
          <w:sz w:val="28"/>
          <w:szCs w:val="28"/>
        </w:rPr>
        <w:t>Наличие опыта выполнения аналогичных работ не менее трёх лет.</w:t>
      </w:r>
    </w:p>
    <w:p w:rsidR="00F80D83" w:rsidRPr="004B2410" w:rsidRDefault="004B2410" w:rsidP="00E372E7">
      <w:pPr>
        <w:pStyle w:val="20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2D0" w:rsidRDefault="003602D0">
      <w:r>
        <w:separator/>
      </w:r>
    </w:p>
  </w:endnote>
  <w:endnote w:type="continuationSeparator" w:id="0">
    <w:p w:rsidR="003602D0" w:rsidRDefault="0036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654E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2D0" w:rsidRDefault="003602D0">
      <w:r>
        <w:separator/>
      </w:r>
    </w:p>
  </w:footnote>
  <w:footnote w:type="continuationSeparator" w:id="0">
    <w:p w:rsidR="003602D0" w:rsidRDefault="00360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2D0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54E2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3E18D-1AAD-4801-A199-49805EDD6C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E45BF1-BEFD-43E9-8784-476EC5A74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79</cp:revision>
  <cp:lastPrinted>2013-03-27T12:09:00Z</cp:lastPrinted>
  <dcterms:created xsi:type="dcterms:W3CDTF">2012-11-15T12:52:00Z</dcterms:created>
  <dcterms:modified xsi:type="dcterms:W3CDTF">2013-08-06T10:52:00Z</dcterms:modified>
</cp:coreProperties>
</file>