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2C4" w:rsidRPr="002410D5" w:rsidRDefault="00C902C4" w:rsidP="00C902C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902C4" w:rsidRPr="002410D5" w:rsidRDefault="00C902C4" w:rsidP="00C902C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902C4" w:rsidRPr="00290D28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 xml:space="preserve">поставку </w:t>
      </w:r>
      <w:r w:rsidRPr="00E568BE">
        <w:rPr>
          <w:b/>
          <w:i/>
          <w:sz w:val="28"/>
          <w:szCs w:val="28"/>
        </w:rPr>
        <w:t>коммутаторов оперативной связи УОТС 30/4, УОТС 20/4</w:t>
      </w:r>
      <w:r w:rsidRPr="000F0C59">
        <w:rPr>
          <w:b/>
          <w:i/>
          <w:sz w:val="28"/>
          <w:szCs w:val="28"/>
        </w:rPr>
        <w:t>.</w:t>
      </w:r>
    </w:p>
    <w:p w:rsidR="00C902C4" w:rsidRPr="00290D28" w:rsidRDefault="00C902C4" w:rsidP="00C902C4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spacing w:val="-6"/>
          <w:highlight w:val="yellow"/>
        </w:rPr>
      </w:pPr>
      <w:r w:rsidRPr="00290D28">
        <w:rPr>
          <w:i/>
        </w:rPr>
        <w:t xml:space="preserve">Замена оборудования, указанного в техническом задании на аналогичное или другие изменения в его составе не допускаются в соответствии с п.12.2.2.б ЕОСЗ ГК «РОСАТОМ». </w:t>
      </w: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902C4" w:rsidRPr="002410D5" w:rsidRDefault="00C902C4" w:rsidP="00C902C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C902C4" w:rsidRPr="002410D5" w:rsidRDefault="00C902C4" w:rsidP="00C902C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C902C4" w:rsidRPr="002410D5" w:rsidRDefault="00C902C4" w:rsidP="00C902C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C902C4" w:rsidRPr="002410D5" w:rsidRDefault="00C902C4" w:rsidP="00C902C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902C4" w:rsidRPr="002410D5" w:rsidRDefault="00C902C4" w:rsidP="00C902C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C902C4" w:rsidRPr="00DA7311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E568BE">
        <w:rPr>
          <w:b/>
          <w:i/>
          <w:sz w:val="28"/>
          <w:szCs w:val="28"/>
        </w:rPr>
        <w:t>коммутатор</w:t>
      </w:r>
      <w:r>
        <w:rPr>
          <w:b/>
          <w:i/>
          <w:sz w:val="28"/>
          <w:szCs w:val="28"/>
        </w:rPr>
        <w:t>ы</w:t>
      </w:r>
      <w:r w:rsidRPr="00E568BE">
        <w:rPr>
          <w:b/>
          <w:i/>
          <w:sz w:val="28"/>
          <w:szCs w:val="28"/>
        </w:rPr>
        <w:t xml:space="preserve"> оперативной связи УОТС 30/4, УОТС 20/4</w:t>
      </w:r>
      <w:r>
        <w:rPr>
          <w:b/>
          <w:i/>
          <w:sz w:val="28"/>
          <w:szCs w:val="28"/>
        </w:rPr>
        <w:t>.</w:t>
      </w:r>
    </w:p>
    <w:p w:rsidR="00C902C4" w:rsidRPr="002410D5" w:rsidRDefault="00C902C4" w:rsidP="00C902C4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902C4" w:rsidRPr="002410D5" w:rsidRDefault="00C902C4" w:rsidP="00C902C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902C4" w:rsidRPr="002410D5" w:rsidRDefault="00C902C4" w:rsidP="00C902C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902C4" w:rsidRPr="002410D5" w:rsidRDefault="00C902C4" w:rsidP="00C902C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902C4" w:rsidRPr="002410D5" w:rsidRDefault="00C902C4" w:rsidP="00C902C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E568BE">
        <w:rPr>
          <w:b/>
          <w:color w:val="FF0000"/>
          <w:sz w:val="28"/>
          <w:szCs w:val="28"/>
        </w:rPr>
        <w:t>266</w:t>
      </w:r>
      <w:r>
        <w:rPr>
          <w:b/>
          <w:color w:val="FF0000"/>
          <w:sz w:val="28"/>
          <w:szCs w:val="28"/>
        </w:rPr>
        <w:t xml:space="preserve"> </w:t>
      </w:r>
      <w:r w:rsidRPr="00E568BE">
        <w:rPr>
          <w:b/>
          <w:color w:val="FF0000"/>
          <w:sz w:val="28"/>
          <w:szCs w:val="28"/>
        </w:rPr>
        <w:t>190,00</w:t>
      </w:r>
      <w:r w:rsidRPr="002410D5">
        <w:rPr>
          <w:sz w:val="28"/>
          <w:szCs w:val="28"/>
        </w:rPr>
        <w:t xml:space="preserve">, включая НДС </w:t>
      </w:r>
    </w:p>
    <w:p w:rsidR="00C902C4" w:rsidRPr="002410D5" w:rsidRDefault="00C902C4" w:rsidP="00C902C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E568BE">
        <w:rPr>
          <w:b/>
          <w:color w:val="FF0000"/>
          <w:sz w:val="28"/>
          <w:szCs w:val="28"/>
        </w:rPr>
        <w:t>225</w:t>
      </w:r>
      <w:r>
        <w:rPr>
          <w:b/>
          <w:color w:val="FF0000"/>
          <w:sz w:val="28"/>
          <w:szCs w:val="28"/>
        </w:rPr>
        <w:t xml:space="preserve"> </w:t>
      </w:r>
      <w:r w:rsidRPr="00E568BE">
        <w:rPr>
          <w:b/>
          <w:color w:val="FF0000"/>
          <w:sz w:val="28"/>
          <w:szCs w:val="28"/>
        </w:rPr>
        <w:t>584,75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902C4" w:rsidRPr="002410D5" w:rsidRDefault="00C902C4" w:rsidP="00C902C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902C4" w:rsidRPr="002410D5" w:rsidRDefault="00C902C4" w:rsidP="00C902C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902C4" w:rsidRPr="002410D5" w:rsidRDefault="00C902C4" w:rsidP="00C902C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902C4" w:rsidRPr="002410D5" w:rsidRDefault="00C902C4" w:rsidP="00C902C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902C4" w:rsidRPr="00720851" w:rsidRDefault="00C902C4" w:rsidP="00C902C4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</w:p>
    <w:p w:rsidR="00C902C4" w:rsidRPr="002410D5" w:rsidRDefault="00C902C4" w:rsidP="00C902C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18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25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04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902C4" w:rsidRPr="002410D5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902C4" w:rsidRPr="00990E09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C902C4" w:rsidRPr="001C5892" w:rsidRDefault="00C902C4" w:rsidP="00C902C4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</w:t>
      </w:r>
      <w:r w:rsidRPr="001C5892">
        <w:rPr>
          <w:spacing w:val="-6"/>
          <w:sz w:val="28"/>
          <w:szCs w:val="28"/>
        </w:rPr>
        <w:lastRenderedPageBreak/>
        <w:t>сумму не менее суммы авансового платежа предоставляется в срок не более 5 (пяти) рабочих дней с даты заключения договора.</w:t>
      </w:r>
    </w:p>
    <w:p w:rsidR="00C902C4" w:rsidRPr="001C5892" w:rsidRDefault="00C902C4" w:rsidP="00C902C4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C902C4" w:rsidRPr="009D5813" w:rsidRDefault="00C902C4" w:rsidP="00C902C4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C902C4" w:rsidRPr="00B44A9E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902C4" w:rsidRPr="00B44A9E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902C4" w:rsidRPr="0048246A" w:rsidRDefault="00C902C4" w:rsidP="00C902C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902C4" w:rsidRPr="0048246A" w:rsidRDefault="00C902C4" w:rsidP="00C902C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02C4" w:rsidRDefault="00C902C4" w:rsidP="00C902C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C902C4" w:rsidRPr="00B44A9E" w:rsidRDefault="00C902C4" w:rsidP="00C902C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03EB6" w:rsidRPr="00C902C4" w:rsidRDefault="00203EB6" w:rsidP="00C902C4"/>
    <w:sectPr w:rsidR="00203EB6" w:rsidRPr="00C902C4" w:rsidSect="00203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characterSpacingControl w:val="doNotCompress"/>
  <w:compat/>
  <w:rsids>
    <w:rsidRoot w:val="000236E1"/>
    <w:rsid w:val="000236E1"/>
    <w:rsid w:val="00155BAA"/>
    <w:rsid w:val="00203EB6"/>
    <w:rsid w:val="00C90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36E1"/>
    <w:rPr>
      <w:color w:val="0000FF"/>
      <w:u w:val="single"/>
    </w:rPr>
  </w:style>
  <w:style w:type="paragraph" w:styleId="a4">
    <w:name w:val="List Continue"/>
    <w:basedOn w:val="a"/>
    <w:rsid w:val="000236E1"/>
    <w:pPr>
      <w:spacing w:after="120"/>
      <w:ind w:left="283"/>
    </w:pPr>
  </w:style>
  <w:style w:type="paragraph" w:customStyle="1" w:styleId="-6">
    <w:name w:val="Пункт-6"/>
    <w:basedOn w:val="a"/>
    <w:rsid w:val="000236E1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947</Words>
  <Characters>5400</Characters>
  <Application>Microsoft Office Word</Application>
  <DocSecurity>0</DocSecurity>
  <Lines>45</Lines>
  <Paragraphs>12</Paragraphs>
  <ScaleCrop>false</ScaleCrop>
  <Company>o27</Company>
  <LinksUpToDate>false</LinksUpToDate>
  <CharactersWithSpaces>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cp:lastPrinted>2015-02-09T08:38:00Z</cp:lastPrinted>
  <dcterms:created xsi:type="dcterms:W3CDTF">2015-02-09T05:53:00Z</dcterms:created>
  <dcterms:modified xsi:type="dcterms:W3CDTF">2015-02-09T08:38:00Z</dcterms:modified>
</cp:coreProperties>
</file>