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B2410" w:rsidRPr="00E4369A" w:rsidRDefault="00F466BA" w:rsidP="004B2410">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4B2410" w:rsidRPr="00E4369A">
        <w:t>«</w:t>
      </w:r>
      <w:r w:rsidR="00F41801" w:rsidRPr="00F41801">
        <w:rPr>
          <w:bCs/>
        </w:rPr>
        <w:t>Ремонт кровли здания №16 (нежилое здание №1)</w:t>
      </w:r>
      <w:r w:rsidR="00601B0B" w:rsidRPr="00601B0B">
        <w:rPr>
          <w:bCs/>
        </w:rPr>
        <w:t xml:space="preserve"> в отделении Гремиха СЗЦ «СевРАО» - филиала ФГУП «</w:t>
      </w:r>
      <w:proofErr w:type="spellStart"/>
      <w:r w:rsidR="00601B0B" w:rsidRPr="00601B0B">
        <w:rPr>
          <w:bCs/>
        </w:rPr>
        <w:t>РосРАО</w:t>
      </w:r>
      <w:proofErr w:type="spellEnd"/>
      <w:r w:rsidR="00601B0B" w:rsidRPr="00601B0B">
        <w:rPr>
          <w:bCs/>
        </w:rPr>
        <w:t>»</w:t>
      </w:r>
      <w:r w:rsidR="004B2410" w:rsidRPr="00E4369A">
        <w:t>».</w:t>
      </w: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4B2410" w:rsidRPr="004B2410" w:rsidRDefault="00680B64" w:rsidP="00601B0B">
      <w:pPr>
        <w:pStyle w:val="20"/>
        <w:numPr>
          <w:ilvl w:val="0"/>
          <w:numId w:val="0"/>
        </w:numPr>
        <w:spacing w:before="0" w:after="0"/>
        <w:ind w:left="709"/>
        <w:jc w:val="center"/>
        <w:rPr>
          <w:rFonts w:ascii="Times New Roman" w:hAnsi="Times New Roman" w:cs="Times New Roman"/>
          <w:iCs w:val="0"/>
          <w:kern w:val="18"/>
          <w:sz w:val="24"/>
          <w:szCs w:val="24"/>
          <w:lang w:eastAsia="en-US"/>
        </w:rPr>
      </w:pPr>
      <w:r w:rsidRPr="00130044">
        <w:rPr>
          <w:sz w:val="18"/>
          <w:szCs w:val="18"/>
        </w:rPr>
        <w:br w:type="page"/>
      </w:r>
      <w:r w:rsidR="00601B0B" w:rsidRPr="00601B0B">
        <w:rPr>
          <w:rFonts w:ascii="Times New Roman" w:hAnsi="Times New Roman" w:cs="Times New Roman"/>
          <w:iCs w:val="0"/>
          <w:kern w:val="18"/>
          <w:sz w:val="24"/>
          <w:szCs w:val="24"/>
          <w:u w:val="single"/>
          <w:lang w:eastAsia="en-US"/>
        </w:rPr>
        <w:lastRenderedPageBreak/>
        <w:t>Исходные технические требования</w:t>
      </w:r>
      <w:r w:rsidR="004B2410" w:rsidRPr="004B2410">
        <w:rPr>
          <w:rFonts w:ascii="Times New Roman" w:hAnsi="Times New Roman" w:cs="Times New Roman"/>
          <w:iCs w:val="0"/>
          <w:kern w:val="18"/>
          <w:sz w:val="24"/>
          <w:szCs w:val="24"/>
          <w:lang w:eastAsia="en-US"/>
        </w:rPr>
        <w:t>.</w:t>
      </w:r>
    </w:p>
    <w:p w:rsidR="00F80D83" w:rsidRDefault="00F80D83" w:rsidP="004B2410">
      <w:pPr>
        <w:pStyle w:val="20"/>
        <w:numPr>
          <w:ilvl w:val="0"/>
          <w:numId w:val="0"/>
        </w:numPr>
        <w:spacing w:before="0" w:after="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7371"/>
      </w:tblGrid>
      <w:tr w:rsidR="00F41801" w:rsidRPr="00F41801" w:rsidTr="006E5E71">
        <w:tc>
          <w:tcPr>
            <w:tcW w:w="2660" w:type="dxa"/>
            <w:tcBorders>
              <w:top w:val="single" w:sz="4" w:space="0" w:color="auto"/>
              <w:left w:val="single" w:sz="4" w:space="0" w:color="auto"/>
              <w:bottom w:val="single" w:sz="4" w:space="0" w:color="auto"/>
              <w:right w:val="single" w:sz="4" w:space="0" w:color="auto"/>
            </w:tcBorders>
            <w:shd w:val="clear" w:color="auto" w:fill="auto"/>
          </w:tcPr>
          <w:p w:rsidR="00F41801" w:rsidRPr="00F41801" w:rsidRDefault="00F41801" w:rsidP="00F41801">
            <w:r w:rsidRPr="00F41801">
              <w:t xml:space="preserve">1. </w:t>
            </w:r>
            <w:proofErr w:type="gramStart"/>
            <w:r w:rsidRPr="00F41801">
              <w:t>Место расположение</w:t>
            </w:r>
            <w:proofErr w:type="gramEnd"/>
            <w:r w:rsidRPr="00F41801">
              <w:t xml:space="preserve"> объекта</w:t>
            </w:r>
          </w:p>
        </w:tc>
        <w:tc>
          <w:tcPr>
            <w:tcW w:w="7371" w:type="dxa"/>
            <w:tcBorders>
              <w:left w:val="single" w:sz="4" w:space="0" w:color="auto"/>
            </w:tcBorders>
            <w:shd w:val="clear" w:color="auto" w:fill="auto"/>
          </w:tcPr>
          <w:p w:rsidR="00F41801" w:rsidRPr="00F41801" w:rsidRDefault="00F41801" w:rsidP="00F41801">
            <w:r w:rsidRPr="00F41801">
              <w:t xml:space="preserve">Мурманская область, ЗАТО </w:t>
            </w:r>
            <w:proofErr w:type="spellStart"/>
            <w:r w:rsidRPr="00F41801">
              <w:t>г</w:t>
            </w:r>
            <w:proofErr w:type="gramStart"/>
            <w:r w:rsidRPr="00F41801">
              <w:t>.О</w:t>
            </w:r>
            <w:proofErr w:type="gramEnd"/>
            <w:r w:rsidRPr="00F41801">
              <w:t>стровной</w:t>
            </w:r>
            <w:proofErr w:type="spellEnd"/>
            <w:r w:rsidRPr="00F41801">
              <w:t>, Центр по обращению с радиоактивными отходами – отделение Гремиха СЗЦ «СевРАО» - филиала ФГУП «</w:t>
            </w:r>
            <w:proofErr w:type="spellStart"/>
            <w:r w:rsidRPr="00F41801">
              <w:t>РосРАО</w:t>
            </w:r>
            <w:proofErr w:type="spellEnd"/>
            <w:r w:rsidRPr="00F41801">
              <w:t>»</w:t>
            </w:r>
          </w:p>
        </w:tc>
      </w:tr>
      <w:tr w:rsidR="00F41801" w:rsidRPr="00F41801" w:rsidTr="006E5E71">
        <w:tc>
          <w:tcPr>
            <w:tcW w:w="2660" w:type="dxa"/>
            <w:tcBorders>
              <w:top w:val="single" w:sz="4" w:space="0" w:color="auto"/>
            </w:tcBorders>
            <w:shd w:val="clear" w:color="auto" w:fill="auto"/>
          </w:tcPr>
          <w:p w:rsidR="00F41801" w:rsidRPr="00F41801" w:rsidRDefault="00F41801" w:rsidP="00F41801">
            <w:r w:rsidRPr="00F41801">
              <w:t>2. Срок начала и окончания  работ</w:t>
            </w:r>
          </w:p>
        </w:tc>
        <w:tc>
          <w:tcPr>
            <w:tcW w:w="7371" w:type="dxa"/>
            <w:shd w:val="clear" w:color="auto" w:fill="auto"/>
          </w:tcPr>
          <w:p w:rsidR="00F41801" w:rsidRPr="00F41801" w:rsidRDefault="00F41801" w:rsidP="00F41801">
            <w:r w:rsidRPr="00F41801">
              <w:t>Начало работ: с момента заключения договора с Подрядчиком.</w:t>
            </w:r>
          </w:p>
          <w:p w:rsidR="00F41801" w:rsidRPr="00F41801" w:rsidRDefault="00F41801" w:rsidP="00F41801">
            <w:r w:rsidRPr="00F41801">
              <w:t>Окончание работ: 30.08.2013г., с правом Подрядчика выполнить работы ранее указанного срока.</w:t>
            </w:r>
          </w:p>
        </w:tc>
      </w:tr>
      <w:tr w:rsidR="00F41801" w:rsidRPr="00F41801" w:rsidTr="006E5E71">
        <w:tc>
          <w:tcPr>
            <w:tcW w:w="2660" w:type="dxa"/>
            <w:shd w:val="clear" w:color="auto" w:fill="auto"/>
          </w:tcPr>
          <w:p w:rsidR="00F41801" w:rsidRPr="00F41801" w:rsidRDefault="00F41801" w:rsidP="00F41801">
            <w:r w:rsidRPr="00F41801">
              <w:t xml:space="preserve">3. Основание для  выполнения работ </w:t>
            </w:r>
          </w:p>
        </w:tc>
        <w:tc>
          <w:tcPr>
            <w:tcW w:w="7371" w:type="dxa"/>
            <w:shd w:val="clear" w:color="auto" w:fill="auto"/>
          </w:tcPr>
          <w:p w:rsidR="00F41801" w:rsidRPr="00F41801" w:rsidRDefault="00F41801" w:rsidP="00F41801">
            <w:r w:rsidRPr="00F41801">
              <w:t xml:space="preserve">- Договор (соглашение) о предоставлении безвозмездного (целевого) финансирования (субсидии юридическим лицам) с </w:t>
            </w:r>
            <w:proofErr w:type="spellStart"/>
            <w:r w:rsidRPr="00F41801">
              <w:t>Госкорпорацией</w:t>
            </w:r>
            <w:proofErr w:type="spellEnd"/>
            <w:r w:rsidRPr="00F41801">
              <w:t xml:space="preserve"> «Росатом»</w:t>
            </w:r>
          </w:p>
        </w:tc>
      </w:tr>
      <w:tr w:rsidR="00F41801" w:rsidRPr="00F41801" w:rsidTr="006E5E71">
        <w:tc>
          <w:tcPr>
            <w:tcW w:w="2660" w:type="dxa"/>
            <w:shd w:val="clear" w:color="auto" w:fill="auto"/>
          </w:tcPr>
          <w:p w:rsidR="00F41801" w:rsidRPr="00F41801" w:rsidRDefault="00F41801" w:rsidP="00F41801">
            <w:r w:rsidRPr="00F41801">
              <w:t xml:space="preserve">4. Вид работ </w:t>
            </w:r>
          </w:p>
        </w:tc>
        <w:tc>
          <w:tcPr>
            <w:tcW w:w="7371" w:type="dxa"/>
            <w:shd w:val="clear" w:color="auto" w:fill="auto"/>
          </w:tcPr>
          <w:p w:rsidR="00F41801" w:rsidRPr="00F41801" w:rsidRDefault="00F41801" w:rsidP="00F41801">
            <w:r w:rsidRPr="00F41801">
              <w:t>Ремонт кровли здания № 16 (нежилое здание №1), расположенного на территории Центра по обращению с радиоактивными отходами - отделение Гремиха СЗЦ «СевРАО» - филиала ФГУП «</w:t>
            </w:r>
            <w:proofErr w:type="spellStart"/>
            <w:r w:rsidRPr="00F41801">
              <w:t>РосРАО</w:t>
            </w:r>
            <w:proofErr w:type="spellEnd"/>
            <w:r w:rsidRPr="00F41801">
              <w:t xml:space="preserve">» </w:t>
            </w:r>
          </w:p>
        </w:tc>
      </w:tr>
      <w:tr w:rsidR="00F41801" w:rsidRPr="00F41801" w:rsidTr="006E5E71">
        <w:tc>
          <w:tcPr>
            <w:tcW w:w="2660" w:type="dxa"/>
            <w:shd w:val="clear" w:color="auto" w:fill="auto"/>
          </w:tcPr>
          <w:p w:rsidR="00F41801" w:rsidRPr="00F41801" w:rsidRDefault="00F41801" w:rsidP="00F41801">
            <w:r w:rsidRPr="00F41801">
              <w:t xml:space="preserve">5. Заказчик работ </w:t>
            </w:r>
          </w:p>
        </w:tc>
        <w:tc>
          <w:tcPr>
            <w:tcW w:w="7371" w:type="dxa"/>
            <w:shd w:val="clear" w:color="auto" w:fill="auto"/>
          </w:tcPr>
          <w:p w:rsidR="00F41801" w:rsidRPr="00F41801" w:rsidRDefault="00F41801" w:rsidP="00F41801">
            <w:r w:rsidRPr="00F41801">
              <w:t>ФГУП «</w:t>
            </w:r>
            <w:proofErr w:type="spellStart"/>
            <w:r w:rsidRPr="00F41801">
              <w:t>РосРАО</w:t>
            </w:r>
            <w:proofErr w:type="spellEnd"/>
            <w:r w:rsidRPr="00F41801">
              <w:t>» в лице СЗЦ «СевРАО» - филиала ФГУП «</w:t>
            </w:r>
            <w:proofErr w:type="spellStart"/>
            <w:r w:rsidRPr="00F41801">
              <w:t>РосРАО</w:t>
            </w:r>
            <w:proofErr w:type="spellEnd"/>
            <w:r w:rsidRPr="00F41801">
              <w:t>»</w:t>
            </w:r>
          </w:p>
        </w:tc>
      </w:tr>
      <w:tr w:rsidR="00F41801" w:rsidRPr="00F41801" w:rsidTr="006E5E71">
        <w:tc>
          <w:tcPr>
            <w:tcW w:w="2660" w:type="dxa"/>
            <w:shd w:val="clear" w:color="auto" w:fill="auto"/>
          </w:tcPr>
          <w:p w:rsidR="00F41801" w:rsidRPr="00F41801" w:rsidRDefault="00F41801" w:rsidP="00F41801">
            <w:r w:rsidRPr="00F41801">
              <w:t xml:space="preserve">6. Цель работ </w:t>
            </w:r>
          </w:p>
        </w:tc>
        <w:tc>
          <w:tcPr>
            <w:tcW w:w="7371" w:type="dxa"/>
            <w:shd w:val="clear" w:color="auto" w:fill="auto"/>
          </w:tcPr>
          <w:p w:rsidR="00F41801" w:rsidRPr="00F41801" w:rsidRDefault="00F41801" w:rsidP="00F41801">
            <w:r w:rsidRPr="00F41801">
              <w:t xml:space="preserve">Целью работ является ремонт кровли здания №16 </w:t>
            </w:r>
          </w:p>
        </w:tc>
      </w:tr>
      <w:tr w:rsidR="00F41801" w:rsidRPr="00F41801" w:rsidTr="006E5E71">
        <w:tc>
          <w:tcPr>
            <w:tcW w:w="2660" w:type="dxa"/>
            <w:shd w:val="clear" w:color="auto" w:fill="auto"/>
          </w:tcPr>
          <w:p w:rsidR="00F41801" w:rsidRPr="00F41801" w:rsidRDefault="00F41801" w:rsidP="00F41801">
            <w:r w:rsidRPr="00F41801">
              <w:t xml:space="preserve">7. Содержание и объем работ. Определение стоимости </w:t>
            </w:r>
          </w:p>
        </w:tc>
        <w:tc>
          <w:tcPr>
            <w:tcW w:w="7371" w:type="dxa"/>
            <w:shd w:val="clear" w:color="auto" w:fill="auto"/>
          </w:tcPr>
          <w:p w:rsidR="00F41801" w:rsidRPr="00F41801" w:rsidRDefault="00F41801" w:rsidP="00F41801">
            <w:r w:rsidRPr="00F41801">
              <w:t>- Разборка покрытий кровель из волнистых асбестоцементных листов - 999м</w:t>
            </w:r>
            <w:r w:rsidRPr="00F41801">
              <w:rPr>
                <w:vertAlign w:val="superscript"/>
              </w:rPr>
              <w:t>2</w:t>
            </w:r>
          </w:p>
          <w:p w:rsidR="00F41801" w:rsidRPr="00F41801" w:rsidRDefault="00F41801" w:rsidP="00F41801">
            <w:r w:rsidRPr="00F41801">
              <w:t xml:space="preserve">- Разборка </w:t>
            </w:r>
            <w:proofErr w:type="spellStart"/>
            <w:r w:rsidRPr="00F41801">
              <w:t>пароизоляции</w:t>
            </w:r>
            <w:proofErr w:type="spellEnd"/>
            <w:r w:rsidRPr="00F41801">
              <w:t xml:space="preserve"> - 999м</w:t>
            </w:r>
            <w:r w:rsidRPr="00F41801">
              <w:rPr>
                <w:vertAlign w:val="superscript"/>
              </w:rPr>
              <w:t>2</w:t>
            </w:r>
          </w:p>
          <w:p w:rsidR="00F41801" w:rsidRPr="00F41801" w:rsidRDefault="00F41801" w:rsidP="00F41801">
            <w:r w:rsidRPr="00F41801">
              <w:t>- Разборка слуховых окон -2шт</w:t>
            </w:r>
          </w:p>
          <w:p w:rsidR="00F41801" w:rsidRPr="00F41801" w:rsidRDefault="00F41801" w:rsidP="00F41801">
            <w:r w:rsidRPr="00F41801">
              <w:t xml:space="preserve"> - Разборка мелких покрытий и обделок из листовой стали поясков</w:t>
            </w:r>
            <w:proofErr w:type="gramStart"/>
            <w:r w:rsidRPr="00F41801">
              <w:t xml:space="preserve"> ,</w:t>
            </w:r>
            <w:proofErr w:type="gramEnd"/>
            <w:r w:rsidRPr="00F41801">
              <w:t xml:space="preserve"> </w:t>
            </w:r>
            <w:proofErr w:type="spellStart"/>
            <w:r w:rsidRPr="00F41801">
              <w:t>сандриков</w:t>
            </w:r>
            <w:proofErr w:type="spellEnd"/>
            <w:r w:rsidRPr="00F41801">
              <w:t xml:space="preserve">, желобов, отливов, свесов  - </w:t>
            </w:r>
            <w:smartTag w:uri="urn:schemas-microsoft-com:office:smarttags" w:element="metricconverter">
              <w:smartTagPr>
                <w:attr w:name="ProductID" w:val="12,48 м"/>
              </w:smartTagPr>
              <w:r w:rsidRPr="00F41801">
                <w:t>12,48 м</w:t>
              </w:r>
            </w:smartTag>
          </w:p>
          <w:p w:rsidR="00F41801" w:rsidRPr="00F41801" w:rsidRDefault="00F41801" w:rsidP="00F41801">
            <w:r w:rsidRPr="00F41801">
              <w:t xml:space="preserve"> - Разборка деревянных элементов конструкций крыш обрешетка из брусков с </w:t>
            </w:r>
            <w:proofErr w:type="spellStart"/>
            <w:r w:rsidRPr="00F41801">
              <w:t>прозорами</w:t>
            </w:r>
            <w:proofErr w:type="spellEnd"/>
            <w:r w:rsidRPr="00F41801">
              <w:t xml:space="preserve">  300м²</w:t>
            </w:r>
          </w:p>
          <w:p w:rsidR="00F41801" w:rsidRPr="00F41801" w:rsidRDefault="00F41801" w:rsidP="00F41801">
            <w:r w:rsidRPr="00F41801">
              <w:t xml:space="preserve"> - Разборка дефлекторов  - 1шт</w:t>
            </w:r>
          </w:p>
          <w:p w:rsidR="00F41801" w:rsidRPr="00F41801" w:rsidRDefault="00F41801" w:rsidP="00F41801">
            <w:r w:rsidRPr="00F41801">
              <w:t xml:space="preserve"> - Ремонт деревянных элементов конструкций крыш смена отдельных частей </w:t>
            </w:r>
            <w:proofErr w:type="spellStart"/>
            <w:r w:rsidRPr="00F41801">
              <w:t>маурлатов</w:t>
            </w:r>
            <w:proofErr w:type="spellEnd"/>
            <w:r w:rsidRPr="00F41801">
              <w:t xml:space="preserve">  - 57м</w:t>
            </w:r>
          </w:p>
          <w:p w:rsidR="00F41801" w:rsidRPr="00F41801" w:rsidRDefault="00F41801" w:rsidP="00F41801">
            <w:r w:rsidRPr="00F41801">
              <w:t>-  Ремонт деревянных элементов конструкций крыш укрепление стропильных ног с расшивкой досками с двух сторон  -74м</w:t>
            </w:r>
          </w:p>
          <w:p w:rsidR="00F41801" w:rsidRPr="00F41801" w:rsidRDefault="00F41801" w:rsidP="00F41801">
            <w:r w:rsidRPr="00F41801">
              <w:t xml:space="preserve">- Установка элементов каркаса из бруса  </w:t>
            </w:r>
            <w:proofErr w:type="spellStart"/>
            <w:r w:rsidRPr="00F41801">
              <w:t>контрбрус</w:t>
            </w:r>
            <w:proofErr w:type="spellEnd"/>
            <w:r w:rsidRPr="00F41801">
              <w:t xml:space="preserve"> сеч. 75*50, через 1,15м     -  3,39м³</w:t>
            </w:r>
          </w:p>
          <w:p w:rsidR="00F41801" w:rsidRPr="00F41801" w:rsidRDefault="00F41801" w:rsidP="00F41801">
            <w:pPr>
              <w:rPr>
                <w:vertAlign w:val="superscript"/>
              </w:rPr>
            </w:pPr>
            <w:r w:rsidRPr="00F41801">
              <w:t xml:space="preserve">-  Устройство </w:t>
            </w:r>
            <w:proofErr w:type="spellStart"/>
            <w:r w:rsidRPr="00F41801">
              <w:t>пароизоляции</w:t>
            </w:r>
            <w:proofErr w:type="spellEnd"/>
            <w:r w:rsidRPr="00F41801">
              <w:t xml:space="preserve"> в 1 слой  -  </w:t>
            </w:r>
            <w:smartTag w:uri="urn:schemas-microsoft-com:office:smarttags" w:element="metricconverter">
              <w:smartTagPr>
                <w:attr w:name="ProductID" w:val="999 м2"/>
              </w:smartTagPr>
              <w:r w:rsidRPr="00F41801">
                <w:t>999 м</w:t>
              </w:r>
              <w:proofErr w:type="gramStart"/>
              <w:r w:rsidRPr="00F41801">
                <w:rPr>
                  <w:vertAlign w:val="superscript"/>
                </w:rPr>
                <w:t>2</w:t>
              </w:r>
            </w:smartTag>
            <w:proofErr w:type="gramEnd"/>
          </w:p>
          <w:p w:rsidR="00F41801" w:rsidRPr="00F41801" w:rsidRDefault="00F41801" w:rsidP="00F41801">
            <w:r w:rsidRPr="00F41801">
              <w:t xml:space="preserve"> - Установка прижимной планки для крепления </w:t>
            </w:r>
            <w:proofErr w:type="spellStart"/>
            <w:r w:rsidRPr="00F41801">
              <w:t>пароизоляции</w:t>
            </w:r>
            <w:proofErr w:type="spellEnd"/>
            <w:r w:rsidRPr="00F41801">
              <w:t xml:space="preserve"> на </w:t>
            </w:r>
            <w:proofErr w:type="spellStart"/>
            <w:r w:rsidRPr="00F41801">
              <w:t>контрбрус</w:t>
            </w:r>
            <w:proofErr w:type="spellEnd"/>
            <w:r w:rsidRPr="00F41801">
              <w:t xml:space="preserve">  - 0,808м³</w:t>
            </w:r>
          </w:p>
          <w:p w:rsidR="00F41801" w:rsidRPr="00F41801" w:rsidRDefault="00F41801" w:rsidP="00F41801">
            <w:r w:rsidRPr="00F41801">
              <w:t xml:space="preserve">-  Устройство обрешетки  </w:t>
            </w:r>
            <w:proofErr w:type="spellStart"/>
            <w:proofErr w:type="gramStart"/>
            <w:r w:rsidRPr="00F41801">
              <w:t>обрешетки</w:t>
            </w:r>
            <w:proofErr w:type="spellEnd"/>
            <w:proofErr w:type="gramEnd"/>
            <w:r w:rsidRPr="00F41801">
              <w:t xml:space="preserve"> - 999м</w:t>
            </w:r>
            <w:r w:rsidRPr="00F41801">
              <w:rPr>
                <w:vertAlign w:val="superscript"/>
              </w:rPr>
              <w:t>2</w:t>
            </w:r>
          </w:p>
          <w:p w:rsidR="00F41801" w:rsidRPr="00F41801" w:rsidRDefault="00F41801" w:rsidP="00F41801">
            <w:r w:rsidRPr="00F41801">
              <w:t xml:space="preserve">- Антисептическая обработка деревянных конструкций обрешетки –  </w:t>
            </w:r>
            <w:smartTag w:uri="urn:schemas-microsoft-com:office:smarttags" w:element="metricconverter">
              <w:smartTagPr>
                <w:attr w:name="ProductID" w:val="2364 м2"/>
              </w:smartTagPr>
              <w:r w:rsidRPr="00F41801">
                <w:t>2364 м</w:t>
              </w:r>
              <w:proofErr w:type="gramStart"/>
              <w:r w:rsidRPr="00F41801">
                <w:rPr>
                  <w:vertAlign w:val="superscript"/>
                </w:rPr>
                <w:t>2</w:t>
              </w:r>
            </w:smartTag>
            <w:proofErr w:type="gramEnd"/>
          </w:p>
          <w:p w:rsidR="00F41801" w:rsidRPr="00F41801" w:rsidRDefault="00F41801" w:rsidP="00F41801">
            <w:r w:rsidRPr="00F41801">
              <w:t xml:space="preserve">- Монтаж кровельного покрытия из профилированного листа  –  </w:t>
            </w:r>
            <w:smartTag w:uri="urn:schemas-microsoft-com:office:smarttags" w:element="metricconverter">
              <w:smartTagPr>
                <w:attr w:name="ProductID" w:val="999 м2"/>
              </w:smartTagPr>
              <w:r w:rsidRPr="00F41801">
                <w:t>999 м</w:t>
              </w:r>
              <w:proofErr w:type="gramStart"/>
              <w:r w:rsidRPr="00F41801">
                <w:rPr>
                  <w:vertAlign w:val="superscript"/>
                </w:rPr>
                <w:t>2</w:t>
              </w:r>
            </w:smartTag>
            <w:proofErr w:type="gramEnd"/>
          </w:p>
          <w:p w:rsidR="00F41801" w:rsidRPr="00F41801" w:rsidRDefault="00F41801" w:rsidP="00F41801">
            <w:r w:rsidRPr="00F41801">
              <w:t xml:space="preserve"> - Устройство слуховых окон  -2 штуки.</w:t>
            </w:r>
          </w:p>
          <w:p w:rsidR="00F41801" w:rsidRPr="00F41801" w:rsidRDefault="00F41801" w:rsidP="00F41801">
            <w:r w:rsidRPr="00F41801">
              <w:t>- Устройство карнизов – 148мп*0,5= 0,74м²</w:t>
            </w:r>
          </w:p>
          <w:p w:rsidR="00F41801" w:rsidRPr="00F41801" w:rsidRDefault="00F41801" w:rsidP="00F41801">
            <w:r w:rsidRPr="00F41801">
              <w:t>- Устройство конька – 87,8мп</w:t>
            </w:r>
          </w:p>
          <w:p w:rsidR="00F41801" w:rsidRPr="00F41801" w:rsidRDefault="00F41801" w:rsidP="00F41801">
            <w:r w:rsidRPr="00F41801">
              <w:t>- Смена мелких покрытий из листовой стали  - ендова – 10,4мп</w:t>
            </w:r>
          </w:p>
          <w:p w:rsidR="00F41801" w:rsidRPr="00F41801" w:rsidRDefault="00F41801" w:rsidP="00F41801">
            <w:r w:rsidRPr="00F41801">
              <w:t xml:space="preserve"> - Обшивка </w:t>
            </w:r>
            <w:proofErr w:type="spellStart"/>
            <w:r w:rsidRPr="00F41801">
              <w:t>вентшахты</w:t>
            </w:r>
            <w:proofErr w:type="spellEnd"/>
            <w:r w:rsidRPr="00F41801">
              <w:t xml:space="preserve"> листом стальным – 3,12м²</w:t>
            </w:r>
          </w:p>
          <w:p w:rsidR="00F41801" w:rsidRPr="00F41801" w:rsidRDefault="00F41801" w:rsidP="00F41801">
            <w:r w:rsidRPr="00F41801">
              <w:t xml:space="preserve"> - Установка дефлекторов – 1 шт.</w:t>
            </w:r>
          </w:p>
          <w:p w:rsidR="00F41801" w:rsidRPr="00F41801" w:rsidRDefault="00F41801" w:rsidP="00F41801">
            <w:r w:rsidRPr="00F41801">
              <w:t xml:space="preserve"> - Установка колпаков над шахтами  на два канала  - 1 колпак</w:t>
            </w:r>
          </w:p>
          <w:p w:rsidR="00F41801" w:rsidRPr="00F41801" w:rsidRDefault="00F41801" w:rsidP="00F41801">
            <w:r w:rsidRPr="00F41801">
              <w:t>- Погрузка и перевозка мусора строительного.</w:t>
            </w:r>
          </w:p>
          <w:p w:rsidR="00F41801" w:rsidRPr="00F41801" w:rsidRDefault="00F41801" w:rsidP="00F41801">
            <w:r w:rsidRPr="00F41801">
              <w:t xml:space="preserve">Сметная стоимость  </w:t>
            </w:r>
            <w:proofErr w:type="gramStart"/>
            <w:r w:rsidRPr="00F41801">
              <w:t>определяется по сборникам ТЕР</w:t>
            </w:r>
            <w:proofErr w:type="gramEnd"/>
            <w:r w:rsidRPr="00F41801">
              <w:t xml:space="preserve"> Мурманской области  в базисном уровне цен с пересчетом  в текущие цены на основании сборника Расчетных индексов пересчета сметной стоимости строительства (выпуск 67 на 2 кв. 2013год)  РЦЦС Мурманской области.  При определении стоимости работ  в  локальных сметных расчетах  к нормам затрат труда, оплате труда рабочих,  нормам времени и затратам на эксплуатацию машин на основании МДС 81-35.2004 таб.1  применяется  повышающий коэффициент  на условия производства работ.  На основании МДС 81-35.2004 применяется поправочный коэффициент на доставку материалов до отделения Гремиха, с учетом  командировочных расходов, резервов на непредвиденные затраты, налогов и сборов.</w:t>
            </w:r>
          </w:p>
        </w:tc>
      </w:tr>
      <w:tr w:rsidR="00F41801" w:rsidRPr="00F41801" w:rsidTr="006E5E71">
        <w:tc>
          <w:tcPr>
            <w:tcW w:w="2660" w:type="dxa"/>
            <w:shd w:val="clear" w:color="auto" w:fill="auto"/>
          </w:tcPr>
          <w:p w:rsidR="00F41801" w:rsidRPr="00F41801" w:rsidRDefault="00F41801" w:rsidP="00F41801">
            <w:r w:rsidRPr="00F41801">
              <w:t xml:space="preserve"> 8. Этапы работ </w:t>
            </w:r>
          </w:p>
        </w:tc>
        <w:tc>
          <w:tcPr>
            <w:tcW w:w="7371" w:type="dxa"/>
            <w:shd w:val="clear" w:color="auto" w:fill="auto"/>
          </w:tcPr>
          <w:p w:rsidR="00F41801" w:rsidRPr="00F41801" w:rsidRDefault="00F41801" w:rsidP="00F41801">
            <w:r w:rsidRPr="00F41801">
              <w:t xml:space="preserve">  Работы должны выполняться в один этап в соответствии с  Календарным планом (приложение к Договору)</w:t>
            </w:r>
          </w:p>
        </w:tc>
      </w:tr>
      <w:tr w:rsidR="00F41801" w:rsidRPr="00F41801" w:rsidTr="006E5E71">
        <w:tc>
          <w:tcPr>
            <w:tcW w:w="2660" w:type="dxa"/>
            <w:shd w:val="clear" w:color="auto" w:fill="auto"/>
          </w:tcPr>
          <w:p w:rsidR="00F41801" w:rsidRPr="00F41801" w:rsidRDefault="00F41801" w:rsidP="00F41801">
            <w:r w:rsidRPr="00F41801">
              <w:t xml:space="preserve"> 9. Отчетная документация</w:t>
            </w:r>
          </w:p>
        </w:tc>
        <w:tc>
          <w:tcPr>
            <w:tcW w:w="7371" w:type="dxa"/>
            <w:shd w:val="clear" w:color="auto" w:fill="auto"/>
          </w:tcPr>
          <w:p w:rsidR="00F41801" w:rsidRPr="00F41801" w:rsidRDefault="00F41801" w:rsidP="00F41801">
            <w:r w:rsidRPr="00F41801">
              <w:t xml:space="preserve">   После завершения работ Подрядчик передает Заказчику акт сдачи-приемки выполненных работ, акт выполненных работ по форме КС-2, справку о приемке выполненных работ по форме КС-3, исполнительную документацию (акты освидетельствования скрытых работ), копии сертификатов на применяемые материалы </w:t>
            </w:r>
          </w:p>
        </w:tc>
      </w:tr>
      <w:tr w:rsidR="00F41801" w:rsidRPr="00F41801" w:rsidTr="006E5E71">
        <w:tc>
          <w:tcPr>
            <w:tcW w:w="2660" w:type="dxa"/>
            <w:shd w:val="clear" w:color="auto" w:fill="auto"/>
          </w:tcPr>
          <w:p w:rsidR="00F41801" w:rsidRPr="00F41801" w:rsidRDefault="00F41801" w:rsidP="00F41801">
            <w:r w:rsidRPr="00F41801">
              <w:t xml:space="preserve">10. Особые условия </w:t>
            </w:r>
          </w:p>
        </w:tc>
        <w:tc>
          <w:tcPr>
            <w:tcW w:w="7371" w:type="dxa"/>
            <w:shd w:val="clear" w:color="auto" w:fill="auto"/>
          </w:tcPr>
          <w:p w:rsidR="00F41801" w:rsidRPr="00F41801" w:rsidRDefault="00F41801" w:rsidP="00F41801">
            <w:r w:rsidRPr="00F41801">
              <w:t xml:space="preserve">     </w:t>
            </w:r>
            <w:proofErr w:type="gramStart"/>
            <w:r w:rsidRPr="00F41801">
              <w:t>Работы по будут производиться на территории режимного предприятия.</w:t>
            </w:r>
            <w:proofErr w:type="gramEnd"/>
            <w:r w:rsidRPr="00F41801">
              <w:t xml:space="preserve"> Обязательные требования к Подрядчику для проведения ремонтных работ:</w:t>
            </w:r>
          </w:p>
          <w:p w:rsidR="00F41801" w:rsidRPr="00F41801" w:rsidRDefault="00F41801" w:rsidP="00F41801">
            <w:proofErr w:type="gramStart"/>
            <w:r w:rsidRPr="00F41801">
              <w:t>- исполнитель должен предоставить копию свидетельство о допуске  к работам на особо опасных и технически сложных объектах капитального  строительства, оказывающих влияние на безопасность указанных объектов,  влияющим на безопасность при организации производства  строительных работ  выданного соответствующей саморегулируемой организацией с учетом Постановления Правительства РФ от 24.03.2011г. №207, где определен наиболее высокий уровень требований при допуске организаций, осуществляющих строительную деятельность,  к работам, влияющим</w:t>
            </w:r>
            <w:proofErr w:type="gramEnd"/>
            <w:r w:rsidRPr="00F41801">
              <w:t xml:space="preserve"> на безопасность объектов использования атомной энергии  и допуск к работам по перечню согласно Приказа </w:t>
            </w:r>
            <w:proofErr w:type="spellStart"/>
            <w:r w:rsidRPr="00F41801">
              <w:t>Минрегиона</w:t>
            </w:r>
            <w:proofErr w:type="spellEnd"/>
            <w:r w:rsidRPr="00F41801">
              <w:t xml:space="preserve">  России от 30.12.2009г. №624 , в редакции Приказа </w:t>
            </w:r>
            <w:proofErr w:type="spellStart"/>
            <w:proofErr w:type="gramStart"/>
            <w:r w:rsidRPr="00F41801">
              <w:t>Минрегион</w:t>
            </w:r>
            <w:proofErr w:type="spellEnd"/>
            <w:r w:rsidRPr="00F41801">
              <w:t xml:space="preserve"> развития</w:t>
            </w:r>
            <w:proofErr w:type="gramEnd"/>
            <w:r w:rsidRPr="00F41801">
              <w:t xml:space="preserve"> РФ от 23.06.2010г №294.  В том числе по перечню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необходимых при выполнении данных работ на основании Свидетельства СРО выданного соответствующей саморегулируемой организацией,  раздел III п.12.8, п. 12.9 , п.13.1*.</w:t>
            </w:r>
          </w:p>
          <w:p w:rsidR="00F41801" w:rsidRPr="00F41801" w:rsidRDefault="00F41801" w:rsidP="00F41801">
            <w:r w:rsidRPr="00F41801">
              <w:t xml:space="preserve"> - исполнитель должен предоставить копию решения </w:t>
            </w:r>
            <w:proofErr w:type="spellStart"/>
            <w:r w:rsidRPr="00F41801">
              <w:t>Ростехнадзора</w:t>
            </w:r>
            <w:proofErr w:type="spellEnd"/>
            <w:r w:rsidRPr="00F41801">
              <w:t xml:space="preserve">, подтверждающего право данной саморегулируемой организации выдавать свидетельства о допуске к работам,  влияющим на </w:t>
            </w:r>
            <w:proofErr w:type="spellStart"/>
            <w:proofErr w:type="gramStart"/>
            <w:r w:rsidRPr="00F41801">
              <w:t>на</w:t>
            </w:r>
            <w:proofErr w:type="spellEnd"/>
            <w:proofErr w:type="gramEnd"/>
            <w:r w:rsidRPr="00F41801">
              <w:t xml:space="preserve"> безопасность объектов использования атомной энергии с соответствии с Постановлением Правительства РФ от 24.03.2011г. №207</w:t>
            </w:r>
          </w:p>
          <w:p w:rsidR="00F41801" w:rsidRPr="00F41801" w:rsidRDefault="00F41801" w:rsidP="00F41801">
            <w:r w:rsidRPr="00F41801">
              <w:t>- Опыт работы по ремонту зданий не менее 2-х лет.</w:t>
            </w:r>
          </w:p>
        </w:tc>
      </w:tr>
    </w:tbl>
    <w:p w:rsidR="00601B0B" w:rsidRPr="00601B0B" w:rsidRDefault="00601B0B" w:rsidP="00601B0B">
      <w:bookmarkStart w:id="0" w:name="_GoBack"/>
      <w:bookmarkEnd w:id="0"/>
    </w:p>
    <w:sectPr w:rsidR="00601B0B" w:rsidRPr="00601B0B" w:rsidSect="004B2410">
      <w:footerReference w:type="even" r:id="rId13"/>
      <w:footerReference w:type="default" r:id="rId14"/>
      <w:pgSz w:w="11907" w:h="16840" w:code="9"/>
      <w:pgMar w:top="709" w:right="567" w:bottom="426"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FD2" w:rsidRDefault="00AC6FD2">
      <w:r>
        <w:separator/>
      </w:r>
    </w:p>
  </w:endnote>
  <w:endnote w:type="continuationSeparator" w:id="0">
    <w:p w:rsidR="00AC6FD2" w:rsidRDefault="00AC6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41801">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FD2" w:rsidRDefault="00AC6FD2">
      <w:r>
        <w:separator/>
      </w:r>
    </w:p>
  </w:footnote>
  <w:footnote w:type="continuationSeparator" w:id="0">
    <w:p w:rsidR="00AC6FD2" w:rsidRDefault="00AC6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EF30BC9"/>
    <w:multiLevelType w:val="multilevel"/>
    <w:tmpl w:val="33440DC2"/>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0">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411334"/>
    <w:multiLevelType w:val="multilevel"/>
    <w:tmpl w:val="B390321E"/>
    <w:lvl w:ilvl="0">
      <w:start w:val="1"/>
      <w:numFmt w:val="bullet"/>
      <w:lvlText w:val=""/>
      <w:lvlJc w:val="left"/>
      <w:pPr>
        <w:tabs>
          <w:tab w:val="num" w:pos="709"/>
        </w:tabs>
        <w:ind w:left="0" w:firstLine="709"/>
      </w:pPr>
      <w:rPr>
        <w:rFonts w:ascii="Symbol" w:hAnsi="Symbol"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16">
    <w:nsid w:val="329C4ACF"/>
    <w:multiLevelType w:val="hybridMultilevel"/>
    <w:tmpl w:val="9B10292C"/>
    <w:lvl w:ilvl="0" w:tplc="C6FE7C00">
      <w:start w:val="1"/>
      <w:numFmt w:val="decimal"/>
      <w:lvlText w:val="%1)"/>
      <w:lvlJc w:val="left"/>
      <w:pPr>
        <w:ind w:left="374" w:hanging="360"/>
      </w:pPr>
      <w:rPr>
        <w:rFonts w:cs="Times New Roman" w:hint="default"/>
      </w:rPr>
    </w:lvl>
    <w:lvl w:ilvl="1" w:tplc="04190019" w:tentative="1">
      <w:start w:val="1"/>
      <w:numFmt w:val="lowerLetter"/>
      <w:lvlText w:val="%2."/>
      <w:lvlJc w:val="left"/>
      <w:pPr>
        <w:ind w:left="1094" w:hanging="360"/>
      </w:pPr>
      <w:rPr>
        <w:rFonts w:cs="Times New Roman"/>
      </w:rPr>
    </w:lvl>
    <w:lvl w:ilvl="2" w:tplc="0419001B" w:tentative="1">
      <w:start w:val="1"/>
      <w:numFmt w:val="lowerRoman"/>
      <w:lvlText w:val="%3."/>
      <w:lvlJc w:val="right"/>
      <w:pPr>
        <w:ind w:left="1814" w:hanging="180"/>
      </w:pPr>
      <w:rPr>
        <w:rFonts w:cs="Times New Roman"/>
      </w:rPr>
    </w:lvl>
    <w:lvl w:ilvl="3" w:tplc="0419000F" w:tentative="1">
      <w:start w:val="1"/>
      <w:numFmt w:val="decimal"/>
      <w:lvlText w:val="%4."/>
      <w:lvlJc w:val="left"/>
      <w:pPr>
        <w:ind w:left="2534" w:hanging="360"/>
      </w:pPr>
      <w:rPr>
        <w:rFonts w:cs="Times New Roman"/>
      </w:rPr>
    </w:lvl>
    <w:lvl w:ilvl="4" w:tplc="04190019" w:tentative="1">
      <w:start w:val="1"/>
      <w:numFmt w:val="lowerLetter"/>
      <w:lvlText w:val="%5."/>
      <w:lvlJc w:val="left"/>
      <w:pPr>
        <w:ind w:left="3254" w:hanging="360"/>
      </w:pPr>
      <w:rPr>
        <w:rFonts w:cs="Times New Roman"/>
      </w:rPr>
    </w:lvl>
    <w:lvl w:ilvl="5" w:tplc="0419001B" w:tentative="1">
      <w:start w:val="1"/>
      <w:numFmt w:val="lowerRoman"/>
      <w:lvlText w:val="%6."/>
      <w:lvlJc w:val="right"/>
      <w:pPr>
        <w:ind w:left="3974" w:hanging="180"/>
      </w:pPr>
      <w:rPr>
        <w:rFonts w:cs="Times New Roman"/>
      </w:rPr>
    </w:lvl>
    <w:lvl w:ilvl="6" w:tplc="0419000F" w:tentative="1">
      <w:start w:val="1"/>
      <w:numFmt w:val="decimal"/>
      <w:lvlText w:val="%7."/>
      <w:lvlJc w:val="left"/>
      <w:pPr>
        <w:ind w:left="4694" w:hanging="360"/>
      </w:pPr>
      <w:rPr>
        <w:rFonts w:cs="Times New Roman"/>
      </w:rPr>
    </w:lvl>
    <w:lvl w:ilvl="7" w:tplc="04190019" w:tentative="1">
      <w:start w:val="1"/>
      <w:numFmt w:val="lowerLetter"/>
      <w:lvlText w:val="%8."/>
      <w:lvlJc w:val="left"/>
      <w:pPr>
        <w:ind w:left="5414" w:hanging="360"/>
      </w:pPr>
      <w:rPr>
        <w:rFonts w:cs="Times New Roman"/>
      </w:rPr>
    </w:lvl>
    <w:lvl w:ilvl="8" w:tplc="0419001B" w:tentative="1">
      <w:start w:val="1"/>
      <w:numFmt w:val="lowerRoman"/>
      <w:lvlText w:val="%9."/>
      <w:lvlJc w:val="right"/>
      <w:pPr>
        <w:ind w:left="6134" w:hanging="180"/>
      </w:pPr>
      <w:rPr>
        <w:rFonts w:cs="Times New Roman"/>
      </w:rPr>
    </w:lvl>
  </w:abstractNum>
  <w:abstractNum w:abstractNumId="1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11A46A6"/>
    <w:multiLevelType w:val="multilevel"/>
    <w:tmpl w:val="37AC2FAA"/>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23">
    <w:nsid w:val="44384902"/>
    <w:multiLevelType w:val="hybridMultilevel"/>
    <w:tmpl w:val="54D4B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876C6"/>
    <w:multiLevelType w:val="multilevel"/>
    <w:tmpl w:val="ACDCDF60"/>
    <w:lvl w:ilvl="0">
      <w:start w:val="1"/>
      <w:numFmt w:val="decimal"/>
      <w:lvlText w:val="%1."/>
      <w:lvlJc w:val="left"/>
      <w:pPr>
        <w:ind w:left="720" w:hanging="360"/>
      </w:pPr>
      <w:rPr>
        <w:b/>
        <w:sz w:val="28"/>
        <w:szCs w:val="28"/>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9">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8587802"/>
    <w:multiLevelType w:val="multilevel"/>
    <w:tmpl w:val="DCEA9728"/>
    <w:lvl w:ilvl="0">
      <w:start w:val="1"/>
      <w:numFmt w:val="decimal"/>
      <w:lvlText w:val="%1."/>
      <w:lvlJc w:val="left"/>
      <w:pPr>
        <w:tabs>
          <w:tab w:val="num" w:pos="709"/>
        </w:tabs>
        <w:ind w:left="0" w:firstLine="709"/>
      </w:pPr>
      <w:rPr>
        <w:rFonts w:cs="Times New Roman"/>
        <w:b/>
        <w:strike w:val="0"/>
        <w:dstrike w:val="0"/>
        <w:u w:val="none"/>
        <w:effect w:val="none"/>
      </w:rPr>
    </w:lvl>
    <w:lvl w:ilvl="1">
      <w:start w:val="1"/>
      <w:numFmt w:val="decimal"/>
      <w:lvlText w:val="%1.%2."/>
      <w:lvlJc w:val="left"/>
      <w:pPr>
        <w:tabs>
          <w:tab w:val="num" w:pos="709"/>
        </w:tabs>
        <w:ind w:left="0" w:firstLine="709"/>
      </w:pPr>
      <w:rPr>
        <w:rFonts w:ascii="Times New Roman" w:hAnsi="Times New Roman" w:cs="Times New Roman" w:hint="default"/>
        <w:strike w:val="0"/>
        <w:dstrike w:val="0"/>
        <w:color w:val="auto"/>
        <w:u w:val="none"/>
        <w:effect w:val="none"/>
      </w:rPr>
    </w:lvl>
    <w:lvl w:ilvl="2">
      <w:start w:val="1"/>
      <w:numFmt w:val="decimal"/>
      <w:lvlText w:val="1.%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rPr>
    </w:lvl>
    <w:lvl w:ilvl="6">
      <w:start w:val="1"/>
      <w:numFmt w:val="decimal"/>
      <w:lvlText w:val="%1.%2.%3.%4.%5.%6.%7."/>
      <w:lvlJc w:val="left"/>
      <w:pPr>
        <w:tabs>
          <w:tab w:val="num" w:pos="709"/>
        </w:tabs>
        <w:ind w:left="0" w:firstLine="709"/>
      </w:pPr>
      <w:rPr>
        <w:rFonts w:cs="Times New Roman"/>
      </w:rPr>
    </w:lvl>
    <w:lvl w:ilvl="7">
      <w:start w:val="1"/>
      <w:numFmt w:val="decimal"/>
      <w:lvlText w:val="%1.%2.%3.%4.%5.%6.%7.%8."/>
      <w:lvlJc w:val="left"/>
      <w:pPr>
        <w:tabs>
          <w:tab w:val="num" w:pos="709"/>
        </w:tabs>
        <w:ind w:left="0" w:firstLine="709"/>
      </w:pPr>
      <w:rPr>
        <w:rFonts w:cs="Times New Roman"/>
      </w:rPr>
    </w:lvl>
    <w:lvl w:ilvl="8">
      <w:start w:val="1"/>
      <w:numFmt w:val="decimal"/>
      <w:lvlText w:val="%1.%2.%3.%4.%5.%6.%7.%8.%9."/>
      <w:lvlJc w:val="left"/>
      <w:pPr>
        <w:tabs>
          <w:tab w:val="num" w:pos="709"/>
        </w:tabs>
        <w:ind w:left="0" w:firstLine="709"/>
      </w:pPr>
      <w:rPr>
        <w:rFonts w:cs="Times New Roman"/>
      </w:rPr>
    </w:lvl>
  </w:abstractNum>
  <w:abstractNum w:abstractNumId="32">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DC5F64"/>
    <w:multiLevelType w:val="multilevel"/>
    <w:tmpl w:val="16A661A0"/>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3.%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39">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42">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6">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7"/>
  </w:num>
  <w:num w:numId="2">
    <w:abstractNumId w:val="11"/>
  </w:num>
  <w:num w:numId="3">
    <w:abstractNumId w:val="45"/>
  </w:num>
  <w:num w:numId="4">
    <w:abstractNumId w:val="30"/>
  </w:num>
  <w:num w:numId="5">
    <w:abstractNumId w:val="1"/>
  </w:num>
  <w:num w:numId="6">
    <w:abstractNumId w:val="0"/>
  </w:num>
  <w:num w:numId="7">
    <w:abstractNumId w:val="24"/>
  </w:num>
  <w:num w:numId="8">
    <w:abstractNumId w:val="3"/>
  </w:num>
  <w:num w:numId="9">
    <w:abstractNumId w:val="18"/>
  </w:num>
  <w:num w:numId="10">
    <w:abstractNumId w:val="2"/>
  </w:num>
  <w:num w:numId="11">
    <w:abstractNumId w:val="19"/>
  </w:num>
  <w:num w:numId="12">
    <w:abstractNumId w:val="43"/>
  </w:num>
  <w:num w:numId="13">
    <w:abstractNumId w:val="7"/>
  </w:num>
  <w:num w:numId="14">
    <w:abstractNumId w:val="26"/>
  </w:num>
  <w:num w:numId="15">
    <w:abstractNumId w:val="33"/>
  </w:num>
  <w:num w:numId="16">
    <w:abstractNumId w:val="28"/>
  </w:num>
  <w:num w:numId="17">
    <w:abstractNumId w:val="32"/>
  </w:num>
  <w:num w:numId="18">
    <w:abstractNumId w:val="47"/>
  </w:num>
  <w:num w:numId="19">
    <w:abstractNumId w:val="41"/>
  </w:num>
  <w:num w:numId="20">
    <w:abstractNumId w:val="5"/>
  </w:num>
  <w:num w:numId="21">
    <w:abstractNumId w:val="9"/>
  </w:num>
  <w:num w:numId="22">
    <w:abstractNumId w:val="29"/>
  </w:num>
  <w:num w:numId="23">
    <w:abstractNumId w:val="12"/>
  </w:num>
  <w:num w:numId="24">
    <w:abstractNumId w:val="10"/>
  </w:num>
  <w:num w:numId="25">
    <w:abstractNumId w:val="35"/>
  </w:num>
  <w:num w:numId="26">
    <w:abstractNumId w:val="13"/>
  </w:num>
  <w:num w:numId="27">
    <w:abstractNumId w:val="27"/>
  </w:num>
  <w:num w:numId="28">
    <w:abstractNumId w:val="40"/>
  </w:num>
  <w:num w:numId="29">
    <w:abstractNumId w:val="25"/>
  </w:num>
  <w:num w:numId="30">
    <w:abstractNumId w:val="44"/>
  </w:num>
  <w:num w:numId="31">
    <w:abstractNumId w:val="21"/>
  </w:num>
  <w:num w:numId="32">
    <w:abstractNumId w:val="14"/>
  </w:num>
  <w:num w:numId="33">
    <w:abstractNumId w:val="39"/>
  </w:num>
  <w:num w:numId="34">
    <w:abstractNumId w:val="36"/>
  </w:num>
  <w:num w:numId="35">
    <w:abstractNumId w:val="46"/>
  </w:num>
  <w:num w:numId="36">
    <w:abstractNumId w:val="20"/>
  </w:num>
  <w:num w:numId="37">
    <w:abstractNumId w:val="6"/>
  </w:num>
  <w:num w:numId="38">
    <w:abstractNumId w:val="34"/>
  </w:num>
  <w:num w:numId="39">
    <w:abstractNumId w:val="42"/>
  </w:num>
  <w:num w:numId="40">
    <w:abstractNumId w:val="16"/>
  </w:num>
  <w:num w:numId="41">
    <w:abstractNumId w:val="23"/>
  </w:num>
  <w:num w:numId="42">
    <w:abstractNumId w:val="17"/>
  </w:num>
  <w:num w:numId="43">
    <w:abstractNumId w:val="8"/>
  </w:num>
  <w:num w:numId="44">
    <w:abstractNumId w:val="31"/>
  </w:num>
  <w:num w:numId="45">
    <w:abstractNumId w:val="38"/>
  </w:num>
  <w:num w:numId="46">
    <w:abstractNumId w:val="22"/>
  </w:num>
  <w:num w:numId="4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477F"/>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9D3"/>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950"/>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1B0B"/>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145"/>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6FD2"/>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0EC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0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758F1"/>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F010E3-74C1-4D95-BF23-1145EA77ED5D}">
  <ds:schemaRefs>
    <ds:schemaRef ds:uri="http://schemas.openxmlformats.org/officeDocument/2006/bibliography"/>
  </ds:schemaRefs>
</ds:datastoreItem>
</file>

<file path=customXml/itemProps2.xml><?xml version="1.0" encoding="utf-8"?>
<ds:datastoreItem xmlns:ds="http://schemas.openxmlformats.org/officeDocument/2006/customXml" ds:itemID="{7B49E269-EEFA-41FE-A159-CB67196EF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894</Words>
  <Characters>5100</Characters>
  <Application>Microsoft Office Word</Application>
  <DocSecurity>0</DocSecurity>
  <Lines>42</Lines>
  <Paragraphs>11</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УТВЕРЖДАЮ:</vt:lpstr>
      <vt:lpstr>    Исходные технические требования.</vt:lpstr>
      <vt:lpstr>    </vt:lpstr>
    </vt:vector>
  </TitlesOfParts>
  <Company/>
  <LinksUpToDate>false</LinksUpToDate>
  <CharactersWithSpaces>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80</cp:revision>
  <cp:lastPrinted>2013-03-27T12:09:00Z</cp:lastPrinted>
  <dcterms:created xsi:type="dcterms:W3CDTF">2012-11-15T12:52:00Z</dcterms:created>
  <dcterms:modified xsi:type="dcterms:W3CDTF">2013-06-20T10:42:00Z</dcterms:modified>
</cp:coreProperties>
</file>