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65" w:rsidRPr="00F17265" w:rsidRDefault="00F17265" w:rsidP="00F17265">
      <w:pPr>
        <w:suppressAutoHyphens/>
        <w:rPr>
          <w:rFonts w:eastAsia="Times New Roman"/>
          <w:b/>
          <w:lang w:eastAsia="ar-SA"/>
        </w:rPr>
      </w:pPr>
      <w:r w:rsidRPr="00F17265">
        <w:rPr>
          <w:rFonts w:eastAsia="Times New Roman"/>
          <w:b/>
          <w:lang w:eastAsia="ar-SA"/>
        </w:rPr>
        <w:t>«ТЕХНИЧЕСКАЯ ЧАСТЬ»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pacing w:before="100" w:beforeAutospacing="1"/>
        <w:ind w:left="142"/>
        <w:jc w:val="left"/>
        <w:rPr>
          <w:rFonts w:eastAsia="Times New Roman"/>
          <w:lang w:eastAsia="ru-RU"/>
        </w:rPr>
      </w:pPr>
    </w:p>
    <w:p w:rsidR="00F17265" w:rsidRPr="00F17265" w:rsidRDefault="00F17265" w:rsidP="00F17265">
      <w:pPr>
        <w:spacing w:before="100" w:beforeAutospacing="1"/>
        <w:rPr>
          <w:rFonts w:eastAsia="Times New Roman"/>
          <w:lang w:eastAsia="ru-RU"/>
        </w:rPr>
      </w:pPr>
    </w:p>
    <w:p w:rsidR="00F17265" w:rsidRPr="00F17265" w:rsidRDefault="00F17265" w:rsidP="00F17265">
      <w:pPr>
        <w:rPr>
          <w:rFonts w:eastAsia="Times New Roman"/>
          <w:lang w:eastAsia="ru-RU"/>
        </w:rPr>
      </w:pPr>
    </w:p>
    <w:p w:rsidR="00F17265" w:rsidRPr="00F17265" w:rsidRDefault="00F17265" w:rsidP="00F17265">
      <w:pPr>
        <w:rPr>
          <w:rFonts w:eastAsia="Times New Roman"/>
          <w:b/>
          <w:lang w:eastAsia="ru-RU"/>
        </w:rPr>
      </w:pPr>
      <w:r w:rsidRPr="00F17265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 xml:space="preserve">на поставку перфорированной бумаги 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 xml:space="preserve">для нужд ФГУП «ГНЦ РФ-ФЭИ» 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(Код 2101283)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Предмет закупки:  Перфорированная бумага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Обнинск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2014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sz w:val="28"/>
          <w:szCs w:val="28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1. ОБЩИЕ СВЕДЕНИЯ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1.1 Наименование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2. ОБЛАСТЬ ПРИМЕНЕНИЯ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F17265" w:rsidRPr="00F17265" w:rsidRDefault="00F17265" w:rsidP="00F17265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F17265" w:rsidRPr="00F17265" w:rsidRDefault="00F17265" w:rsidP="00F1726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17265" w:rsidRPr="00F17265" w:rsidRDefault="00F17265" w:rsidP="00F17265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17265" w:rsidRPr="00F17265" w:rsidRDefault="00F17265" w:rsidP="00F17265">
      <w:pPr>
        <w:suppressAutoHyphens/>
        <w:ind w:left="2410" w:hanging="1559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17265" w:rsidRPr="00F17265" w:rsidRDefault="00F17265" w:rsidP="00F17265">
      <w:pPr>
        <w:suppressAutoHyphens/>
        <w:ind w:left="1276" w:hanging="1276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F17265" w:rsidRPr="00F17265" w:rsidRDefault="00F17265" w:rsidP="00F17265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F17265" w:rsidRPr="00F17265" w:rsidRDefault="00F17265" w:rsidP="00F17265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F17265" w:rsidRPr="00F17265" w:rsidRDefault="00F17265" w:rsidP="00F17265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F17265" w:rsidRPr="00F17265" w:rsidRDefault="00F17265" w:rsidP="00F17265">
      <w:pPr>
        <w:pageBreakBefore/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273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17265">
              <w:rPr>
                <w:rFonts w:eastAsia="Times New Roman"/>
                <w:lang w:eastAsia="ar-SA"/>
              </w:rPr>
              <w:t>Бумага</w:t>
            </w:r>
            <w:proofErr w:type="gramEnd"/>
            <w:r w:rsidRPr="00F17265">
              <w:rPr>
                <w:rFonts w:eastAsia="Times New Roman"/>
                <w:lang w:eastAsia="ar-SA"/>
              </w:rPr>
              <w:t xml:space="preserve"> перфорированная ЛПУ 420 мм – 20 коробок.</w:t>
            </w:r>
          </w:p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17265">
              <w:rPr>
                <w:rFonts w:eastAsia="Times New Roman"/>
                <w:lang w:eastAsia="ar-SA"/>
              </w:rPr>
              <w:t>Бумага</w:t>
            </w:r>
            <w:proofErr w:type="gramEnd"/>
            <w:r w:rsidRPr="00F17265">
              <w:rPr>
                <w:rFonts w:eastAsia="Times New Roman"/>
                <w:lang w:eastAsia="ar-SA"/>
              </w:rPr>
              <w:t xml:space="preserve"> перфорированная ЛПУ 210 мм </w:t>
            </w:r>
            <w:r w:rsidRPr="00F17265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 - </w:t>
            </w:r>
            <w:r w:rsidRPr="00F17265">
              <w:rPr>
                <w:rFonts w:eastAsia="Times New Roman"/>
                <w:iCs/>
                <w:color w:val="000000"/>
                <w:lang w:eastAsia="ar-SA"/>
              </w:rPr>
              <w:t>20 коробок.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Товар должен быть новым, не бывшим в употреблении, выпуска не ранее 2014 года.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2. ОБЛАСТЬ ПРИМЕНЕНИЯ</w:t>
      </w:r>
    </w:p>
    <w:p w:rsidR="00F17265" w:rsidRPr="00F17265" w:rsidRDefault="00F17265" w:rsidP="00F17265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 xml:space="preserve">Бумага предназначена для ежедневной печати большого объема информации во всех типах </w:t>
            </w:r>
            <w:proofErr w:type="spellStart"/>
            <w:r w:rsidRPr="00F17265">
              <w:rPr>
                <w:rFonts w:eastAsia="Times New Roman"/>
                <w:lang w:eastAsia="ar-SA"/>
              </w:rPr>
              <w:t>матречных</w:t>
            </w:r>
            <w:proofErr w:type="spellEnd"/>
            <w:r w:rsidRPr="00F17265">
              <w:rPr>
                <w:rFonts w:eastAsia="Times New Roman"/>
                <w:lang w:eastAsia="ar-SA"/>
              </w:rPr>
              <w:t xml:space="preserve"> принтеров и других печатных устройствах.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26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u w:val="single"/>
                <w:lang w:eastAsia="ar-SA"/>
              </w:rPr>
            </w:pPr>
            <w:proofErr w:type="gramStart"/>
            <w:r w:rsidRPr="00F17265">
              <w:rPr>
                <w:rFonts w:eastAsia="Times New Roman"/>
                <w:u w:val="single"/>
                <w:lang w:eastAsia="ar-SA"/>
              </w:rPr>
              <w:t>Бумага</w:t>
            </w:r>
            <w:proofErr w:type="gramEnd"/>
            <w:r w:rsidRPr="00F17265">
              <w:rPr>
                <w:rFonts w:eastAsia="Times New Roman"/>
                <w:u w:val="single"/>
                <w:lang w:eastAsia="ar-SA"/>
              </w:rPr>
              <w:t xml:space="preserve"> перфорированная ЛПУ 420 мм, однослойная, шаг перфорации12″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Плотность 70-80 г/м</w:t>
            </w:r>
            <w:proofErr w:type="gramStart"/>
            <w:r w:rsidRPr="00F17265">
              <w:rPr>
                <w:rFonts w:eastAsia="Times New Roman"/>
                <w:lang w:eastAsia="ar-SA"/>
              </w:rPr>
              <w:t>2</w:t>
            </w:r>
            <w:proofErr w:type="gramEnd"/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Ширина  420 мм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Длина   610 м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Белизна  92-100 %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Поставляется в стопе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Неотрывная перфорация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В коробке 2000 листов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u w:val="single"/>
                <w:lang w:eastAsia="ar-SA"/>
              </w:rPr>
            </w:pPr>
            <w:proofErr w:type="gramStart"/>
            <w:r w:rsidRPr="00F17265">
              <w:rPr>
                <w:rFonts w:eastAsia="Times New Roman"/>
                <w:u w:val="single"/>
                <w:lang w:eastAsia="ar-SA"/>
              </w:rPr>
              <w:t>Бумага</w:t>
            </w:r>
            <w:proofErr w:type="gramEnd"/>
            <w:r w:rsidRPr="00F17265">
              <w:rPr>
                <w:rFonts w:eastAsia="Times New Roman"/>
                <w:u w:val="single"/>
                <w:lang w:eastAsia="ar-SA"/>
              </w:rPr>
              <w:t xml:space="preserve"> перфорированная ЛПУ 210 мм, однослойная, шаг перфорации 12″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Плотность 70-80 г/м</w:t>
            </w:r>
            <w:proofErr w:type="gramStart"/>
            <w:r w:rsidRPr="00F17265">
              <w:rPr>
                <w:rFonts w:eastAsia="Times New Roman"/>
                <w:lang w:eastAsia="ar-SA"/>
              </w:rPr>
              <w:t>2</w:t>
            </w:r>
            <w:proofErr w:type="gramEnd"/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Ширина 210 мм.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Длина 1220м.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Белизна 92-100%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Поставляется в стопе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Неотрывная перфорация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В коробке 4000 листов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ind w:left="34" w:hanging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B0803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B0803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 xml:space="preserve">Не предусмотрено 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484848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4.9 Требования к комплектности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На коробку должна быть нанесена маркировка с указанием наименования бумаги, ее основных характеристик, изготовителя.</w:t>
            </w:r>
          </w:p>
        </w:tc>
      </w:tr>
      <w:tr w:rsidR="00F17265" w:rsidRPr="00F17265" w:rsidTr="00177F7E">
        <w:trPr>
          <w:trHeight w:val="551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F17265" w:rsidRPr="00F17265" w:rsidTr="00177F7E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Упаковка должна защищать поставляемый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Поставка Товара осуществляется путем его доставки на склад Покупателя, расположенный по адресу: Калужская обл., г. Обнинск, пл. Бондаренко, д.1.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 xml:space="preserve">Сопроводительные документы (товарные накладные) передаются Покупателю одновременно с получением Товара. </w:t>
            </w:r>
          </w:p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jc w:val="left"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lastRenderedPageBreak/>
        <w:t>РАЗДЕЛ 12. ТРЕБОВАНИЯ ПО БЕЗОПАСНОСТИ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autoSpaceDE w:val="0"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 xml:space="preserve">Не предусмотрено </w:t>
            </w:r>
          </w:p>
        </w:tc>
      </w:tr>
    </w:tbl>
    <w:p w:rsidR="00F17265" w:rsidRPr="00F17265" w:rsidRDefault="00F17265" w:rsidP="00F17265">
      <w:pPr>
        <w:suppressAutoHyphens/>
        <w:spacing w:line="276" w:lineRule="auto"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F17265" w:rsidRPr="00F17265" w:rsidRDefault="00F17265" w:rsidP="00F17265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tabs>
          <w:tab w:val="left" w:pos="540"/>
        </w:tabs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F17265" w:rsidRPr="00F17265" w:rsidRDefault="00F17265" w:rsidP="00F17265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Поставка разовая</w:t>
            </w:r>
          </w:p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Количество: 40 коробок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rPr>
          <w:trHeight w:val="1390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17265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 и соответствовать разделу 4</w:t>
            </w:r>
          </w:p>
          <w:tbl>
            <w:tblPr>
              <w:tblW w:w="0" w:type="auto"/>
              <w:tblInd w:w="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"/>
              <w:gridCol w:w="1984"/>
              <w:gridCol w:w="3686"/>
              <w:gridCol w:w="1276"/>
              <w:gridCol w:w="1417"/>
            </w:tblGrid>
            <w:tr w:rsidR="00F17265" w:rsidRPr="00F17265" w:rsidTr="00177F7E">
              <w:tblPrEx>
                <w:tblCellMar>
                  <w:top w:w="0" w:type="dxa"/>
                  <w:bottom w:w="0" w:type="dxa"/>
                </w:tblCellMar>
              </w:tblPrEx>
              <w:trPr>
                <w:trHeight w:val="330"/>
              </w:trPr>
              <w:tc>
                <w:tcPr>
                  <w:tcW w:w="968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F17265">
                    <w:rPr>
                      <w:rFonts w:eastAsia="Times New Roman"/>
                      <w:lang w:eastAsia="ar-SA"/>
                    </w:rPr>
                    <w:t>№</w:t>
                  </w:r>
                  <w:proofErr w:type="gramStart"/>
                  <w:r w:rsidRPr="00F17265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F17265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1984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F17265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686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F17265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F17265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F17265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F17265" w:rsidRPr="00F17265" w:rsidTr="00177F7E">
              <w:tblPrEx>
                <w:tblCellMar>
                  <w:top w:w="0" w:type="dxa"/>
                  <w:bottom w:w="0" w:type="dxa"/>
                </w:tblCellMar>
              </w:tblPrEx>
              <w:trPr>
                <w:trHeight w:val="165"/>
              </w:trPr>
              <w:tc>
                <w:tcPr>
                  <w:tcW w:w="968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984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686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417" w:type="dxa"/>
                </w:tcPr>
                <w:p w:rsidR="00F17265" w:rsidRPr="00F17265" w:rsidRDefault="00F17265" w:rsidP="00F17265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F17265" w:rsidRPr="00F17265" w:rsidTr="00177F7E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F17265" w:rsidRPr="00F17265" w:rsidRDefault="00F17265" w:rsidP="00F17265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7229"/>
      </w:tblGrid>
      <w:tr w:rsidR="00F17265" w:rsidRPr="00F17265" w:rsidTr="00177F7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1726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1726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autoSpaceDE w:val="0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17265" w:rsidRPr="00F17265" w:rsidTr="00177F7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autoSpaceDE w:val="0"/>
              <w:snapToGri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F17265" w:rsidRPr="00F17265" w:rsidRDefault="00F17265" w:rsidP="00F17265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F17265" w:rsidRPr="00F17265" w:rsidRDefault="00F17265" w:rsidP="00F17265">
      <w:pPr>
        <w:suppressAutoHyphens/>
        <w:rPr>
          <w:rFonts w:eastAsia="Times New Roman"/>
          <w:color w:val="000000"/>
          <w:lang w:eastAsia="ar-SA"/>
        </w:rPr>
      </w:pPr>
      <w:r w:rsidRPr="00F17265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F17265" w:rsidRPr="00F17265" w:rsidRDefault="00F17265" w:rsidP="00F17265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38"/>
      </w:tblGrid>
      <w:tr w:rsidR="00F17265" w:rsidRPr="00F17265" w:rsidTr="00177F7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1726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1726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autoSpaceDE w:val="0"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265" w:rsidRPr="00F17265" w:rsidRDefault="00F17265" w:rsidP="00F1726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17265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17265" w:rsidRPr="00F17265" w:rsidTr="00177F7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autoSpaceDE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7265" w:rsidRPr="00F17265" w:rsidRDefault="00F17265" w:rsidP="00F17265">
            <w:pPr>
              <w:suppressAutoHyphens/>
              <w:snapToGri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F17265" w:rsidRPr="00F17265" w:rsidRDefault="00F17265" w:rsidP="00F17265">
      <w:pPr>
        <w:suppressAutoHyphens/>
        <w:jc w:val="left"/>
        <w:rPr>
          <w:rFonts w:eastAsia="Times New Roman"/>
          <w:lang w:val="en-US" w:eastAsia="ar-SA"/>
        </w:rPr>
      </w:pPr>
    </w:p>
    <w:p w:rsidR="00F17265" w:rsidRPr="00F17265" w:rsidRDefault="00F17265" w:rsidP="00F17265">
      <w:pPr>
        <w:suppressAutoHyphens/>
        <w:jc w:val="left"/>
        <w:rPr>
          <w:rFonts w:eastAsia="Times New Roman"/>
          <w:lang w:eastAsia="ar-SA"/>
        </w:rPr>
      </w:pPr>
      <w:r w:rsidRPr="00F17265">
        <w:rPr>
          <w:rFonts w:eastAsia="Times New Roman"/>
          <w:b/>
          <w:lang w:eastAsia="ar-SA"/>
        </w:rPr>
        <w:t>Контактное лицо</w:t>
      </w:r>
      <w:r w:rsidRPr="00F17265">
        <w:rPr>
          <w:rFonts w:eastAsia="Times New Roman"/>
          <w:lang w:eastAsia="ar-SA"/>
        </w:rPr>
        <w:t xml:space="preserve">: </w:t>
      </w:r>
      <w:proofErr w:type="spellStart"/>
      <w:r w:rsidRPr="00F17265">
        <w:rPr>
          <w:rFonts w:eastAsia="Times New Roman"/>
          <w:lang w:eastAsia="ar-SA"/>
        </w:rPr>
        <w:t>Овчинникова</w:t>
      </w:r>
      <w:proofErr w:type="spellEnd"/>
      <w:r w:rsidRPr="00F17265">
        <w:rPr>
          <w:rFonts w:eastAsia="Times New Roman"/>
          <w:lang w:eastAsia="ar-SA"/>
        </w:rPr>
        <w:t xml:space="preserve"> Инга Николаевна (48439) 9-48-16</w:t>
      </w:r>
    </w:p>
    <w:p w:rsidR="008E3C0C" w:rsidRDefault="008E3C0C">
      <w:bookmarkStart w:id="0" w:name="_GoBack"/>
      <w:bookmarkEnd w:id="0"/>
    </w:p>
    <w:sectPr w:rsidR="008E3C0C" w:rsidSect="00BD403A">
      <w:headerReference w:type="default" r:id="rId5"/>
      <w:footerReference w:type="even" r:id="rId6"/>
      <w:footerReference w:type="default" r:id="rId7"/>
      <w:pgSz w:w="11906" w:h="16838"/>
      <w:pgMar w:top="1134" w:right="1276" w:bottom="238" w:left="85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17265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4DBC" w:rsidRDefault="00F17265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17265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74DBC" w:rsidRDefault="00F17265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1726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52"/>
    <w:rsid w:val="008E3C0C"/>
    <w:rsid w:val="00D42E6F"/>
    <w:rsid w:val="00DF5552"/>
    <w:rsid w:val="00F1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172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17265"/>
  </w:style>
  <w:style w:type="paragraph" w:styleId="a5">
    <w:name w:val="footer"/>
    <w:basedOn w:val="a"/>
    <w:link w:val="a6"/>
    <w:uiPriority w:val="99"/>
    <w:rsid w:val="00F1726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1726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172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172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17265"/>
  </w:style>
  <w:style w:type="paragraph" w:styleId="a5">
    <w:name w:val="footer"/>
    <w:basedOn w:val="a"/>
    <w:link w:val="a6"/>
    <w:uiPriority w:val="99"/>
    <w:rsid w:val="00F1726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1726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17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871</Words>
  <Characters>4970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2014-07-18T07:22:00Z</dcterms:created>
  <dcterms:modified xsi:type="dcterms:W3CDTF">2014-07-18T07:22:00Z</dcterms:modified>
</cp:coreProperties>
</file>