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EF2030" w:rsidP="001D0237">
      <w:pPr>
        <w:jc w:val="center"/>
      </w:pPr>
      <w:bookmarkStart w:id="1" w:name="_V._%25D0%25A2%25D0%2595%25D0%25A5%25D0%"/>
      <w:r>
        <w:rPr>
          <w:rFonts w:cs="Arial"/>
          <w:b/>
          <w:bCs/>
        </w:rPr>
        <w:t>Фрезерный обрабатывающий центр</w:t>
      </w:r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horzAnchor="margin" w:tblpXSpec="center" w:tblpY="186"/>
        <w:tblW w:w="10483" w:type="dxa"/>
        <w:tblLayout w:type="fixed"/>
        <w:tblLook w:val="0000" w:firstRow="0" w:lastRow="0" w:firstColumn="0" w:lastColumn="0" w:noHBand="0" w:noVBand="0"/>
      </w:tblPr>
      <w:tblGrid>
        <w:gridCol w:w="485"/>
        <w:gridCol w:w="3608"/>
        <w:gridCol w:w="5829"/>
        <w:gridCol w:w="561"/>
      </w:tblGrid>
      <w:tr w:rsidR="00B953E2" w:rsidTr="00B953E2">
        <w:trPr>
          <w:trHeight w:val="28"/>
          <w:tblHeader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bookmarkEnd w:id="1"/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№</w:t>
            </w:r>
          </w:p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gramStart"/>
            <w:r>
              <w:rPr>
                <w:rFonts w:ascii="Arial" w:hAnsi="Arial" w:cs="Arial"/>
                <w:sz w:val="18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sz w:val="18"/>
                <w:szCs w:val="16"/>
              </w:rPr>
              <w:t>/п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Оборудование</w:t>
            </w: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Характеристики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Кол-во</w:t>
            </w:r>
          </w:p>
        </w:tc>
      </w:tr>
      <w:tr w:rsidR="00B953E2" w:rsidRPr="00F4114E" w:rsidTr="00B953E2">
        <w:trPr>
          <w:trHeight w:val="452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613C47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58422E" w:rsidRDefault="00B953E2" w:rsidP="00B953E2">
            <w:pPr>
              <w:snapToGrid w:val="0"/>
              <w:spacing w:line="100" w:lineRule="atLeas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Фрезерный обрабатывающий центр</w:t>
            </w:r>
          </w:p>
          <w:p w:rsidR="00B953E2" w:rsidRPr="0058422E" w:rsidRDefault="00B953E2" w:rsidP="00B953E2">
            <w:pPr>
              <w:snapToGrid w:val="0"/>
              <w:spacing w:line="100" w:lineRule="atLeast"/>
              <w:rPr>
                <w:rFonts w:cs="Arial"/>
                <w:b/>
                <w:bCs/>
              </w:rPr>
            </w:pPr>
          </w:p>
          <w:p w:rsidR="00B953E2" w:rsidRDefault="00B953E2" w:rsidP="00B953E2">
            <w:pPr>
              <w:snapToGrid w:val="0"/>
              <w:spacing w:line="100" w:lineRule="atLeast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--Перемещение по оси </w:t>
            </w:r>
            <w:r>
              <w:rPr>
                <w:b/>
                <w:lang w:val="en-US"/>
              </w:rPr>
              <w:t>X</w:t>
            </w:r>
            <w:r>
              <w:rPr>
                <w:b/>
              </w:rPr>
              <w:t xml:space="preserve">  не менее</w:t>
            </w:r>
            <w:r w:rsidRPr="00171DC8">
              <w:rPr>
                <w:b/>
              </w:rPr>
              <w:t xml:space="preserve"> </w:t>
            </w:r>
            <w:r>
              <w:rPr>
                <w:b/>
              </w:rPr>
              <w:t>1530мм.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--Перемещение по оси </w:t>
            </w:r>
            <w:r>
              <w:rPr>
                <w:b/>
                <w:lang w:val="en-US"/>
              </w:rPr>
              <w:t>Y</w:t>
            </w:r>
            <w:r w:rsidRPr="00C63D56">
              <w:rPr>
                <w:b/>
              </w:rPr>
              <w:t xml:space="preserve"> </w:t>
            </w:r>
            <w:r>
              <w:rPr>
                <w:b/>
              </w:rPr>
              <w:t>не менее 780мм.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--Перемещение по оси </w:t>
            </w:r>
            <w:r>
              <w:rPr>
                <w:b/>
                <w:lang w:val="en-US"/>
              </w:rPr>
              <w:t>Z</w:t>
            </w:r>
            <w:r w:rsidRPr="00C63D56">
              <w:rPr>
                <w:b/>
              </w:rPr>
              <w:t xml:space="preserve"> </w:t>
            </w:r>
            <w:r>
              <w:rPr>
                <w:b/>
              </w:rPr>
              <w:t xml:space="preserve"> не менее</w:t>
            </w:r>
            <w:r w:rsidRPr="00171DC8">
              <w:rPr>
                <w:b/>
              </w:rPr>
              <w:t xml:space="preserve"> </w:t>
            </w:r>
            <w:r>
              <w:rPr>
                <w:b/>
              </w:rPr>
              <w:t>750мм.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--Расстояние от поверхности стола до центра шпинделя = 200-950мм.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--Расстояние от центра шпинделя до направляющих оси </w:t>
            </w:r>
            <w:r>
              <w:rPr>
                <w:b/>
                <w:lang w:val="en-US"/>
              </w:rPr>
              <w:t>Z</w:t>
            </w:r>
            <w:r>
              <w:rPr>
                <w:b/>
              </w:rPr>
              <w:t xml:space="preserve"> = 430-1210мм.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--Расстояние от центра стола до направляющих оси </w:t>
            </w:r>
            <w:r>
              <w:rPr>
                <w:b/>
                <w:lang w:val="en-US"/>
              </w:rPr>
              <w:t>Z</w:t>
            </w:r>
            <w:r w:rsidRPr="00C63D56">
              <w:rPr>
                <w:b/>
              </w:rPr>
              <w:t xml:space="preserve"> </w:t>
            </w:r>
            <w:r>
              <w:rPr>
                <w:b/>
              </w:rPr>
              <w:t>не менее 820мм.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--Размер стола не менее 1700мм х 760мм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--Максимальная нагрузка на стол = 2500 кг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--Т-образные пазы (ширина х количество х шаг) = 18мм х 7 х 100мм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--Расстояние от пола до поверхности стола не менее  940мм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--Скорость вращения шпинделя = 45 – 10.000 </w:t>
            </w:r>
            <w:proofErr w:type="gramStart"/>
            <w:r>
              <w:rPr>
                <w:b/>
              </w:rPr>
              <w:t>об</w:t>
            </w:r>
            <w:proofErr w:type="gramEnd"/>
            <w:r>
              <w:rPr>
                <w:b/>
              </w:rPr>
              <w:t>/мин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--Привод шпинделя = </w:t>
            </w:r>
            <w:r>
              <w:rPr>
                <w:b/>
                <w:lang w:val="en-US"/>
              </w:rPr>
              <w:t>S</w:t>
            </w:r>
            <w:r>
              <w:rPr>
                <w:b/>
              </w:rPr>
              <w:t>5 прямой привод</w:t>
            </w:r>
          </w:p>
          <w:p w:rsidR="00B953E2" w:rsidRPr="00A528EE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--Тип конуса инструментальной оснастки = 7/24 </w:t>
            </w:r>
            <w:r>
              <w:rPr>
                <w:b/>
                <w:lang w:val="en-US"/>
              </w:rPr>
              <w:t>BT</w:t>
            </w:r>
            <w:r w:rsidRPr="00A528EE">
              <w:rPr>
                <w:b/>
              </w:rPr>
              <w:t>-50 (</w:t>
            </w:r>
            <w:r>
              <w:rPr>
                <w:b/>
                <w:lang w:val="en-US"/>
              </w:rPr>
              <w:t>Big</w:t>
            </w:r>
            <w:r w:rsidRPr="00A528EE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Plus</w:t>
            </w:r>
            <w:r w:rsidRPr="00A528EE">
              <w:rPr>
                <w:b/>
              </w:rPr>
              <w:t>)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 w:rsidRPr="00A528EE">
              <w:rPr>
                <w:b/>
              </w:rPr>
              <w:t>--</w:t>
            </w:r>
            <w:r>
              <w:rPr>
                <w:b/>
              </w:rPr>
              <w:t>Диаметр шпинделя не менее 100мм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--Мощность привода шпинделя = 22/18,5 кВт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--Крутящий момент, </w:t>
            </w:r>
            <w:r>
              <w:rPr>
                <w:b/>
                <w:lang w:val="en-US"/>
              </w:rPr>
              <w:t>max</w:t>
            </w:r>
            <w:r>
              <w:rPr>
                <w:b/>
              </w:rPr>
              <w:t xml:space="preserve"> = 700 </w:t>
            </w:r>
            <w:proofErr w:type="spellStart"/>
            <w:r>
              <w:rPr>
                <w:b/>
              </w:rPr>
              <w:t>Нм</w:t>
            </w:r>
            <w:proofErr w:type="spellEnd"/>
            <w:r>
              <w:rPr>
                <w:b/>
              </w:rPr>
              <w:t xml:space="preserve"> (при скорости 1120 </w:t>
            </w:r>
            <w:proofErr w:type="gramStart"/>
            <w:r>
              <w:rPr>
                <w:b/>
              </w:rPr>
              <w:t>об</w:t>
            </w:r>
            <w:proofErr w:type="gramEnd"/>
            <w:r>
              <w:rPr>
                <w:b/>
              </w:rPr>
              <w:t>/мин)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--Продув шпинделя сжатым воздухом = в стандартной комплектации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--Ориентация шпинделя = электронная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--Быстрый ход подачи (</w:t>
            </w:r>
            <w:r>
              <w:rPr>
                <w:b/>
                <w:lang w:val="en-US"/>
              </w:rPr>
              <w:t>X</w:t>
            </w:r>
            <w:r w:rsidRPr="005A7A62">
              <w:rPr>
                <w:b/>
              </w:rPr>
              <w:t>\</w:t>
            </w:r>
            <w:r>
              <w:rPr>
                <w:b/>
                <w:lang w:val="en-US"/>
              </w:rPr>
              <w:t>Y</w:t>
            </w:r>
            <w:r w:rsidRPr="005A7A62">
              <w:rPr>
                <w:b/>
              </w:rPr>
              <w:t>\</w:t>
            </w:r>
            <w:r>
              <w:rPr>
                <w:b/>
                <w:lang w:val="en-US"/>
              </w:rPr>
              <w:t>Z</w:t>
            </w:r>
            <w:r>
              <w:rPr>
                <w:b/>
              </w:rPr>
              <w:t>) = 12/12/10 м/мин</w:t>
            </w:r>
          </w:p>
          <w:p w:rsidR="00B953E2" w:rsidRPr="00982D46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--Ускорения (</w:t>
            </w:r>
            <w:r>
              <w:rPr>
                <w:b/>
                <w:lang w:val="en-US"/>
              </w:rPr>
              <w:t>X</w:t>
            </w:r>
            <w:r w:rsidRPr="00982D46">
              <w:rPr>
                <w:b/>
              </w:rPr>
              <w:t>\</w:t>
            </w:r>
            <w:r>
              <w:rPr>
                <w:b/>
                <w:lang w:val="en-US"/>
              </w:rPr>
              <w:t>Y</w:t>
            </w:r>
            <w:r w:rsidRPr="00982D46">
              <w:rPr>
                <w:b/>
              </w:rPr>
              <w:t>\</w:t>
            </w:r>
            <w:r>
              <w:rPr>
                <w:b/>
                <w:lang w:val="en-US"/>
              </w:rPr>
              <w:t>Z</w:t>
            </w:r>
            <w:r w:rsidRPr="00982D46">
              <w:rPr>
                <w:b/>
              </w:rPr>
              <w:t>)</w:t>
            </w:r>
            <w:r>
              <w:rPr>
                <w:b/>
              </w:rPr>
              <w:t xml:space="preserve"> = 0,2/0,2/0,2</w:t>
            </w:r>
            <w:r>
              <w:rPr>
                <w:b/>
                <w:lang w:val="en-US"/>
              </w:rPr>
              <w:t>g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 w:rsidRPr="00982D46">
              <w:rPr>
                <w:b/>
              </w:rPr>
              <w:t>--</w:t>
            </w:r>
            <w:r>
              <w:rPr>
                <w:b/>
              </w:rPr>
              <w:t xml:space="preserve">Рабочие подачи </w:t>
            </w:r>
            <w:r w:rsidRPr="00982D46">
              <w:rPr>
                <w:b/>
              </w:rPr>
              <w:t>(</w:t>
            </w:r>
            <w:r>
              <w:rPr>
                <w:b/>
                <w:lang w:val="en-US"/>
              </w:rPr>
              <w:t>X</w:t>
            </w:r>
            <w:r w:rsidRPr="00982D46">
              <w:rPr>
                <w:b/>
              </w:rPr>
              <w:t>\</w:t>
            </w:r>
            <w:r>
              <w:rPr>
                <w:b/>
                <w:lang w:val="en-US"/>
              </w:rPr>
              <w:t>Y</w:t>
            </w:r>
            <w:r w:rsidRPr="00982D46">
              <w:rPr>
                <w:b/>
              </w:rPr>
              <w:t>)</w:t>
            </w:r>
            <w:r>
              <w:rPr>
                <w:b/>
              </w:rPr>
              <w:t xml:space="preserve"> = 1-10 м/мин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--Рабочие подачи (</w:t>
            </w:r>
            <w:r>
              <w:rPr>
                <w:b/>
                <w:lang w:val="en-US"/>
              </w:rPr>
              <w:t>Z</w:t>
            </w:r>
            <w:r w:rsidRPr="00982D46">
              <w:rPr>
                <w:b/>
              </w:rPr>
              <w:t>)</w:t>
            </w:r>
            <w:r>
              <w:rPr>
                <w:b/>
              </w:rPr>
              <w:t xml:space="preserve"> = 1-10 м/мин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--Минимальное значение шага перемещения (</w:t>
            </w:r>
            <w:r>
              <w:rPr>
                <w:b/>
                <w:lang w:val="en-US"/>
              </w:rPr>
              <w:t>X</w:t>
            </w:r>
            <w:r w:rsidRPr="00982D46">
              <w:rPr>
                <w:b/>
              </w:rPr>
              <w:t>\</w:t>
            </w:r>
            <w:r>
              <w:rPr>
                <w:b/>
                <w:lang w:val="en-US"/>
              </w:rPr>
              <w:t>Y</w:t>
            </w:r>
            <w:r w:rsidRPr="00982D46">
              <w:rPr>
                <w:b/>
              </w:rPr>
              <w:t>\</w:t>
            </w:r>
            <w:r>
              <w:rPr>
                <w:b/>
                <w:lang w:val="en-US"/>
              </w:rPr>
              <w:t>Z</w:t>
            </w:r>
            <w:r>
              <w:rPr>
                <w:b/>
              </w:rPr>
              <w:t>) = 0,001мм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--Точность позиционирования оси </w:t>
            </w:r>
            <w:r>
              <w:rPr>
                <w:b/>
                <w:lang w:val="en-US"/>
              </w:rPr>
              <w:t>X</w:t>
            </w:r>
            <w:r w:rsidRPr="00171DC8">
              <w:rPr>
                <w:b/>
              </w:rPr>
              <w:t xml:space="preserve">, </w:t>
            </w:r>
            <w:r>
              <w:rPr>
                <w:b/>
                <w:lang w:val="en-US"/>
              </w:rPr>
              <w:t>Y</w:t>
            </w:r>
            <w:r w:rsidRPr="00171DC8">
              <w:rPr>
                <w:b/>
              </w:rPr>
              <w:t xml:space="preserve">, </w:t>
            </w:r>
            <w:r>
              <w:rPr>
                <w:b/>
                <w:lang w:val="en-US"/>
              </w:rPr>
              <w:t>Z</w:t>
            </w:r>
            <w:r w:rsidRPr="00171DC8">
              <w:rPr>
                <w:b/>
              </w:rPr>
              <w:t xml:space="preserve"> </w:t>
            </w:r>
            <w:r>
              <w:rPr>
                <w:b/>
              </w:rPr>
              <w:t xml:space="preserve">(на </w:t>
            </w:r>
            <w:r>
              <w:rPr>
                <w:b/>
              </w:rPr>
              <w:lastRenderedPageBreak/>
              <w:t>всем перемещении) не более 0,0076/0,005/0,0075мм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proofErr w:type="gramStart"/>
            <w:r>
              <w:rPr>
                <w:b/>
              </w:rPr>
              <w:t xml:space="preserve">--Точность повторяемости </w:t>
            </w:r>
            <w:r>
              <w:rPr>
                <w:b/>
                <w:lang w:val="en-US"/>
              </w:rPr>
              <w:t>X</w:t>
            </w:r>
            <w:r w:rsidRPr="00171DC8">
              <w:rPr>
                <w:b/>
              </w:rPr>
              <w:t xml:space="preserve">, </w:t>
            </w:r>
            <w:r>
              <w:rPr>
                <w:b/>
                <w:lang w:val="en-US"/>
              </w:rPr>
              <w:t>Y</w:t>
            </w:r>
            <w:r w:rsidRPr="00171DC8">
              <w:rPr>
                <w:b/>
              </w:rPr>
              <w:t xml:space="preserve">, </w:t>
            </w:r>
            <w:r>
              <w:rPr>
                <w:b/>
                <w:lang w:val="en-US"/>
              </w:rPr>
              <w:t>Z</w:t>
            </w:r>
            <w:r>
              <w:rPr>
                <w:b/>
              </w:rPr>
              <w:t xml:space="preserve"> (на всем перемещении не хуже 0,002мм</w:t>
            </w:r>
            <w:proofErr w:type="gramEnd"/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--Диаметр ходовых винтов </w:t>
            </w:r>
            <w:r>
              <w:rPr>
                <w:b/>
                <w:lang w:val="en-US"/>
              </w:rPr>
              <w:t>X</w:t>
            </w:r>
            <w:r w:rsidRPr="00171DC8">
              <w:rPr>
                <w:b/>
              </w:rPr>
              <w:t xml:space="preserve">, </w:t>
            </w:r>
            <w:r>
              <w:rPr>
                <w:b/>
                <w:lang w:val="en-US"/>
              </w:rPr>
              <w:t>Y</w:t>
            </w:r>
            <w:r w:rsidRPr="00171DC8">
              <w:rPr>
                <w:b/>
              </w:rPr>
              <w:t xml:space="preserve">, </w:t>
            </w:r>
            <w:r>
              <w:rPr>
                <w:b/>
                <w:lang w:val="en-US"/>
              </w:rPr>
              <w:t>Z</w:t>
            </w:r>
            <w:r>
              <w:rPr>
                <w:b/>
              </w:rPr>
              <w:t xml:space="preserve"> не менее</w:t>
            </w:r>
            <w:r w:rsidRPr="00171DC8">
              <w:rPr>
                <w:b/>
              </w:rPr>
              <w:t xml:space="preserve"> 45</w:t>
            </w:r>
            <w:r>
              <w:rPr>
                <w:b/>
              </w:rPr>
              <w:t>мм</w:t>
            </w:r>
          </w:p>
          <w:p w:rsidR="00B953E2" w:rsidRPr="00171DC8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--Автоматический сменщик инструмента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--Совокупный объем потребляемой электроэнергии не более 65 кВт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--Входное напряжение = 380/440</w:t>
            </w:r>
            <w:proofErr w:type="gramStart"/>
            <w:r>
              <w:rPr>
                <w:b/>
              </w:rPr>
              <w:t xml:space="preserve"> В</w:t>
            </w:r>
            <w:proofErr w:type="gramEnd"/>
            <w:r>
              <w:rPr>
                <w:b/>
              </w:rPr>
              <w:t>, 3ф, 50 Гц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--Потребление сжатого воздуха = 0,54-0,93 мПа (5,5-9,5 кг/см</w:t>
            </w:r>
            <w:proofErr w:type="gramStart"/>
            <w:r>
              <w:rPr>
                <w:b/>
                <w:vertAlign w:val="superscript"/>
              </w:rPr>
              <w:t>2</w:t>
            </w:r>
            <w:proofErr w:type="gramEnd"/>
            <w:r>
              <w:rPr>
                <w:b/>
              </w:rPr>
              <w:t>)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--Объем потребляемого сжатого воздуха не более 350л/мин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--Емкость бака для системы смазки не менее 5л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 xml:space="preserve">--Емкость корыта </w:t>
            </w:r>
            <w:proofErr w:type="gramStart"/>
            <w:r>
              <w:rPr>
                <w:b/>
              </w:rPr>
              <w:t>для</w:t>
            </w:r>
            <w:proofErr w:type="gramEnd"/>
            <w:r>
              <w:rPr>
                <w:b/>
              </w:rPr>
              <w:t xml:space="preserve"> СОЖ не менее 400л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--Емкость бака для хладагента (охлаждение шпинделя) не менее 14л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--Высота станка не более 3700мм</w:t>
            </w:r>
          </w:p>
          <w:p w:rsidR="00B953E2" w:rsidRDefault="00B953E2" w:rsidP="00B953E2">
            <w:pPr>
              <w:ind w:left="360"/>
              <w:rPr>
                <w:b/>
              </w:rPr>
            </w:pPr>
            <w:r>
              <w:rPr>
                <w:b/>
              </w:rPr>
              <w:t>--Занимаемая площадь (включая пространство для обслуживания) не более 5100мм х 4100мм</w:t>
            </w:r>
          </w:p>
          <w:p w:rsidR="00B953E2" w:rsidRPr="000436DE" w:rsidRDefault="00B953E2" w:rsidP="00B953E2">
            <w:pPr>
              <w:snapToGrid w:val="0"/>
              <w:spacing w:line="100" w:lineRule="atLeast"/>
              <w:rPr>
                <w:rFonts w:cs="Arial"/>
                <w:b/>
                <w:bCs/>
              </w:rPr>
            </w:pPr>
            <w:r>
              <w:rPr>
                <w:b/>
              </w:rPr>
              <w:t>--Вес станка не более 9200 кг</w:t>
            </w:r>
            <w:r>
              <w:rPr>
                <w:rFonts w:cs="Arial"/>
                <w:b/>
                <w:bCs/>
              </w:rPr>
              <w:t xml:space="preserve">                                             -- Система ЧПУ</w:t>
            </w:r>
            <w:r w:rsidRPr="000436DE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  <w:lang w:val="en-US"/>
              </w:rPr>
              <w:t>G</w:t>
            </w:r>
            <w:r w:rsidRPr="000436DE">
              <w:rPr>
                <w:rFonts w:cs="Arial"/>
                <w:b/>
                <w:bCs/>
              </w:rPr>
              <w:t>-</w:t>
            </w:r>
            <w:r>
              <w:rPr>
                <w:rFonts w:cs="Arial"/>
                <w:b/>
                <w:bCs/>
                <w:lang w:val="en-US"/>
              </w:rPr>
              <w:t>TECH</w:t>
            </w:r>
            <w:r w:rsidRPr="000436DE">
              <w:rPr>
                <w:rFonts w:cs="Arial"/>
                <w:b/>
                <w:bCs/>
              </w:rPr>
              <w:t>-30</w:t>
            </w:r>
            <w:r>
              <w:rPr>
                <w:rFonts w:cs="Arial"/>
                <w:b/>
                <w:bCs/>
                <w:lang w:val="en-US"/>
              </w:rPr>
              <w:t>i</w:t>
            </w:r>
            <w:r w:rsidRPr="000436DE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>(</w:t>
            </w:r>
            <w:bookmarkStart w:id="2" w:name="_GoBack"/>
            <w:bookmarkEnd w:id="2"/>
            <w:r>
              <w:rPr>
                <w:rFonts w:cs="Arial"/>
                <w:b/>
                <w:bCs/>
              </w:rPr>
              <w:t xml:space="preserve">на базе </w:t>
            </w:r>
            <w:r>
              <w:rPr>
                <w:rFonts w:cs="Arial"/>
                <w:b/>
                <w:bCs/>
                <w:lang w:val="en-US"/>
              </w:rPr>
              <w:t>Fanuc</w:t>
            </w:r>
            <w:r w:rsidRPr="000436DE">
              <w:rPr>
                <w:rFonts w:cs="Arial"/>
                <w:b/>
                <w:bCs/>
              </w:rPr>
              <w:t xml:space="preserve"> 30</w:t>
            </w:r>
            <w:r>
              <w:rPr>
                <w:rFonts w:cs="Arial"/>
                <w:b/>
                <w:bCs/>
                <w:lang w:val="en-US"/>
              </w:rPr>
              <w:t>i</w:t>
            </w:r>
            <w:r w:rsidRPr="000436DE">
              <w:rPr>
                <w:rFonts w:cs="Arial"/>
                <w:b/>
                <w:bCs/>
              </w:rPr>
              <w:t>)</w:t>
            </w:r>
            <w:r>
              <w:rPr>
                <w:rFonts w:cs="Arial"/>
                <w:b/>
                <w:bCs/>
              </w:rPr>
              <w:t xml:space="preserve"> или эквивалент</w:t>
            </w:r>
          </w:p>
          <w:p w:rsidR="00B953E2" w:rsidRPr="00D121B6" w:rsidRDefault="00B953E2" w:rsidP="00B953E2">
            <w:pPr>
              <w:ind w:left="360"/>
              <w:rPr>
                <w:b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lastRenderedPageBreak/>
              <w:t>1шт.</w:t>
            </w: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>НДС, доставка до: 196641, Санкт-Петербург, п. Металлострой, дорога на Металлострой д.3, ФГУП «НИИЭФА им. Д.В.</w:t>
      </w:r>
      <w:r w:rsidR="001C3500">
        <w:rPr>
          <w:color w:val="000000"/>
        </w:rPr>
        <w:t xml:space="preserve"> </w:t>
      </w:r>
      <w:r>
        <w:rPr>
          <w:color w:val="000000"/>
        </w:rPr>
        <w:t>Ефремова», расходы на перевозку, страхование, упаковку, экспедирование, полный комплект тех. документации, уп</w:t>
      </w:r>
      <w:r w:rsidR="00B953E2">
        <w:rPr>
          <w:color w:val="000000"/>
        </w:rPr>
        <w:t>латы таможенных пошлин, налогов, проведение пуско-наладочных работ.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C21650">
        <w:t xml:space="preserve">– </w:t>
      </w:r>
      <w:r w:rsidR="00B953E2">
        <w:t>не позднее 25 ноября 2012г</w:t>
      </w:r>
      <w:r w:rsidR="00DF6A1C">
        <w:t>.</w:t>
      </w:r>
    </w:p>
    <w:p w:rsidR="00B953E2" w:rsidRDefault="00B953E2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Проведение пуско-наладочных работ – в течение 2-х недель с момента подписания накладной Торг-12.</w:t>
      </w:r>
    </w:p>
    <w:p w:rsidR="009951C7" w:rsidRPr="007F6250" w:rsidRDefault="00CE22F6" w:rsidP="009951C7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3503DA">
        <w:rPr>
          <w:color w:val="000000"/>
          <w:sz w:val="24"/>
          <w:szCs w:val="24"/>
        </w:rPr>
        <w:t>2</w:t>
      </w:r>
      <w:r w:rsidR="00B953E2">
        <w:rPr>
          <w:color w:val="000000"/>
          <w:sz w:val="24"/>
          <w:szCs w:val="24"/>
        </w:rPr>
        <w:t>4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</w:t>
      </w:r>
      <w:r w:rsidR="009951C7" w:rsidRPr="009951C7">
        <w:rPr>
          <w:sz w:val="24"/>
          <w:szCs w:val="24"/>
        </w:rPr>
        <w:t>.</w:t>
      </w:r>
      <w:r w:rsidR="007F6250" w:rsidRPr="007F6250">
        <w:rPr>
          <w:color w:val="000000"/>
        </w:rPr>
        <w:t xml:space="preserve"> </w:t>
      </w:r>
      <w:r w:rsidR="007F6250" w:rsidRPr="007F6250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</w:t>
      </w:r>
      <w:r w:rsidR="007F6250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 xml:space="preserve">Оборудование поставляется в специальной упаковке, соответствующей стандартам, ТУ, обязательным правилам и требованиям для тары и </w:t>
      </w:r>
      <w:r w:rsidR="00F27D56" w:rsidRPr="008A4C58">
        <w:lastRenderedPageBreak/>
        <w:t>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7F6250" w:rsidRDefault="00CE22F6" w:rsidP="007F6250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953E2">
        <w:rPr>
          <w:rFonts w:eastAsia="SimSun" w:cs="Tahoma"/>
          <w:kern w:val="1"/>
          <w:lang w:eastAsia="hi-IN" w:bidi="hi-IN"/>
        </w:rPr>
        <w:t>19</w:t>
      </w:r>
      <w:r w:rsidR="002542E4">
        <w:rPr>
          <w:rFonts w:eastAsia="SimSun" w:cs="Tahoma"/>
          <w:kern w:val="1"/>
          <w:lang w:eastAsia="hi-IN" w:bidi="hi-IN"/>
        </w:rPr>
        <w:t> 032 707,38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Default="00CE22F6" w:rsidP="00C21650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B953E2">
        <w:t>5</w:t>
      </w:r>
      <w:r w:rsidR="00F27D56" w:rsidRPr="008A4C58">
        <w:t xml:space="preserve">0% в течение 10 (десяти) банковских дней от даты подписания </w:t>
      </w:r>
      <w:r w:rsidR="00B953E2">
        <w:t>договора</w:t>
      </w:r>
      <w:r w:rsidR="00F27D56" w:rsidRPr="008A4C58">
        <w:t>.</w:t>
      </w:r>
    </w:p>
    <w:p w:rsidR="00B953E2" w:rsidRDefault="00B953E2" w:rsidP="00C21650">
      <w:pPr>
        <w:widowControl w:val="0"/>
        <w:autoSpaceDE w:val="0"/>
      </w:pPr>
      <w:r>
        <w:t>4</w:t>
      </w:r>
      <w:r w:rsidRPr="008A4C58">
        <w:t>0% в течение 10 (десяти) банковских дней от даты подписания накладной ТОРГ-12.</w:t>
      </w:r>
    </w:p>
    <w:p w:rsidR="00B953E2" w:rsidRPr="00C21650" w:rsidRDefault="00B953E2" w:rsidP="00C21650">
      <w:pPr>
        <w:widowControl w:val="0"/>
        <w:autoSpaceDE w:val="0"/>
      </w:pPr>
      <w:r>
        <w:t>1</w:t>
      </w:r>
      <w:r w:rsidRPr="008A4C58">
        <w:t xml:space="preserve">0% в течение 10 (десяти) банковских дней от даты подписания </w:t>
      </w:r>
      <w:r>
        <w:t>Акта пуско-наладочных работ</w:t>
      </w:r>
      <w:r w:rsidRPr="008A4C58">
        <w:t>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Pr="001D0237" w:rsidRDefault="00F42DF0" w:rsidP="001D0237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sectPr w:rsidR="00F42DF0" w:rsidRPr="001D0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3500"/>
    <w:rsid w:val="001D0237"/>
    <w:rsid w:val="001E3BCA"/>
    <w:rsid w:val="002542E4"/>
    <w:rsid w:val="002E6227"/>
    <w:rsid w:val="003503DA"/>
    <w:rsid w:val="00424714"/>
    <w:rsid w:val="004E25DE"/>
    <w:rsid w:val="005C5979"/>
    <w:rsid w:val="007F6250"/>
    <w:rsid w:val="009951C7"/>
    <w:rsid w:val="00AB563F"/>
    <w:rsid w:val="00B953E2"/>
    <w:rsid w:val="00C21650"/>
    <w:rsid w:val="00C837D3"/>
    <w:rsid w:val="00CE22F6"/>
    <w:rsid w:val="00CF180B"/>
    <w:rsid w:val="00D42CF8"/>
    <w:rsid w:val="00DF6A1C"/>
    <w:rsid w:val="00E53CF8"/>
    <w:rsid w:val="00E96A9D"/>
    <w:rsid w:val="00EF2030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6</cp:revision>
  <cp:lastPrinted>2012-08-03T10:46:00Z</cp:lastPrinted>
  <dcterms:created xsi:type="dcterms:W3CDTF">2012-08-03T10:58:00Z</dcterms:created>
  <dcterms:modified xsi:type="dcterms:W3CDTF">2012-08-24T10:48:00Z</dcterms:modified>
</cp:coreProperties>
</file>