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800" w:rsidRPr="00EC649B" w:rsidRDefault="004A7800" w:rsidP="004A7800">
      <w:pPr>
        <w:pStyle w:val="a3"/>
        <w:ind w:left="20"/>
        <w:jc w:val="both"/>
        <w:rPr>
          <w:rFonts w:ascii="Times New Roman" w:hAnsi="Times New Roman" w:cs="Times New Roman"/>
          <w:sz w:val="24"/>
          <w:szCs w:val="24"/>
        </w:rPr>
      </w:pPr>
      <w:r w:rsidRPr="00EC649B">
        <w:rPr>
          <w:rFonts w:ascii="Times New Roman" w:hAnsi="Times New Roman" w:cs="Times New Roman"/>
          <w:bCs/>
          <w:sz w:val="24"/>
          <w:szCs w:val="24"/>
        </w:rPr>
        <w:t xml:space="preserve">Вид обеспечения: </w:t>
      </w:r>
      <w:r w:rsidRPr="00EC649B">
        <w:rPr>
          <w:rFonts w:ascii="Times New Roman" w:hAnsi="Times New Roman" w:cs="Times New Roman"/>
          <w:sz w:val="24"/>
          <w:szCs w:val="24"/>
        </w:rPr>
        <w:t>обеспечение обязательств по договору</w:t>
      </w:r>
    </w:p>
    <w:p w:rsidR="004A7800" w:rsidRPr="00EC649B" w:rsidRDefault="004A7800" w:rsidP="004A7800">
      <w:pPr>
        <w:ind w:right="153"/>
        <w:jc w:val="both"/>
        <w:rPr>
          <w:bCs/>
        </w:rPr>
      </w:pPr>
      <w:r w:rsidRPr="00EC649B">
        <w:rPr>
          <w:bCs/>
        </w:rPr>
        <w:t xml:space="preserve">Форма обеспечения: </w:t>
      </w:r>
      <w:r w:rsidRPr="00EC649B">
        <w:rPr>
          <w:b/>
          <w:bCs/>
          <w:i/>
        </w:rPr>
        <w:t>банковская гарантия,</w:t>
      </w:r>
      <w:r w:rsidRPr="00EC649B">
        <w:rPr>
          <w:b/>
          <w:i/>
        </w:rPr>
        <w:t xml:space="preserve"> выданная банком </w:t>
      </w:r>
      <w:r w:rsidRPr="00EC649B">
        <w:rPr>
          <w:b/>
          <w:bCs/>
          <w:i/>
        </w:rPr>
        <w:t xml:space="preserve">или передача заказчику денежных средств. </w:t>
      </w:r>
      <w:r w:rsidRPr="00EC649B">
        <w:rPr>
          <w:bCs/>
        </w:rPr>
        <w:t xml:space="preserve">Размер обеспечения: </w:t>
      </w:r>
      <w:r w:rsidR="000D5BF9">
        <w:rPr>
          <w:bCs/>
        </w:rPr>
        <w:t xml:space="preserve">обеспечение возврата аванса на сумму не менее суммы аванса по договору (аванс </w:t>
      </w:r>
      <w:proofErr w:type="spellStart"/>
      <w:r w:rsidR="000D5BF9">
        <w:rPr>
          <w:bCs/>
        </w:rPr>
        <w:t>нек</w:t>
      </w:r>
      <w:proofErr w:type="spellEnd"/>
      <w:r w:rsidR="000D5BF9">
        <w:rPr>
          <w:bCs/>
        </w:rPr>
        <w:t xml:space="preserve"> более 30% от стоимости договора).</w:t>
      </w:r>
      <w:bookmarkStart w:id="0" w:name="_GoBack"/>
      <w:bookmarkEnd w:id="0"/>
      <w:r w:rsidRPr="00EC649B">
        <w:rPr>
          <w:bCs/>
        </w:rPr>
        <w:t xml:space="preserve"> </w:t>
      </w:r>
    </w:p>
    <w:p w:rsidR="004A7800" w:rsidRPr="00EC649B" w:rsidRDefault="004A7800" w:rsidP="004A7800">
      <w:pPr>
        <w:ind w:right="153"/>
        <w:jc w:val="both"/>
        <w:rPr>
          <w:b/>
          <w:bCs/>
          <w:i/>
        </w:rPr>
      </w:pPr>
      <w:r w:rsidRPr="00EC649B">
        <w:rPr>
          <w:bCs/>
        </w:rPr>
        <w:t>Предоставляется: до заключения договора, но не ранее 10 дней со дня размещения на официальном сайте протокола, на основании которого заключается договор</w:t>
      </w:r>
      <w:r w:rsidRPr="00EC649B">
        <w:rPr>
          <w:b/>
          <w:bCs/>
          <w:i/>
        </w:rPr>
        <w:t xml:space="preserve"> </w:t>
      </w:r>
    </w:p>
    <w:p w:rsidR="004A7800" w:rsidRPr="00EC649B" w:rsidRDefault="004A7800" w:rsidP="004A7800">
      <w:pPr>
        <w:ind w:right="153" w:firstLine="669"/>
        <w:jc w:val="both"/>
        <w:rPr>
          <w:b/>
          <w:bCs/>
          <w:i/>
        </w:rPr>
      </w:pPr>
    </w:p>
    <w:p w:rsidR="004A7800" w:rsidRPr="00EC649B" w:rsidRDefault="004A7800" w:rsidP="004A7800">
      <w:pPr>
        <w:pStyle w:val="Style22"/>
        <w:widowControl/>
        <w:tabs>
          <w:tab w:val="left" w:pos="1426"/>
        </w:tabs>
        <w:spacing w:line="240" w:lineRule="auto"/>
        <w:ind w:left="709" w:firstLine="0"/>
        <w:outlineLvl w:val="0"/>
        <w:rPr>
          <w:rStyle w:val="FontStyle109"/>
        </w:rPr>
      </w:pPr>
      <w:r w:rsidRPr="00EC649B">
        <w:rPr>
          <w:rStyle w:val="FontStyle109"/>
        </w:rPr>
        <w:t>В случае предоставления обеспечения договора в форме банковской гарантии она должна удовлетворять следующим требованиям:</w:t>
      </w:r>
    </w:p>
    <w:p w:rsidR="004A7800" w:rsidRPr="00EC649B" w:rsidRDefault="004A7800" w:rsidP="004A7800">
      <w:pPr>
        <w:pStyle w:val="Style24"/>
        <w:widowControl/>
        <w:spacing w:line="240" w:lineRule="auto"/>
        <w:ind w:left="709" w:firstLine="0"/>
        <w:rPr>
          <w:rStyle w:val="FontStyle109"/>
        </w:rPr>
      </w:pPr>
      <w:r w:rsidRPr="00EC649B">
        <w:rPr>
          <w:rStyle w:val="FontStyle109"/>
        </w:rPr>
        <w:t>Обеспечение договора</w:t>
      </w:r>
      <w:r w:rsidRPr="00EC649B">
        <w:rPr>
          <w:rStyle w:val="FontStyle107"/>
          <w:b w:val="0"/>
        </w:rPr>
        <w:t xml:space="preserve"> [в отношении каждого лота]</w:t>
      </w:r>
      <w:r w:rsidRPr="00EC649B">
        <w:rPr>
          <w:rStyle w:val="FontStyle107"/>
        </w:rPr>
        <w:t xml:space="preserve"> </w:t>
      </w:r>
      <w:r w:rsidRPr="00EC649B">
        <w:rPr>
          <w:rStyle w:val="FontStyle109"/>
        </w:rPr>
        <w:t>должно иметь форму банковской гарантии, составленной с учетом требований статей 368—378 Гражданского кодекса РФ и следующих условий:</w:t>
      </w:r>
    </w:p>
    <w:p w:rsidR="004A7800" w:rsidRPr="00EC649B" w:rsidRDefault="004A7800" w:rsidP="004A7800">
      <w:pPr>
        <w:pStyle w:val="Style22"/>
        <w:widowControl/>
        <w:tabs>
          <w:tab w:val="left" w:pos="1085"/>
        </w:tabs>
        <w:spacing w:line="240" w:lineRule="auto"/>
        <w:ind w:left="709" w:firstLine="0"/>
        <w:rPr>
          <w:rStyle w:val="FontStyle109"/>
        </w:rPr>
      </w:pPr>
      <w:r w:rsidRPr="00EC649B">
        <w:rPr>
          <w:rStyle w:val="FontStyle109"/>
        </w:rPr>
        <w:t>а)</w:t>
      </w:r>
      <w:r w:rsidRPr="00EC649B">
        <w:rPr>
          <w:rStyle w:val="FontStyle109"/>
        </w:rPr>
        <w:tab/>
        <w:t>банковская гарантия должна быть безотзывной.</w:t>
      </w:r>
    </w:p>
    <w:p w:rsidR="004A7800" w:rsidRPr="002A5227" w:rsidRDefault="004A7800" w:rsidP="004A7800">
      <w:pPr>
        <w:pStyle w:val="Style22"/>
        <w:widowControl/>
        <w:tabs>
          <w:tab w:val="left" w:pos="1085"/>
        </w:tabs>
        <w:spacing w:line="240" w:lineRule="auto"/>
        <w:ind w:left="709" w:firstLine="0"/>
        <w:rPr>
          <w:rStyle w:val="FontStyle109"/>
        </w:rPr>
      </w:pPr>
      <w:r w:rsidRPr="002A5227">
        <w:rPr>
          <w:rStyle w:val="FontStyle109"/>
        </w:rPr>
        <w:t>б)</w:t>
      </w:r>
      <w:r w:rsidRPr="002A5227">
        <w:rPr>
          <w:rStyle w:val="FontStyle109"/>
        </w:rPr>
        <w:tab/>
        <w:t>сумма банковской гарантии должна быть выражена в российских рублях.</w:t>
      </w:r>
    </w:p>
    <w:p w:rsidR="004A7800" w:rsidRPr="002A5227" w:rsidRDefault="004A7800" w:rsidP="004A7800">
      <w:pPr>
        <w:pStyle w:val="Style22"/>
        <w:widowControl/>
        <w:tabs>
          <w:tab w:val="left" w:pos="1075"/>
        </w:tabs>
        <w:spacing w:line="240" w:lineRule="auto"/>
        <w:ind w:left="709" w:firstLine="0"/>
        <w:rPr>
          <w:rStyle w:val="FontStyle109"/>
        </w:rPr>
      </w:pPr>
      <w:r w:rsidRPr="002A5227">
        <w:rPr>
          <w:rStyle w:val="FontStyle109"/>
        </w:rPr>
        <w:t>в)</w:t>
      </w:r>
      <w:r w:rsidRPr="002A5227">
        <w:rPr>
          <w:rStyle w:val="FontStyle109"/>
        </w:rPr>
        <w:tab/>
        <w:t>банковская гарантия должна быть подписана лицом, имеющим право,</w:t>
      </w:r>
      <w:r w:rsidRPr="002A5227">
        <w:rPr>
          <w:rStyle w:val="FontStyle109"/>
        </w:rPr>
        <w:br/>
        <w:t>в соответствии с законодательством Российской Федерации, действовать</w:t>
      </w:r>
      <w:r w:rsidRPr="002A5227">
        <w:rPr>
          <w:rStyle w:val="FontStyle109"/>
        </w:rPr>
        <w:br/>
        <w:t>от имени банка без доверенности, что должно быть подтверждено</w:t>
      </w:r>
      <w:r w:rsidRPr="002A5227">
        <w:rPr>
          <w:rStyle w:val="FontStyle109"/>
        </w:rPr>
        <w:br/>
        <w:t>соответствующими документами (приказ, протокол и т.п.), или надлежащим</w:t>
      </w:r>
      <w:r w:rsidRPr="002A5227">
        <w:rPr>
          <w:rStyle w:val="FontStyle109"/>
        </w:rPr>
        <w:br/>
      </w:r>
      <w:proofErr w:type="gramStart"/>
      <w:r w:rsidRPr="002A5227">
        <w:rPr>
          <w:rStyle w:val="FontStyle109"/>
        </w:rPr>
        <w:t>образом</w:t>
      </w:r>
      <w:proofErr w:type="gramEnd"/>
      <w:r w:rsidRPr="002A5227">
        <w:rPr>
          <w:rStyle w:val="FontStyle109"/>
        </w:rPr>
        <w:t xml:space="preserve"> уполномоченным им лицом на основании доверенности. В последнем</w:t>
      </w:r>
      <w:r w:rsidRPr="002A5227">
        <w:rPr>
          <w:rStyle w:val="FontStyle109"/>
        </w:rPr>
        <w:br/>
        <w:t>случае нотариально заверенная копия доверенности прикладывается к банковской</w:t>
      </w:r>
      <w:r w:rsidRPr="002A5227">
        <w:rPr>
          <w:rStyle w:val="FontStyle109"/>
        </w:rPr>
        <w:br/>
        <w:t>гарантии.</w:t>
      </w:r>
    </w:p>
    <w:p w:rsidR="004A7800" w:rsidRPr="002A5227" w:rsidRDefault="004A7800" w:rsidP="004A7800">
      <w:pPr>
        <w:ind w:left="709"/>
        <w:jc w:val="both"/>
        <w:rPr>
          <w:color w:val="000000"/>
        </w:rPr>
      </w:pPr>
    </w:p>
    <w:p w:rsidR="004A7800" w:rsidRPr="002A5227" w:rsidRDefault="004A7800" w:rsidP="004A7800">
      <w:pPr>
        <w:ind w:left="709"/>
        <w:jc w:val="both"/>
        <w:outlineLvl w:val="0"/>
        <w:rPr>
          <w:color w:val="000000"/>
        </w:rPr>
      </w:pPr>
      <w:r w:rsidRPr="002A5227">
        <w:rPr>
          <w:color w:val="000000"/>
        </w:rPr>
        <w:t xml:space="preserve"> Требования к гарантам, предоставляющим финансовое обеспечение договорных обязательств </w:t>
      </w:r>
      <w:proofErr w:type="spellStart"/>
      <w:r w:rsidRPr="002A5227">
        <w:rPr>
          <w:color w:val="000000"/>
        </w:rPr>
        <w:t>Госкорпорации</w:t>
      </w:r>
      <w:proofErr w:type="spellEnd"/>
      <w:r w:rsidRPr="002A5227">
        <w:rPr>
          <w:color w:val="000000"/>
        </w:rPr>
        <w:t xml:space="preserve"> «</w:t>
      </w:r>
      <w:proofErr w:type="spellStart"/>
      <w:r w:rsidRPr="002A5227">
        <w:rPr>
          <w:color w:val="000000"/>
        </w:rPr>
        <w:t>Росатом</w:t>
      </w:r>
      <w:proofErr w:type="spellEnd"/>
      <w:r w:rsidRPr="002A5227">
        <w:rPr>
          <w:color w:val="000000"/>
        </w:rPr>
        <w:t>» и ее организаций.</w:t>
      </w:r>
    </w:p>
    <w:p w:rsidR="004A7800" w:rsidRPr="002A5227" w:rsidRDefault="004A7800" w:rsidP="004A7800">
      <w:pPr>
        <w:ind w:left="709"/>
        <w:jc w:val="both"/>
        <w:rPr>
          <w:color w:val="000000"/>
        </w:rPr>
      </w:pPr>
      <w:r w:rsidRPr="002A5227">
        <w:rPr>
          <w:color w:val="000000"/>
        </w:rPr>
        <w:t xml:space="preserve">С целью снижения финансовых рисков </w:t>
      </w:r>
      <w:proofErr w:type="spellStart"/>
      <w:r w:rsidRPr="002A5227">
        <w:rPr>
          <w:color w:val="000000"/>
        </w:rPr>
        <w:t>Госкорпорация</w:t>
      </w:r>
      <w:proofErr w:type="spellEnd"/>
      <w:r w:rsidRPr="002A5227">
        <w:rPr>
          <w:color w:val="000000"/>
        </w:rPr>
        <w:t xml:space="preserve"> «</w:t>
      </w:r>
      <w:proofErr w:type="spellStart"/>
      <w:r w:rsidRPr="002A5227">
        <w:rPr>
          <w:color w:val="000000"/>
        </w:rPr>
        <w:t>Росатом</w:t>
      </w:r>
      <w:proofErr w:type="spellEnd"/>
      <w:r w:rsidRPr="002A5227">
        <w:rPr>
          <w:color w:val="000000"/>
        </w:rPr>
        <w:t xml:space="preserve">» и ее организации принимают от контрагентов банковские гарантии, выдаваемые банками, которые соответствуют перечисленным ниже  требованиям, в рамках свободных лимитов, установленных на банки </w:t>
      </w:r>
      <w:proofErr w:type="spellStart"/>
      <w:r w:rsidRPr="002A5227">
        <w:rPr>
          <w:color w:val="000000"/>
        </w:rPr>
        <w:t>Госкорпорации</w:t>
      </w:r>
      <w:proofErr w:type="spellEnd"/>
      <w:r w:rsidRPr="002A5227">
        <w:rPr>
          <w:color w:val="000000"/>
        </w:rPr>
        <w:t xml:space="preserve"> «</w:t>
      </w:r>
      <w:proofErr w:type="spellStart"/>
      <w:r w:rsidRPr="002A5227">
        <w:rPr>
          <w:color w:val="000000"/>
        </w:rPr>
        <w:t>Росатом</w:t>
      </w:r>
      <w:proofErr w:type="spellEnd"/>
      <w:r w:rsidRPr="002A5227">
        <w:rPr>
          <w:color w:val="000000"/>
        </w:rPr>
        <w:t xml:space="preserve">» и действующих на дату получения обеспечения: </w:t>
      </w:r>
    </w:p>
    <w:p w:rsidR="004A7800" w:rsidRPr="002A5227" w:rsidRDefault="004A7800" w:rsidP="004A7800">
      <w:pPr>
        <w:ind w:left="709"/>
        <w:jc w:val="both"/>
        <w:rPr>
          <w:color w:val="000000"/>
        </w:rPr>
      </w:pPr>
      <w:r w:rsidRPr="002A5227">
        <w:rPr>
          <w:color w:val="000000"/>
        </w:rPr>
        <w:t xml:space="preserve">а) банк должен иметь лицензию Центрального банка РФ (в случае если </w:t>
      </w:r>
      <w:r w:rsidRPr="002A5227">
        <w:rPr>
          <w:rStyle w:val="FontStyle109"/>
        </w:rPr>
        <w:t>банковскую гарантию предоставляет российский банк) или иного уполномоченного органа (</w:t>
      </w:r>
      <w:r w:rsidRPr="002A5227">
        <w:rPr>
          <w:color w:val="000000"/>
        </w:rPr>
        <w:t xml:space="preserve">в случае если </w:t>
      </w:r>
      <w:r w:rsidRPr="002A5227">
        <w:rPr>
          <w:rStyle w:val="FontStyle109"/>
        </w:rPr>
        <w:t>банковскую гарантию предоставляет банк</w:t>
      </w:r>
      <w:r w:rsidRPr="002A5227">
        <w:rPr>
          <w:color w:val="000000"/>
        </w:rPr>
        <w:t>, созданный согласно праву иностранного государства), разрешающий выдачу банковских гарантий;</w:t>
      </w:r>
    </w:p>
    <w:p w:rsidR="004A7800" w:rsidRPr="002A5227" w:rsidRDefault="004A7800" w:rsidP="004A7800">
      <w:pPr>
        <w:ind w:left="709"/>
        <w:jc w:val="both"/>
        <w:rPr>
          <w:rStyle w:val="FontStyle109"/>
        </w:rPr>
      </w:pPr>
      <w:r w:rsidRPr="002A5227">
        <w:rPr>
          <w:color w:val="000000"/>
        </w:rPr>
        <w:t xml:space="preserve">б) наличие в системе страхования вкладов (в случае если </w:t>
      </w:r>
      <w:r w:rsidRPr="002A5227">
        <w:rPr>
          <w:rStyle w:val="FontStyle109"/>
        </w:rPr>
        <w:t>банковскую гарантию предоставляет российский банк);</w:t>
      </w:r>
    </w:p>
    <w:p w:rsidR="004A7800" w:rsidRPr="002A5227" w:rsidRDefault="004A7800" w:rsidP="004A7800">
      <w:pPr>
        <w:ind w:left="709"/>
        <w:jc w:val="both"/>
        <w:rPr>
          <w:rStyle w:val="FontStyle109"/>
        </w:rPr>
      </w:pPr>
      <w:r w:rsidRPr="002A5227">
        <w:rPr>
          <w:rStyle w:val="FontStyle109"/>
        </w:rPr>
        <w:t>в) величина собственного капитала на последнюю отчетную дату по публикуемой отчетности больше или равна 3 млрд. рублей или их эквиваленту в иностранной валюте.</w:t>
      </w:r>
    </w:p>
    <w:p w:rsidR="004A7800" w:rsidRPr="002A5227" w:rsidRDefault="004A7800" w:rsidP="004A7800">
      <w:pPr>
        <w:ind w:left="709"/>
        <w:jc w:val="both"/>
        <w:rPr>
          <w:color w:val="000000"/>
        </w:rPr>
      </w:pPr>
      <w:r w:rsidRPr="002A5227">
        <w:rPr>
          <w:rStyle w:val="FontStyle109"/>
        </w:rPr>
        <w:t xml:space="preserve">Не принимаются  </w:t>
      </w:r>
      <w:r w:rsidRPr="002A5227">
        <w:rPr>
          <w:color w:val="000000"/>
        </w:rPr>
        <w:t>банковские гарантии, выдаваемые некоммерческими кредитными организациями и страховыми компаниями.</w:t>
      </w:r>
    </w:p>
    <w:p w:rsidR="004A7800" w:rsidRPr="002A5227" w:rsidRDefault="004A7800" w:rsidP="004A7800">
      <w:pPr>
        <w:ind w:left="709"/>
        <w:jc w:val="both"/>
        <w:rPr>
          <w:color w:val="000000"/>
        </w:rPr>
      </w:pPr>
      <w:proofErr w:type="gramStart"/>
      <w:r w:rsidRPr="002A5227">
        <w:rPr>
          <w:color w:val="000000"/>
        </w:rPr>
        <w:t xml:space="preserve">Резкие изменения численных параметров деятельности банка, информация о нарушениях банком обязательных нормативов Банка России (в случае если </w:t>
      </w:r>
      <w:r w:rsidRPr="002A5227">
        <w:rPr>
          <w:rStyle w:val="FontStyle109"/>
        </w:rPr>
        <w:t>банковскую гарантию предоставляет российский банк) или иного уполномоченного органа (</w:t>
      </w:r>
      <w:r w:rsidRPr="002A5227">
        <w:rPr>
          <w:color w:val="000000"/>
        </w:rPr>
        <w:t xml:space="preserve">в случае если </w:t>
      </w:r>
      <w:r w:rsidRPr="002A5227">
        <w:rPr>
          <w:rStyle w:val="FontStyle109"/>
        </w:rPr>
        <w:t>банковскую гарантию предоставляет банк</w:t>
      </w:r>
      <w:r w:rsidRPr="002A5227">
        <w:rPr>
          <w:color w:val="000000"/>
        </w:rPr>
        <w:t>, созданный согласно праву иностранного государства), а также отсутствие в открытом доступе отчетности банка может служить основанием для отказа в приеме гарантии данного банка.</w:t>
      </w:r>
      <w:proofErr w:type="gramEnd"/>
    </w:p>
    <w:p w:rsidR="004A7800" w:rsidRPr="002A5227" w:rsidRDefault="004A7800" w:rsidP="004A7800">
      <w:pPr>
        <w:ind w:left="709"/>
        <w:jc w:val="both"/>
        <w:rPr>
          <w:color w:val="000000"/>
        </w:rPr>
      </w:pPr>
    </w:p>
    <w:p w:rsidR="004A7800" w:rsidRPr="00AF5606" w:rsidRDefault="004A7800" w:rsidP="004A7800">
      <w:pPr>
        <w:ind w:left="709"/>
        <w:jc w:val="both"/>
        <w:outlineLvl w:val="0"/>
        <w:rPr>
          <w:color w:val="000000"/>
        </w:rPr>
      </w:pPr>
      <w:r w:rsidRPr="002A5227">
        <w:rPr>
          <w:color w:val="000000"/>
        </w:rPr>
        <w:t>Перечень Опорных банков и Банков-Партнеров ГК «</w:t>
      </w:r>
      <w:proofErr w:type="spellStart"/>
      <w:r w:rsidRPr="002A5227">
        <w:rPr>
          <w:color w:val="000000"/>
        </w:rPr>
        <w:t>Росатом</w:t>
      </w:r>
      <w:proofErr w:type="spellEnd"/>
      <w:r w:rsidRPr="002A5227">
        <w:rPr>
          <w:color w:val="000000"/>
        </w:rPr>
        <w:t>», рекомендуемых для получения гарантий:</w:t>
      </w:r>
    </w:p>
    <w:p w:rsidR="004A7800" w:rsidRPr="00975CCE" w:rsidRDefault="004A7800" w:rsidP="004A7800">
      <w:pPr>
        <w:ind w:left="709"/>
        <w:jc w:val="both"/>
        <w:outlineLvl w:val="0"/>
        <w:rPr>
          <w:b/>
        </w:rPr>
      </w:pPr>
      <w:r w:rsidRPr="00975CCE">
        <w:rPr>
          <w:b/>
        </w:rPr>
        <w:t>Опорные:</w:t>
      </w:r>
    </w:p>
    <w:p w:rsidR="004A7800" w:rsidRPr="00975CCE" w:rsidRDefault="004A7800" w:rsidP="004A7800">
      <w:pPr>
        <w:ind w:left="709"/>
        <w:jc w:val="both"/>
      </w:pPr>
      <w:r w:rsidRPr="00975CCE">
        <w:t xml:space="preserve"> СБЕРБАНК РОССИИ</w:t>
      </w:r>
    </w:p>
    <w:p w:rsidR="004A7800" w:rsidRPr="00975CCE" w:rsidRDefault="004A7800" w:rsidP="004A7800">
      <w:pPr>
        <w:ind w:left="709"/>
        <w:jc w:val="both"/>
      </w:pPr>
      <w:r w:rsidRPr="00975CCE">
        <w:t xml:space="preserve"> ВТБ</w:t>
      </w:r>
    </w:p>
    <w:p w:rsidR="004A7800" w:rsidRPr="00975CCE" w:rsidRDefault="004A7800" w:rsidP="004A7800">
      <w:pPr>
        <w:ind w:left="709"/>
        <w:jc w:val="both"/>
      </w:pPr>
      <w:r w:rsidRPr="00975CCE">
        <w:t xml:space="preserve"> ГАЗПРОМБАНК</w:t>
      </w:r>
    </w:p>
    <w:p w:rsidR="004A7800" w:rsidRPr="00975CCE" w:rsidRDefault="004A7800" w:rsidP="004A7800">
      <w:pPr>
        <w:ind w:left="709"/>
        <w:jc w:val="both"/>
      </w:pPr>
      <w:r w:rsidRPr="00975CCE">
        <w:t xml:space="preserve">РОССЕЛЬХОЗБАНК </w:t>
      </w:r>
    </w:p>
    <w:p w:rsidR="004A7800" w:rsidRPr="00975CCE" w:rsidRDefault="004A7800" w:rsidP="004A7800">
      <w:pPr>
        <w:ind w:left="709"/>
        <w:jc w:val="both"/>
      </w:pPr>
      <w:r w:rsidRPr="00975CCE">
        <w:t>АЛЬФА БАНК</w:t>
      </w:r>
    </w:p>
    <w:p w:rsidR="004A7800" w:rsidRPr="00975CCE" w:rsidRDefault="004A7800" w:rsidP="004A7800">
      <w:pPr>
        <w:ind w:left="709"/>
        <w:jc w:val="both"/>
      </w:pPr>
      <w:r w:rsidRPr="00975CCE">
        <w:t>БАНК МОСКВЫ</w:t>
      </w:r>
    </w:p>
    <w:p w:rsidR="004A7800" w:rsidRPr="00975CCE" w:rsidRDefault="004A7800" w:rsidP="004A7800">
      <w:pPr>
        <w:ind w:left="709"/>
        <w:jc w:val="both"/>
        <w:outlineLvl w:val="0"/>
        <w:rPr>
          <w:b/>
        </w:rPr>
      </w:pPr>
      <w:r w:rsidRPr="00975CCE">
        <w:rPr>
          <w:b/>
        </w:rPr>
        <w:t>Банки-партнеры:</w:t>
      </w:r>
    </w:p>
    <w:p w:rsidR="004A7800" w:rsidRPr="00975CCE" w:rsidRDefault="004A7800" w:rsidP="004A7800">
      <w:pPr>
        <w:ind w:left="709"/>
        <w:jc w:val="both"/>
      </w:pPr>
      <w:r w:rsidRPr="00975CCE">
        <w:t xml:space="preserve">ЮНИКРЕДИТ БАНК </w:t>
      </w:r>
    </w:p>
    <w:p w:rsidR="004A7800" w:rsidRPr="00975CCE" w:rsidRDefault="004A7800" w:rsidP="004A7800">
      <w:pPr>
        <w:ind w:left="709"/>
        <w:jc w:val="both"/>
      </w:pPr>
      <w:r w:rsidRPr="00975CCE">
        <w:t xml:space="preserve">НОМОС БАНК </w:t>
      </w:r>
    </w:p>
    <w:p w:rsidR="004A7800" w:rsidRPr="00975CCE" w:rsidRDefault="004A7800" w:rsidP="004A7800">
      <w:pPr>
        <w:ind w:left="709"/>
        <w:jc w:val="both"/>
      </w:pPr>
      <w:r w:rsidRPr="00975CCE">
        <w:t xml:space="preserve">ПРОМСВЯЗЬБАНК </w:t>
      </w:r>
    </w:p>
    <w:p w:rsidR="004A7800" w:rsidRPr="00975CCE" w:rsidRDefault="004A7800" w:rsidP="004A7800">
      <w:pPr>
        <w:ind w:left="709"/>
        <w:jc w:val="both"/>
      </w:pPr>
      <w:r w:rsidRPr="00975CCE">
        <w:t>РОСБАНК</w:t>
      </w:r>
    </w:p>
    <w:p w:rsidR="004A7800" w:rsidRPr="00975CCE" w:rsidRDefault="004A7800" w:rsidP="004A7800">
      <w:pPr>
        <w:ind w:left="709"/>
        <w:jc w:val="both"/>
      </w:pPr>
      <w:r w:rsidRPr="00975CCE">
        <w:t xml:space="preserve">РАЙФФАЙЗЕНБАНК </w:t>
      </w:r>
    </w:p>
    <w:p w:rsidR="004A7800" w:rsidRPr="00975CCE" w:rsidRDefault="004A7800" w:rsidP="004A7800">
      <w:pPr>
        <w:ind w:left="709"/>
        <w:jc w:val="both"/>
      </w:pPr>
      <w:r w:rsidRPr="00975CCE">
        <w:t xml:space="preserve">Московский Кредитный Банк </w:t>
      </w:r>
    </w:p>
    <w:p w:rsidR="004A7800" w:rsidRPr="00975CCE" w:rsidRDefault="004A7800" w:rsidP="004A7800">
      <w:pPr>
        <w:ind w:left="709"/>
        <w:jc w:val="both"/>
      </w:pPr>
      <w:r w:rsidRPr="00975CCE">
        <w:t xml:space="preserve">СИТИБАНК </w:t>
      </w:r>
    </w:p>
    <w:p w:rsidR="004A7800" w:rsidRPr="00975CCE" w:rsidRDefault="004A7800" w:rsidP="004A7800">
      <w:pPr>
        <w:ind w:left="709"/>
        <w:jc w:val="both"/>
      </w:pPr>
      <w:r w:rsidRPr="00975CCE">
        <w:t>УРАЛСИБ</w:t>
      </w:r>
    </w:p>
    <w:p w:rsidR="004A7800" w:rsidRPr="00975CCE" w:rsidRDefault="004A7800" w:rsidP="004A7800">
      <w:pPr>
        <w:ind w:left="709"/>
        <w:jc w:val="both"/>
      </w:pPr>
      <w:r w:rsidRPr="00975CCE">
        <w:t>АК БАРС</w:t>
      </w:r>
    </w:p>
    <w:p w:rsidR="004A7800" w:rsidRPr="00975CCE" w:rsidRDefault="004A7800" w:rsidP="004A7800">
      <w:pPr>
        <w:ind w:left="709"/>
        <w:jc w:val="both"/>
      </w:pPr>
      <w:r w:rsidRPr="00975CCE">
        <w:t>БАНК САНКТ ПЕТЕРБУРГ</w:t>
      </w:r>
    </w:p>
    <w:p w:rsidR="004A7800" w:rsidRPr="00975CCE" w:rsidRDefault="004A7800" w:rsidP="004A7800">
      <w:pPr>
        <w:ind w:left="709"/>
        <w:jc w:val="both"/>
      </w:pPr>
      <w:r w:rsidRPr="00975CCE">
        <w:t>АКБ РОССИЯ</w:t>
      </w:r>
    </w:p>
    <w:p w:rsidR="004A7800" w:rsidRPr="00975CCE" w:rsidRDefault="004A7800" w:rsidP="004A7800">
      <w:pPr>
        <w:ind w:left="709"/>
        <w:jc w:val="both"/>
      </w:pPr>
      <w:r w:rsidRPr="00975CCE">
        <w:t>СВЯЗЬ-БАНК</w:t>
      </w:r>
    </w:p>
    <w:p w:rsidR="004A7800" w:rsidRPr="00975CCE" w:rsidRDefault="004A7800" w:rsidP="004A7800">
      <w:pPr>
        <w:ind w:left="709"/>
        <w:jc w:val="both"/>
      </w:pPr>
      <w:r w:rsidRPr="00975CCE">
        <w:t xml:space="preserve">ХАНТЫ-МАНСИЙСКИЙ БАНК </w:t>
      </w:r>
    </w:p>
    <w:p w:rsidR="004A7800" w:rsidRPr="00975CCE" w:rsidRDefault="004A7800" w:rsidP="004A7800">
      <w:pPr>
        <w:ind w:left="709"/>
        <w:jc w:val="both"/>
      </w:pPr>
      <w:r w:rsidRPr="00975CCE">
        <w:t xml:space="preserve">ГЛОБЭКС </w:t>
      </w:r>
    </w:p>
    <w:p w:rsidR="004A7800" w:rsidRPr="00975CCE" w:rsidRDefault="004A7800" w:rsidP="004A7800">
      <w:pPr>
        <w:ind w:left="709"/>
        <w:jc w:val="both"/>
      </w:pPr>
      <w:r w:rsidRPr="00975CCE">
        <w:t xml:space="preserve">ЗЕНИТ </w:t>
      </w:r>
    </w:p>
    <w:p w:rsidR="004A7800" w:rsidRPr="00975CCE" w:rsidRDefault="004A7800" w:rsidP="004A7800">
      <w:pPr>
        <w:ind w:left="709"/>
        <w:jc w:val="both"/>
      </w:pPr>
      <w:r w:rsidRPr="00975CCE">
        <w:t xml:space="preserve">НОРДЕА </w:t>
      </w:r>
    </w:p>
    <w:p w:rsidR="004A7800" w:rsidRPr="00975CCE" w:rsidRDefault="004A7800" w:rsidP="004A7800">
      <w:pPr>
        <w:ind w:left="709"/>
        <w:jc w:val="both"/>
      </w:pPr>
      <w:r w:rsidRPr="00975CCE">
        <w:t>Восточный экспресс банк</w:t>
      </w:r>
    </w:p>
    <w:p w:rsidR="004A7800" w:rsidRPr="00975CCE" w:rsidRDefault="004A7800" w:rsidP="004A7800">
      <w:pPr>
        <w:ind w:left="709"/>
        <w:jc w:val="both"/>
      </w:pPr>
      <w:r w:rsidRPr="00975CCE">
        <w:t xml:space="preserve">КБ  ОТКРЫТИЕ </w:t>
      </w:r>
    </w:p>
    <w:p w:rsidR="004A7800" w:rsidRPr="00975CCE" w:rsidRDefault="004A7800" w:rsidP="004A7800">
      <w:pPr>
        <w:ind w:left="709"/>
        <w:jc w:val="both"/>
      </w:pPr>
      <w:r w:rsidRPr="00975CCE">
        <w:t>ОТП банк</w:t>
      </w:r>
    </w:p>
    <w:p w:rsidR="004A7800" w:rsidRPr="00975CCE" w:rsidRDefault="004A7800" w:rsidP="004A7800">
      <w:pPr>
        <w:ind w:left="709"/>
        <w:jc w:val="both"/>
      </w:pPr>
      <w:r w:rsidRPr="00975CCE">
        <w:t>КРЕДИТ ЕВРОПА</w:t>
      </w:r>
    </w:p>
    <w:p w:rsidR="004A7800" w:rsidRPr="00975CCE" w:rsidRDefault="004A7800" w:rsidP="004A7800">
      <w:pPr>
        <w:ind w:left="709"/>
        <w:jc w:val="both"/>
      </w:pPr>
      <w:proofErr w:type="spellStart"/>
      <w:r w:rsidRPr="00975CCE">
        <w:t>Русфинанс</w:t>
      </w:r>
      <w:proofErr w:type="spellEnd"/>
      <w:r w:rsidRPr="00975CCE">
        <w:t xml:space="preserve"> Банк </w:t>
      </w:r>
    </w:p>
    <w:p w:rsidR="004A7800" w:rsidRPr="00975CCE" w:rsidRDefault="004A7800" w:rsidP="004A7800">
      <w:pPr>
        <w:ind w:left="709"/>
        <w:jc w:val="both"/>
      </w:pPr>
      <w:r w:rsidRPr="00975CCE">
        <w:t>НОВИКОМБАНК</w:t>
      </w:r>
    </w:p>
    <w:p w:rsidR="004A7800" w:rsidRPr="00975CCE" w:rsidRDefault="004A7800" w:rsidP="004A7800">
      <w:pPr>
        <w:ind w:left="709"/>
        <w:jc w:val="both"/>
      </w:pPr>
      <w:proofErr w:type="spellStart"/>
      <w:r w:rsidRPr="00975CCE">
        <w:t>Внешпромбанк</w:t>
      </w:r>
      <w:proofErr w:type="spellEnd"/>
    </w:p>
    <w:p w:rsidR="004A7800" w:rsidRPr="00975CCE" w:rsidRDefault="004A7800" w:rsidP="004A7800">
      <w:pPr>
        <w:ind w:left="709"/>
        <w:jc w:val="both"/>
      </w:pPr>
      <w:r w:rsidRPr="00975CCE">
        <w:t>ТРАНСКАПИТАЛБАНК</w:t>
      </w:r>
    </w:p>
    <w:p w:rsidR="004A7800" w:rsidRPr="00975CCE" w:rsidRDefault="004A7800" w:rsidP="004A7800">
      <w:pPr>
        <w:ind w:left="709"/>
        <w:jc w:val="both"/>
      </w:pPr>
      <w:r w:rsidRPr="00975CCE">
        <w:t xml:space="preserve"> Абсолют</w:t>
      </w:r>
    </w:p>
    <w:p w:rsidR="004A7800" w:rsidRPr="00975CCE" w:rsidRDefault="004A7800" w:rsidP="004A7800">
      <w:pPr>
        <w:ind w:left="709"/>
        <w:jc w:val="both"/>
      </w:pPr>
      <w:r w:rsidRPr="00975CCE">
        <w:t>РОСГОССТРАХБАНК</w:t>
      </w:r>
    </w:p>
    <w:p w:rsidR="004A7800" w:rsidRPr="00975CCE" w:rsidRDefault="004A7800" w:rsidP="004A7800">
      <w:pPr>
        <w:ind w:left="709"/>
        <w:jc w:val="both"/>
      </w:pPr>
      <w:r w:rsidRPr="00975CCE">
        <w:t>РОСЕВРОБАНК</w:t>
      </w:r>
    </w:p>
    <w:p w:rsidR="004A7800" w:rsidRPr="00975CCE" w:rsidRDefault="004A7800" w:rsidP="004A7800">
      <w:pPr>
        <w:ind w:left="709"/>
        <w:jc w:val="both"/>
      </w:pPr>
      <w:proofErr w:type="spellStart"/>
      <w:r w:rsidRPr="00975CCE">
        <w:t>Инвестторгбанк</w:t>
      </w:r>
      <w:proofErr w:type="spellEnd"/>
    </w:p>
    <w:p w:rsidR="004A7800" w:rsidRPr="00975CCE" w:rsidRDefault="004A7800" w:rsidP="004A7800">
      <w:pPr>
        <w:ind w:left="709"/>
        <w:jc w:val="both"/>
      </w:pPr>
      <w:r w:rsidRPr="00975CCE">
        <w:t>СКБ-банк</w:t>
      </w:r>
    </w:p>
    <w:p w:rsidR="004A7800" w:rsidRPr="00975CCE" w:rsidRDefault="004A7800" w:rsidP="004A7800">
      <w:pPr>
        <w:ind w:left="709"/>
        <w:jc w:val="both"/>
      </w:pPr>
      <w:r w:rsidRPr="00975CCE">
        <w:t>Авангард</w:t>
      </w:r>
    </w:p>
    <w:p w:rsidR="004A7800" w:rsidRPr="00975CCE" w:rsidRDefault="004A7800" w:rsidP="004A7800">
      <w:pPr>
        <w:ind w:left="709"/>
        <w:jc w:val="both"/>
      </w:pPr>
      <w:r w:rsidRPr="00975CCE">
        <w:t>Российский капитал</w:t>
      </w:r>
    </w:p>
    <w:p w:rsidR="004A7800" w:rsidRPr="00975CCE" w:rsidRDefault="004A7800" w:rsidP="004A7800">
      <w:pPr>
        <w:ind w:left="709"/>
        <w:jc w:val="both"/>
      </w:pPr>
    </w:p>
    <w:p w:rsidR="004A7800" w:rsidRPr="00975CCE" w:rsidRDefault="004A7800" w:rsidP="004A7800">
      <w:pPr>
        <w:ind w:left="709"/>
        <w:jc w:val="both"/>
        <w:outlineLvl w:val="0"/>
        <w:rPr>
          <w:b/>
        </w:rPr>
      </w:pPr>
      <w:r w:rsidRPr="00975CCE">
        <w:rPr>
          <w:b/>
        </w:rPr>
        <w:t xml:space="preserve">Банки-партнеры </w:t>
      </w:r>
      <w:proofErr w:type="gramStart"/>
      <w:r w:rsidRPr="00975CCE">
        <w:rPr>
          <w:b/>
        </w:rPr>
        <w:t>для</w:t>
      </w:r>
      <w:proofErr w:type="gramEnd"/>
      <w:r w:rsidRPr="00975CCE">
        <w:rPr>
          <w:b/>
        </w:rPr>
        <w:t xml:space="preserve"> ЗАТО:</w:t>
      </w:r>
    </w:p>
    <w:p w:rsidR="004A7800" w:rsidRPr="00975CCE" w:rsidRDefault="004A7800" w:rsidP="004A7800">
      <w:pPr>
        <w:ind w:left="709"/>
        <w:jc w:val="both"/>
      </w:pPr>
      <w:r w:rsidRPr="00975CCE">
        <w:t xml:space="preserve">ЧЕЛИНДБАНК </w:t>
      </w:r>
    </w:p>
    <w:p w:rsidR="004A7800" w:rsidRPr="00975CCE" w:rsidRDefault="004A7800" w:rsidP="004A7800">
      <w:pPr>
        <w:ind w:left="709"/>
        <w:jc w:val="both"/>
      </w:pPr>
      <w:r w:rsidRPr="00975CCE">
        <w:t>ЧЕЛЯБИНВЕСТ</w:t>
      </w:r>
    </w:p>
    <w:p w:rsidR="004A7800" w:rsidRPr="00975CCE" w:rsidRDefault="004A7800" w:rsidP="004A7800">
      <w:pPr>
        <w:ind w:left="709"/>
        <w:jc w:val="both"/>
      </w:pPr>
      <w:r w:rsidRPr="00975CCE">
        <w:t>САРОБИЗНЕСБАНК</w:t>
      </w:r>
    </w:p>
    <w:p w:rsidR="004A7800" w:rsidRPr="00975CCE" w:rsidRDefault="004A7800" w:rsidP="004A7800">
      <w:pPr>
        <w:ind w:left="709"/>
        <w:jc w:val="both"/>
      </w:pPr>
      <w:r w:rsidRPr="00975CCE">
        <w:t xml:space="preserve"> </w:t>
      </w:r>
      <w:proofErr w:type="spellStart"/>
      <w:r w:rsidRPr="00975CCE">
        <w:t>Снежинский</w:t>
      </w:r>
      <w:proofErr w:type="spellEnd"/>
      <w:r w:rsidRPr="00975CCE">
        <w:t xml:space="preserve"> </w:t>
      </w:r>
    </w:p>
    <w:p w:rsidR="004A7800" w:rsidRPr="002C5438" w:rsidRDefault="004A7800" w:rsidP="004A7800">
      <w:pPr>
        <w:jc w:val="both"/>
        <w:outlineLvl w:val="0"/>
        <w:rPr>
          <w:b/>
        </w:rPr>
      </w:pPr>
    </w:p>
    <w:p w:rsidR="004A7800" w:rsidRPr="002A5227" w:rsidRDefault="004A7800" w:rsidP="004A7800">
      <w:pPr>
        <w:ind w:left="600" w:hanging="600"/>
        <w:jc w:val="both"/>
        <w:rPr>
          <w:color w:val="000000"/>
        </w:rPr>
      </w:pPr>
      <w:r w:rsidRPr="002A5227">
        <w:rPr>
          <w:color w:val="000000"/>
        </w:rPr>
        <w:t xml:space="preserve">           В случае предоставления банковской гарантии от банка, не являющегося Опорным банком или Банком-Партнером ГК «</w:t>
      </w:r>
      <w:proofErr w:type="spellStart"/>
      <w:r w:rsidRPr="002A5227">
        <w:rPr>
          <w:color w:val="000000"/>
        </w:rPr>
        <w:t>Росатом</w:t>
      </w:r>
      <w:proofErr w:type="spellEnd"/>
      <w:r w:rsidRPr="002A5227">
        <w:rPr>
          <w:color w:val="000000"/>
        </w:rPr>
        <w:t>», предусмотрена проверка банковской гарантии финансовой службой и службой экономической безопасности Заказчика:</w:t>
      </w:r>
    </w:p>
    <w:p w:rsidR="004A7800" w:rsidRPr="002A5227" w:rsidRDefault="004A7800" w:rsidP="004A7800">
      <w:pPr>
        <w:ind w:left="600" w:hanging="600"/>
        <w:jc w:val="both"/>
        <w:rPr>
          <w:color w:val="000000"/>
        </w:rPr>
      </w:pPr>
      <w:r w:rsidRPr="002A5227">
        <w:rPr>
          <w:color w:val="000000"/>
        </w:rPr>
        <w:lastRenderedPageBreak/>
        <w:t xml:space="preserve">          -на наличие и соответствие реквизитов контрагента;</w:t>
      </w:r>
    </w:p>
    <w:p w:rsidR="004A7800" w:rsidRPr="002A5227" w:rsidRDefault="004A7800" w:rsidP="004A7800">
      <w:pPr>
        <w:ind w:left="600" w:hanging="600"/>
        <w:jc w:val="both"/>
        <w:rPr>
          <w:color w:val="000000"/>
        </w:rPr>
      </w:pPr>
      <w:r w:rsidRPr="002A5227">
        <w:rPr>
          <w:color w:val="000000"/>
        </w:rPr>
        <w:t xml:space="preserve">          -на наличие и соответствие основного обязательства (договора);</w:t>
      </w:r>
    </w:p>
    <w:p w:rsidR="004A7800" w:rsidRPr="002A5227" w:rsidRDefault="004A7800" w:rsidP="004A7800">
      <w:pPr>
        <w:ind w:left="600" w:hanging="600"/>
        <w:jc w:val="both"/>
        <w:rPr>
          <w:color w:val="000000"/>
        </w:rPr>
      </w:pPr>
      <w:r w:rsidRPr="002A5227">
        <w:rPr>
          <w:color w:val="000000"/>
        </w:rPr>
        <w:t xml:space="preserve">          -на соответствие положений, изложенных в банковской гарантии, документации о закупке,                                 а также условиям в привязке к конкретному договору (контракту);</w:t>
      </w:r>
    </w:p>
    <w:p w:rsidR="004A7800" w:rsidRPr="002A5227" w:rsidRDefault="004A7800" w:rsidP="004A7800">
      <w:pPr>
        <w:ind w:left="600" w:hanging="600"/>
        <w:jc w:val="both"/>
        <w:rPr>
          <w:color w:val="000000"/>
        </w:rPr>
      </w:pPr>
      <w:r w:rsidRPr="002A5227">
        <w:rPr>
          <w:color w:val="000000"/>
        </w:rPr>
        <w:t xml:space="preserve">          -на наличие условий и обстоятельств наступления обязательств гаранта;</w:t>
      </w:r>
    </w:p>
    <w:p w:rsidR="004A7800" w:rsidRPr="002A5227" w:rsidRDefault="004A7800" w:rsidP="004A7800">
      <w:pPr>
        <w:ind w:left="600" w:hanging="600"/>
        <w:jc w:val="both"/>
        <w:rPr>
          <w:color w:val="000000"/>
        </w:rPr>
      </w:pPr>
      <w:r w:rsidRPr="002A5227">
        <w:rPr>
          <w:color w:val="000000"/>
        </w:rPr>
        <w:t xml:space="preserve">          Во избежание спорных ситуаций в тексте банковской гарантии целесообразно установить четкий перечень документов, которые бенефициар обязан представить гаранту при предъявлении претензии.</w:t>
      </w:r>
    </w:p>
    <w:p w:rsidR="004A7800" w:rsidRPr="002A5227" w:rsidRDefault="004A7800" w:rsidP="004A7800">
      <w:pPr>
        <w:ind w:left="600" w:hanging="600"/>
        <w:jc w:val="both"/>
        <w:rPr>
          <w:color w:val="000000"/>
        </w:rPr>
      </w:pPr>
      <w:r w:rsidRPr="002A5227">
        <w:rPr>
          <w:color w:val="000000"/>
        </w:rPr>
        <w:t xml:space="preserve">          Так же в банковской гарантии должен быть четко определен порядок, место и адрес     предъявления требования об исполнении обязательств гарантом, в случае наступления обстоятельств, оговоренных в договоре и банковской гарантии.</w:t>
      </w:r>
    </w:p>
    <w:p w:rsidR="004A7800" w:rsidRDefault="004A7800" w:rsidP="004A7800">
      <w:pPr>
        <w:rPr>
          <w:rFonts w:eastAsia="Batang"/>
        </w:rPr>
      </w:pPr>
      <w:r w:rsidRPr="002A5227">
        <w:t>По результатам проверки возможны отклонения банковской гарантии с отсрочкой исполнения обязательств со стороны Заказчика, как на период проверочных процедур, так и на последующее повторное оформление гарантии контрагентом</w:t>
      </w:r>
      <w:r w:rsidRPr="002A5227">
        <w:rPr>
          <w:rFonts w:eastAsia="Batang"/>
        </w:rPr>
        <w:t xml:space="preserve">  </w:t>
      </w:r>
    </w:p>
    <w:p w:rsidR="004A7800" w:rsidRPr="00975CCE" w:rsidRDefault="004A7800" w:rsidP="004A7800">
      <w:pPr>
        <w:rPr>
          <w:color w:val="000000"/>
        </w:rPr>
      </w:pPr>
      <w:r w:rsidRPr="002A5227">
        <w:rPr>
          <w:rFonts w:eastAsia="Batang"/>
        </w:rPr>
        <w:t xml:space="preserve">     </w:t>
      </w:r>
      <w:r w:rsidRPr="002A5227">
        <w:t>Реквизиты: ФГУП «Комбинат «</w:t>
      </w:r>
      <w:proofErr w:type="spellStart"/>
      <w:r w:rsidRPr="002A5227">
        <w:t>Электрохимприбор</w:t>
      </w:r>
      <w:proofErr w:type="gramStart"/>
      <w:r w:rsidRPr="002A5227">
        <w:t>»</w:t>
      </w:r>
      <w:r w:rsidRPr="002A5227">
        <w:rPr>
          <w:rFonts w:eastAsia="Batang"/>
          <w:b/>
          <w:color w:val="000000"/>
        </w:rPr>
        <w:t>И</w:t>
      </w:r>
      <w:proofErr w:type="gramEnd"/>
      <w:r w:rsidRPr="002A5227">
        <w:rPr>
          <w:rFonts w:eastAsia="Batang"/>
          <w:b/>
          <w:color w:val="000000"/>
        </w:rPr>
        <w:t>НН</w:t>
      </w:r>
      <w:proofErr w:type="spellEnd"/>
      <w:r w:rsidRPr="002A5227">
        <w:rPr>
          <w:rFonts w:eastAsia="Batang"/>
          <w:b/>
          <w:color w:val="000000"/>
        </w:rPr>
        <w:t xml:space="preserve"> 6630002336, КПП 660850001</w:t>
      </w:r>
      <w:r w:rsidRPr="002A5227">
        <w:rPr>
          <w:color w:val="000000"/>
        </w:rPr>
        <w:t xml:space="preserve">Юридический адрес: </w:t>
      </w:r>
      <w:r w:rsidRPr="002A5227">
        <w:rPr>
          <w:b/>
          <w:color w:val="000000"/>
        </w:rPr>
        <w:t xml:space="preserve">Российская Федерация, </w:t>
      </w:r>
      <w:smartTag w:uri="urn:schemas-microsoft-com:office:smarttags" w:element="metricconverter">
        <w:smartTagPr>
          <w:attr w:name="ProductID" w:val="624200, г"/>
        </w:smartTagPr>
        <w:r w:rsidRPr="002A5227">
          <w:rPr>
            <w:b/>
            <w:color w:val="000000"/>
          </w:rPr>
          <w:t xml:space="preserve">624200, </w:t>
        </w:r>
        <w:proofErr w:type="spellStart"/>
        <w:r w:rsidRPr="002A5227">
          <w:rPr>
            <w:b/>
            <w:color w:val="000000"/>
          </w:rPr>
          <w:t>г</w:t>
        </w:r>
      </w:smartTag>
      <w:proofErr w:type="gramStart"/>
      <w:r w:rsidRPr="002A5227">
        <w:rPr>
          <w:b/>
          <w:color w:val="000000"/>
        </w:rPr>
        <w:t>.Л</w:t>
      </w:r>
      <w:proofErr w:type="gramEnd"/>
      <w:r w:rsidRPr="002A5227">
        <w:rPr>
          <w:b/>
          <w:color w:val="000000"/>
        </w:rPr>
        <w:t>есной</w:t>
      </w:r>
      <w:proofErr w:type="spellEnd"/>
      <w:r w:rsidRPr="002A5227">
        <w:rPr>
          <w:b/>
          <w:color w:val="000000"/>
        </w:rPr>
        <w:t xml:space="preserve"> Свердловской области, Коммунистический проспект, 6А</w:t>
      </w:r>
      <w:r w:rsidRPr="002A5227">
        <w:rPr>
          <w:color w:val="000000"/>
        </w:rPr>
        <w:t xml:space="preserve">Почтовый адрес: </w:t>
      </w:r>
      <w:r w:rsidRPr="002A5227">
        <w:rPr>
          <w:b/>
          <w:color w:val="000000"/>
        </w:rPr>
        <w:t xml:space="preserve">Российская Федерация, </w:t>
      </w:r>
      <w:smartTag w:uri="urn:schemas-microsoft-com:office:smarttags" w:element="metricconverter">
        <w:smartTagPr>
          <w:attr w:name="ProductID" w:val="624200, г"/>
        </w:smartTagPr>
        <w:r w:rsidRPr="002A5227">
          <w:rPr>
            <w:b/>
            <w:color w:val="000000"/>
          </w:rPr>
          <w:t xml:space="preserve">624200, </w:t>
        </w:r>
        <w:proofErr w:type="spellStart"/>
        <w:r w:rsidRPr="002A5227">
          <w:rPr>
            <w:b/>
            <w:color w:val="000000"/>
          </w:rPr>
          <w:t>г</w:t>
        </w:r>
      </w:smartTag>
      <w:proofErr w:type="gramStart"/>
      <w:r w:rsidRPr="002A5227">
        <w:rPr>
          <w:b/>
          <w:color w:val="000000"/>
        </w:rPr>
        <w:t>.Л</w:t>
      </w:r>
      <w:proofErr w:type="gramEnd"/>
      <w:r w:rsidRPr="002A5227">
        <w:rPr>
          <w:b/>
          <w:color w:val="000000"/>
        </w:rPr>
        <w:t>есной</w:t>
      </w:r>
      <w:proofErr w:type="spellEnd"/>
      <w:r w:rsidRPr="002A5227">
        <w:rPr>
          <w:b/>
          <w:color w:val="000000"/>
        </w:rPr>
        <w:t xml:space="preserve"> Свердловской области, Коммунистический проспект, 6А</w:t>
      </w:r>
    </w:p>
    <w:p w:rsidR="004A7800" w:rsidRPr="002A5227" w:rsidRDefault="004A7800" w:rsidP="004A7800">
      <w:pPr>
        <w:tabs>
          <w:tab w:val="left" w:pos="1100"/>
        </w:tabs>
        <w:ind w:left="709"/>
        <w:outlineLvl w:val="0"/>
        <w:rPr>
          <w:color w:val="000000"/>
        </w:rPr>
      </w:pPr>
      <w:r w:rsidRPr="002A5227">
        <w:rPr>
          <w:b/>
          <w:color w:val="000000"/>
        </w:rPr>
        <w:t>Банковские реквизиты</w:t>
      </w:r>
      <w:r w:rsidRPr="002A5227">
        <w:rPr>
          <w:color w:val="000000"/>
        </w:rPr>
        <w:t>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0"/>
        <w:gridCol w:w="6960"/>
      </w:tblGrid>
      <w:tr w:rsidR="004A7800" w:rsidRPr="002A5227" w:rsidTr="00AA7A70">
        <w:tc>
          <w:tcPr>
            <w:tcW w:w="2520" w:type="dxa"/>
            <w:shd w:val="clear" w:color="auto" w:fill="auto"/>
          </w:tcPr>
          <w:p w:rsidR="004A7800" w:rsidRPr="002A5227" w:rsidRDefault="004A7800" w:rsidP="00AA7A70">
            <w:pPr>
              <w:tabs>
                <w:tab w:val="left" w:pos="1100"/>
              </w:tabs>
              <w:rPr>
                <w:color w:val="000000"/>
              </w:rPr>
            </w:pPr>
            <w:r w:rsidRPr="002A5227">
              <w:rPr>
                <w:color w:val="000000"/>
              </w:rPr>
              <w:t>Расчетный счет</w:t>
            </w:r>
          </w:p>
        </w:tc>
        <w:tc>
          <w:tcPr>
            <w:tcW w:w="6960" w:type="dxa"/>
            <w:shd w:val="clear" w:color="auto" w:fill="auto"/>
          </w:tcPr>
          <w:p w:rsidR="004A7800" w:rsidRPr="002A5227" w:rsidRDefault="004A7800" w:rsidP="00AA7A70">
            <w:pPr>
              <w:tabs>
                <w:tab w:val="left" w:pos="1100"/>
              </w:tabs>
              <w:rPr>
                <w:color w:val="000000"/>
              </w:rPr>
            </w:pPr>
            <w:r w:rsidRPr="002A5227">
              <w:rPr>
                <w:rFonts w:eastAsia="Batang"/>
                <w:color w:val="000000"/>
              </w:rPr>
              <w:t>40502810616340101001</w:t>
            </w:r>
          </w:p>
        </w:tc>
      </w:tr>
      <w:tr w:rsidR="004A7800" w:rsidRPr="002A5227" w:rsidTr="00AA7A70">
        <w:tc>
          <w:tcPr>
            <w:tcW w:w="2520" w:type="dxa"/>
            <w:shd w:val="clear" w:color="auto" w:fill="auto"/>
          </w:tcPr>
          <w:p w:rsidR="004A7800" w:rsidRPr="002A5227" w:rsidRDefault="004A7800" w:rsidP="00AA7A70">
            <w:pPr>
              <w:tabs>
                <w:tab w:val="left" w:pos="1100"/>
              </w:tabs>
              <w:rPr>
                <w:color w:val="000000"/>
              </w:rPr>
            </w:pPr>
            <w:r w:rsidRPr="002A5227">
              <w:rPr>
                <w:color w:val="000000"/>
              </w:rPr>
              <w:t>Наименование банка</w:t>
            </w:r>
          </w:p>
        </w:tc>
        <w:tc>
          <w:tcPr>
            <w:tcW w:w="6960" w:type="dxa"/>
            <w:shd w:val="clear" w:color="auto" w:fill="auto"/>
          </w:tcPr>
          <w:p w:rsidR="004A7800" w:rsidRPr="002A5227" w:rsidRDefault="004A7800" w:rsidP="00AA7A70">
            <w:pPr>
              <w:tabs>
                <w:tab w:val="left" w:pos="1100"/>
              </w:tabs>
              <w:rPr>
                <w:color w:val="000000"/>
              </w:rPr>
            </w:pPr>
            <w:r w:rsidRPr="002A5227">
              <w:rPr>
                <w:rFonts w:eastAsia="Batang"/>
                <w:color w:val="000000"/>
              </w:rPr>
              <w:t xml:space="preserve">Уральский банк ОАО «Сбербанк России» </w:t>
            </w:r>
            <w:proofErr w:type="spellStart"/>
            <w:r w:rsidRPr="002A5227">
              <w:rPr>
                <w:rFonts w:eastAsia="Batang"/>
                <w:color w:val="000000"/>
              </w:rPr>
              <w:t>г.Екатеринбург</w:t>
            </w:r>
            <w:proofErr w:type="spellEnd"/>
          </w:p>
        </w:tc>
      </w:tr>
      <w:tr w:rsidR="004A7800" w:rsidRPr="002A5227" w:rsidTr="00AA7A70">
        <w:tc>
          <w:tcPr>
            <w:tcW w:w="2520" w:type="dxa"/>
            <w:shd w:val="clear" w:color="auto" w:fill="auto"/>
          </w:tcPr>
          <w:p w:rsidR="004A7800" w:rsidRPr="002A5227" w:rsidRDefault="004A7800" w:rsidP="00AA7A70">
            <w:pPr>
              <w:tabs>
                <w:tab w:val="left" w:pos="1100"/>
              </w:tabs>
              <w:rPr>
                <w:color w:val="000000"/>
              </w:rPr>
            </w:pPr>
            <w:r w:rsidRPr="002A5227">
              <w:rPr>
                <w:color w:val="000000"/>
              </w:rPr>
              <w:t>БИК</w:t>
            </w:r>
          </w:p>
        </w:tc>
        <w:tc>
          <w:tcPr>
            <w:tcW w:w="6960" w:type="dxa"/>
            <w:shd w:val="clear" w:color="auto" w:fill="auto"/>
          </w:tcPr>
          <w:p w:rsidR="004A7800" w:rsidRPr="002A5227" w:rsidRDefault="004A7800" w:rsidP="00AA7A70">
            <w:pPr>
              <w:tabs>
                <w:tab w:val="left" w:pos="1100"/>
              </w:tabs>
              <w:rPr>
                <w:color w:val="000000"/>
              </w:rPr>
            </w:pPr>
            <w:r w:rsidRPr="002A5227">
              <w:rPr>
                <w:rFonts w:eastAsia="Batang"/>
                <w:color w:val="000000"/>
              </w:rPr>
              <w:t>046577674</w:t>
            </w:r>
          </w:p>
        </w:tc>
      </w:tr>
      <w:tr w:rsidR="004A7800" w:rsidRPr="002A5227" w:rsidTr="00AA7A70">
        <w:tc>
          <w:tcPr>
            <w:tcW w:w="2520" w:type="dxa"/>
            <w:shd w:val="clear" w:color="auto" w:fill="auto"/>
          </w:tcPr>
          <w:p w:rsidR="004A7800" w:rsidRPr="002A5227" w:rsidRDefault="004A7800" w:rsidP="00AA7A70">
            <w:pPr>
              <w:tabs>
                <w:tab w:val="left" w:pos="1100"/>
              </w:tabs>
              <w:rPr>
                <w:color w:val="000000"/>
              </w:rPr>
            </w:pPr>
            <w:r w:rsidRPr="002A5227">
              <w:rPr>
                <w:color w:val="000000"/>
              </w:rPr>
              <w:t>КОР/СЧЕТ</w:t>
            </w:r>
          </w:p>
        </w:tc>
        <w:tc>
          <w:tcPr>
            <w:tcW w:w="6960" w:type="dxa"/>
            <w:shd w:val="clear" w:color="auto" w:fill="auto"/>
          </w:tcPr>
          <w:p w:rsidR="004A7800" w:rsidRPr="002A5227" w:rsidRDefault="004A7800" w:rsidP="00AA7A70">
            <w:pPr>
              <w:tabs>
                <w:tab w:val="left" w:pos="1100"/>
              </w:tabs>
              <w:rPr>
                <w:color w:val="000000"/>
              </w:rPr>
            </w:pPr>
            <w:r w:rsidRPr="002A5227">
              <w:rPr>
                <w:rFonts w:eastAsia="Batang"/>
                <w:color w:val="000000"/>
              </w:rPr>
              <w:t xml:space="preserve">30101810500000000674 </w:t>
            </w:r>
          </w:p>
        </w:tc>
      </w:tr>
    </w:tbl>
    <w:p w:rsidR="004A7800" w:rsidRDefault="004A7800" w:rsidP="004A7800">
      <w:pPr>
        <w:rPr>
          <w:b/>
          <w:bCs/>
          <w:i/>
          <w:sz w:val="20"/>
          <w:szCs w:val="20"/>
        </w:rPr>
      </w:pPr>
    </w:p>
    <w:p w:rsidR="00DA5E12" w:rsidRDefault="00DA5E12"/>
    <w:sectPr w:rsidR="00DA5E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420"/>
    <w:rsid w:val="00096164"/>
    <w:rsid w:val="000D5BF9"/>
    <w:rsid w:val="004A7800"/>
    <w:rsid w:val="00DA5E12"/>
    <w:rsid w:val="00DC2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8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uiPriority w:val="99"/>
    <w:rsid w:val="004A7800"/>
    <w:pPr>
      <w:contextualSpacing/>
    </w:pPr>
    <w:rPr>
      <w:rFonts w:ascii="Tahoma" w:hAnsi="Tahoma" w:cs="Tahoma"/>
      <w:sz w:val="16"/>
      <w:szCs w:val="16"/>
    </w:rPr>
  </w:style>
  <w:style w:type="paragraph" w:customStyle="1" w:styleId="Style24">
    <w:name w:val="Style24"/>
    <w:basedOn w:val="a"/>
    <w:rsid w:val="004A7800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107">
    <w:name w:val="Font Style107"/>
    <w:rsid w:val="004A7800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09">
    <w:name w:val="Font Style109"/>
    <w:rsid w:val="004A7800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22">
    <w:name w:val="Style22"/>
    <w:basedOn w:val="a"/>
    <w:rsid w:val="004A7800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8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uiPriority w:val="99"/>
    <w:rsid w:val="004A7800"/>
    <w:pPr>
      <w:contextualSpacing/>
    </w:pPr>
    <w:rPr>
      <w:rFonts w:ascii="Tahoma" w:hAnsi="Tahoma" w:cs="Tahoma"/>
      <w:sz w:val="16"/>
      <w:szCs w:val="16"/>
    </w:rPr>
  </w:style>
  <w:style w:type="paragraph" w:customStyle="1" w:styleId="Style24">
    <w:name w:val="Style24"/>
    <w:basedOn w:val="a"/>
    <w:rsid w:val="004A7800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107">
    <w:name w:val="Font Style107"/>
    <w:rsid w:val="004A7800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09">
    <w:name w:val="Font Style109"/>
    <w:rsid w:val="004A7800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22">
    <w:name w:val="Style22"/>
    <w:basedOn w:val="a"/>
    <w:rsid w:val="004A7800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797</Words>
  <Characters>4548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072-Bushmanova</cp:lastModifiedBy>
  <cp:revision>2</cp:revision>
  <dcterms:created xsi:type="dcterms:W3CDTF">2014-03-17T10:45:00Z</dcterms:created>
  <dcterms:modified xsi:type="dcterms:W3CDTF">2014-03-17T10:45:00Z</dcterms:modified>
</cp:coreProperties>
</file>