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355" w:rsidRDefault="007B5355" w:rsidP="007B5355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7B5355" w:rsidRDefault="007B5355" w:rsidP="007B5355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7B5355" w:rsidRDefault="007B5355" w:rsidP="007B5355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7B5355" w:rsidRDefault="007B5355" w:rsidP="007B5355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7B5355" w:rsidRDefault="007B5355" w:rsidP="007B5355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7B5355" w:rsidRPr="00DA1207" w:rsidRDefault="007B5355" w:rsidP="007B5355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7B5355" w:rsidRPr="002A54FE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A54FE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A54FE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A54FE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A54FE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A54FE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A54FE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A54FE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A54FE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A54FE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A54FE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A54FE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A54FE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A54FE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A54FE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222147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7B5355" w:rsidRPr="00222147" w:rsidRDefault="007B5355" w:rsidP="007B535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222147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222147">
        <w:rPr>
          <w:rFonts w:ascii="Times New Roman" w:hAnsi="Times New Roman"/>
          <w:szCs w:val="24"/>
          <w:u w:val="single"/>
          <w:lang w:eastAsia="ru-RU"/>
        </w:rPr>
        <w:t xml:space="preserve">Выполнение работ по ремонту помещений 120б, 120в </w:t>
      </w:r>
      <w:r>
        <w:rPr>
          <w:rFonts w:ascii="Times New Roman" w:hAnsi="Times New Roman"/>
          <w:szCs w:val="24"/>
          <w:u w:val="single"/>
          <w:lang w:eastAsia="ru-RU"/>
        </w:rPr>
        <w:t xml:space="preserve">в </w:t>
      </w:r>
      <w:r w:rsidRPr="00222147">
        <w:rPr>
          <w:rFonts w:ascii="Times New Roman" w:hAnsi="Times New Roman"/>
          <w:szCs w:val="24"/>
          <w:u w:val="single"/>
          <w:lang w:eastAsia="ru-RU"/>
        </w:rPr>
        <w:t>здани</w:t>
      </w:r>
      <w:r>
        <w:rPr>
          <w:rFonts w:ascii="Times New Roman" w:hAnsi="Times New Roman"/>
          <w:szCs w:val="24"/>
          <w:u w:val="single"/>
          <w:lang w:eastAsia="ru-RU"/>
        </w:rPr>
        <w:t>и</w:t>
      </w:r>
      <w:r w:rsidRPr="00222147">
        <w:rPr>
          <w:rFonts w:ascii="Times New Roman" w:hAnsi="Times New Roman"/>
          <w:szCs w:val="24"/>
          <w:u w:val="single"/>
          <w:lang w:eastAsia="ru-RU"/>
        </w:rPr>
        <w:t xml:space="preserve"> АК-2.</w:t>
      </w:r>
    </w:p>
    <w:p w:rsidR="007B5355" w:rsidRPr="00222147" w:rsidRDefault="007B5355" w:rsidP="007B535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222147">
        <w:rPr>
          <w:rFonts w:ascii="Times New Roman" w:hAnsi="Times New Roman"/>
          <w:szCs w:val="24"/>
          <w:lang w:eastAsia="ru-RU"/>
        </w:rPr>
        <w:t>Обнинск</w:t>
      </w:r>
    </w:p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222147">
        <w:rPr>
          <w:rFonts w:ascii="Times New Roman" w:hAnsi="Times New Roman"/>
          <w:szCs w:val="24"/>
          <w:lang w:eastAsia="ru-RU"/>
        </w:rPr>
        <w:t>2014</w:t>
      </w:r>
    </w:p>
    <w:p w:rsidR="007B5355" w:rsidRPr="00222147" w:rsidRDefault="007B5355" w:rsidP="007B535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222147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7B5355" w:rsidRPr="00222147" w:rsidRDefault="007B5355" w:rsidP="007B535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7B5355" w:rsidRPr="00222147" w:rsidRDefault="007B5355" w:rsidP="007B535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222147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7B5355" w:rsidRPr="00222147" w:rsidRDefault="007B5355" w:rsidP="007B5355">
      <w:pPr>
        <w:tabs>
          <w:tab w:val="left" w:pos="7238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222147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222147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222147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7B5355" w:rsidRPr="00222147" w:rsidRDefault="007B5355" w:rsidP="007B5355">
      <w:pPr>
        <w:tabs>
          <w:tab w:val="left" w:pos="7238"/>
        </w:tabs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222147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7B5355" w:rsidRPr="00222147" w:rsidRDefault="007B5355" w:rsidP="007B535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222147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7B5355" w:rsidRPr="00222147" w:rsidRDefault="007B5355" w:rsidP="007B535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222147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222147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7B5355" w:rsidRPr="00222147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Pr="00222147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Pr="00222147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Pr="00222147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Pr="00222147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Pr="00222147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Pr="00222147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Pr="00222147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Pr="00222147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Pr="00222147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Pr="00222147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Pr="00222147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Pr="00222147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1. НАИМЕНОВАНИЕ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B5355" w:rsidRPr="00222147" w:rsidTr="00493AD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 xml:space="preserve">Выполнение работ по ремонту помещений 120б, 120в </w:t>
            </w:r>
            <w:r w:rsidRPr="005C3839">
              <w:rPr>
                <w:rFonts w:ascii="Times New Roman" w:eastAsia="Calibri" w:hAnsi="Times New Roman"/>
                <w:szCs w:val="24"/>
                <w:lang w:eastAsia="en-US"/>
              </w:rPr>
              <w:t>в здании</w:t>
            </w: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 xml:space="preserve"> АК-2.</w:t>
            </w:r>
          </w:p>
        </w:tc>
      </w:tr>
    </w:tbl>
    <w:p w:rsidR="007B5355" w:rsidRPr="00222147" w:rsidRDefault="007B5355" w:rsidP="007B535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B5355" w:rsidRPr="00222147" w:rsidTr="00493AD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7B5355" w:rsidRPr="00222147" w:rsidTr="00493AD5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55" w:rsidRPr="00222147" w:rsidRDefault="007B5355" w:rsidP="00493AD5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7B5355" w:rsidRPr="00222147" w:rsidTr="00493AD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7B5355" w:rsidRPr="00222147" w:rsidTr="00493AD5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55" w:rsidRPr="00222147" w:rsidRDefault="007B5355" w:rsidP="00493AD5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7B5355" w:rsidRPr="00222147" w:rsidTr="00493AD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7B5355" w:rsidRPr="00222147" w:rsidTr="00493AD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7B5355" w:rsidRPr="00222147" w:rsidRDefault="007B5355" w:rsidP="007B535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B5355" w:rsidRPr="00222147" w:rsidTr="00493AD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7B5355" w:rsidRPr="00222147" w:rsidTr="00493AD5">
        <w:trPr>
          <w:trHeight w:hRule="exact" w:val="65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55" w:rsidRPr="00222147" w:rsidRDefault="007B5355" w:rsidP="00493AD5">
            <w:pPr>
              <w:suppressAutoHyphens w:val="0"/>
              <w:ind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Технические требования к заполнению оконных проемов:</w:t>
            </w:r>
          </w:p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– окна должны иметь правильную геометрическую форму;</w:t>
            </w:r>
          </w:p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– в оконных блоках применить двухкамерные стеклопакеты не менее 32 мм, соответствующие требованиям ГОСТ 24866-99;</w:t>
            </w:r>
          </w:p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– применить металлопластиковый оконный профиль со стабильной многокамерной (не менее 5-ти) системой со стальным армированием, глубиной профильной системы не менее 70 мм;</w:t>
            </w:r>
          </w:p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 xml:space="preserve">– работы по монтажу окон выполнить в соответствии с ГОСТ 30971-2002"Швы монтажные узлов примыканий оконных блоков к стеновым проемам" с учетом положений ГОСТ </w:t>
            </w:r>
            <w:proofErr w:type="gramStart"/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Р</w:t>
            </w:r>
            <w:proofErr w:type="gramEnd"/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 xml:space="preserve"> 52749-2007 "Швы монтажные оконные с паропроницаемыми </w:t>
            </w:r>
            <w:proofErr w:type="spellStart"/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саморасширяющимися</w:t>
            </w:r>
            <w:proofErr w:type="spellEnd"/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 xml:space="preserve"> лентами";</w:t>
            </w:r>
          </w:p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– полости между покрытием (облицовкой) откосов и стеной заполнить утеплителем, разрешенным для применения внутри помещений с пребыванием людей;</w:t>
            </w:r>
          </w:p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– внутреннюю раму конструкции (металлический каркас - армирующий элемент) выполнить из замкнутого в сечении профиля;</w:t>
            </w:r>
          </w:p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 xml:space="preserve">– фурнитура с наличием верхних и нижних прижимов, блокиратора ошибочного действия в откинутом положении, 2-х верхних прижимов в поворотных створках, механизмом провисания в откинутом положении, микролифта предохранителя от </w:t>
            </w:r>
            <w:proofErr w:type="spellStart"/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самозахлопывания</w:t>
            </w:r>
            <w:proofErr w:type="spellEnd"/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 xml:space="preserve"> и </w:t>
            </w:r>
            <w:proofErr w:type="spellStart"/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микропроветривания</w:t>
            </w:r>
            <w:proofErr w:type="spellEnd"/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;</w:t>
            </w:r>
          </w:p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– при монтаже оконных блоков расстояние между рамными дюбелями принять не более 0,7м;</w:t>
            </w:r>
          </w:p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– верхняя поверхность подоконных досок должна иметь уклон внутрь помещения;</w:t>
            </w:r>
          </w:p>
          <w:p w:rsidR="007B5355" w:rsidRPr="00222147" w:rsidRDefault="007B5355" w:rsidP="00493AD5">
            <w:pPr>
              <w:suppressAutoHyphens w:val="0"/>
              <w:ind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– в пределах одного помещения подоконные доски должны быть установлены на одном уровне.</w:t>
            </w:r>
          </w:p>
        </w:tc>
      </w:tr>
      <w:tr w:rsidR="007B5355" w:rsidRPr="00222147" w:rsidTr="00493AD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222147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7B5355" w:rsidRPr="00222147" w:rsidTr="00493AD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7B5355" w:rsidRPr="00222147" w:rsidRDefault="007B5355" w:rsidP="007B5355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7B5355" w:rsidRPr="00222147" w:rsidRDefault="007B5355" w:rsidP="007B5355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222147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6866"/>
        <w:gridCol w:w="1379"/>
        <w:gridCol w:w="1277"/>
      </w:tblGrid>
      <w:tr w:rsidR="007B5355" w:rsidRPr="00222147" w:rsidTr="00493AD5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Разборка кирпичных стен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1,8576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Разборка деревянных заполнений проемов оконных с подоконными досками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0,063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Разборка покрытий полов из поливинилхлоридных листовых рулонных материалов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0,1102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Разборка покрытий полов из плиток поливинилхлоридных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0,1211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Разборка плинтусов деревянных и из пластмассовых материалов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 ПЛИНТУСА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0,324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Разборка деревянных заполнений проемов дверных и воротных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0,084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Разборка воздуховодов из листовой стали толщиной до 0,9 мм диаметром/периметром до 320 мм /1000 мм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поверхности воздуховодов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0,01296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Кладка перегородок из кирпича армированных толщиной в 1/2 кирпича при высоте этажа до 4 м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перегородок (за вычетом проемов)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0,025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Сверление установками алмазного бурения в железобетонных конструкциях горизонтальных отверстий глубиной 200 мм диаметром 20 мм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отверстий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Очистка вручную поверхности стен  от перхлорвиниловых и масляных красок с земли и лесов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0,548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Сплошное выравнивание штукатурки внутри здания (однослойная штукатурка) сухой растворной смесью толщиной до 10 мм для последующей окраски или оклейки обоями стен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поверхности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0,548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12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Оклейка обоями стен по монолитной штукатурке и бетону тиснеными и плотными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оклеиваемой и обиваемой поверхности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0,548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13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Перетирка штукатурки внутренних помещений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перетертой поверхности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0,24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14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Окраска водными составами внутри помещений клеевая улучшенная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,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потолок.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0,24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15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Устройство стяжек цементных толщиной 20 мм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стяжки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0,24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16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Устройство покрытий из линолеума насухо из готовых ковров на комнату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0,24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17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 ПЛИНТУСА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18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двухстворчатых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проемов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0,063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19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100 п. 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0,0354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20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Доски подоконные ПВХ, шириной 300 мм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3,54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21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Откосы ПВХ.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2,5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Устройство мелких покрытий (брандмауэры, парапеты, свесы и т.п.) из листовой оцинкованной стали (сливы)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0,00885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23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Масляная окраска металлических поверхностей решеток, переплетов, труб диаметром менее 50 мм и т.п., количество окрасок 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24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проемов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0,021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25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Блоки дверные внутренние </w:t>
            </w:r>
            <w:proofErr w:type="spellStart"/>
            <w:r w:rsidRPr="00222147">
              <w:rPr>
                <w:rFonts w:ascii="Times New Roman" w:hAnsi="Times New Roman"/>
                <w:szCs w:val="24"/>
                <w:lang w:eastAsia="ru-RU"/>
              </w:rPr>
              <w:t>однопольные</w:t>
            </w:r>
            <w:proofErr w:type="spell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глухие, фанерованные шпоном дуба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2,1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26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Установка и крепление наличников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 коробок блоков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0,052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27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Установка дверного замка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  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28</w:t>
            </w:r>
          </w:p>
        </w:tc>
        <w:tc>
          <w:tcPr>
            <w:tcW w:w="3425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Замок врезной оцинкованный с цилиндровым механизмом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222147">
              <w:rPr>
                <w:rFonts w:ascii="Times New Roman" w:hAnsi="Times New Roman"/>
                <w:szCs w:val="24"/>
                <w:lang w:eastAsia="ru-RU"/>
              </w:rPr>
              <w:t>компл</w:t>
            </w:r>
            <w:proofErr w:type="spellEnd"/>
            <w:r w:rsidRPr="00222147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</w:tbl>
    <w:p w:rsidR="007B5355" w:rsidRPr="00222147" w:rsidRDefault="007B5355" w:rsidP="007B5355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6693"/>
        <w:gridCol w:w="1373"/>
        <w:gridCol w:w="1400"/>
        <w:gridCol w:w="17"/>
      </w:tblGrid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38" w:type="pct"/>
            <w:gridSpan w:val="2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83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729" w:type="pct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7B5355" w:rsidRPr="00222147" w:rsidTr="00493AD5">
        <w:trPr>
          <w:trHeight w:val="20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Демонтажные работы.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Кабель двух-четырехжильный сечением жилы до 16 мм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с креплением накладными скобами, полосками с установкой </w:t>
            </w:r>
            <w:proofErr w:type="spellStart"/>
            <w:r w:rsidRPr="00222147">
              <w:rPr>
                <w:rFonts w:ascii="Times New Roman" w:hAnsi="Times New Roman"/>
                <w:szCs w:val="24"/>
                <w:lang w:eastAsia="ru-RU"/>
              </w:rPr>
              <w:t>ответвительных</w:t>
            </w:r>
            <w:proofErr w:type="spell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коробок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0,4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222147">
              <w:rPr>
                <w:rFonts w:ascii="Times New Roman" w:hAnsi="Times New Roman"/>
                <w:szCs w:val="24"/>
                <w:lang w:eastAsia="ru-RU"/>
              </w:rPr>
              <w:t>Извещатель</w:t>
            </w:r>
            <w:proofErr w:type="spell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ПС 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автоматический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дымовой, фотоэлектрический, радиоизотопный, световой в нормальном исполнении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  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0,1</w:t>
            </w:r>
          </w:p>
        </w:tc>
      </w:tr>
      <w:tr w:rsidR="007B5355" w:rsidRPr="00222147" w:rsidTr="00493AD5">
        <w:trPr>
          <w:trHeight w:val="20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Телефонизация.</w:t>
            </w:r>
          </w:p>
        </w:tc>
      </w:tr>
      <w:tr w:rsidR="007B5355" w:rsidRPr="00222147" w:rsidTr="00493AD5">
        <w:trPr>
          <w:trHeight w:val="20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b/>
                <w:bCs/>
                <w:szCs w:val="24"/>
                <w:lang w:eastAsia="ru-RU"/>
              </w:rPr>
              <w:t>Подраздел: Монтажные работы.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Аппарат телефонный системы ЦБ или АТС настольный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  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Розетка телефонная штепсельная.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  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Труба стальная по установленным конструкциям, по стенам с креплением скобами, диаметр до 25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0,0005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Короб металлический по стенам и потолкам, длина 2 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0,4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0,45</w:t>
            </w:r>
          </w:p>
        </w:tc>
      </w:tr>
      <w:tr w:rsidR="007B5355" w:rsidRPr="00222147" w:rsidTr="00493AD5">
        <w:trPr>
          <w:trHeight w:val="20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b/>
                <w:bCs/>
                <w:szCs w:val="24"/>
                <w:lang w:eastAsia="ru-RU"/>
              </w:rPr>
              <w:t>Подраздел: Материалы, не учтённые в расценках.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АППАРАТ ТЕЛЕФОННЫЙ АТС НАСТОЛЬНЫЙ С 4-Х КЛЕММНОЙ РОЗЕТКОЙ ТА-11320 РГ0.218.070ТУ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,Р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Г2.184.126 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Провода телефонные распределительные с медными жилами в полиэтиленовой изоляции марки ТРП 2х0,5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1000 м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0,045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Кабель-канал (короб)  16х10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30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Кабель-канал (короб)  40х16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12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Трубы из коррозионностойкой стали электросварные, марки 10Х18Н10Т(8443) наружным диаметром 25 мм, толщиной стенки 2,0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 м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0,05</w:t>
            </w:r>
          </w:p>
        </w:tc>
      </w:tr>
      <w:tr w:rsidR="007B5355" w:rsidRPr="00222147" w:rsidTr="00493AD5">
        <w:trPr>
          <w:trHeight w:val="20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Радиофикация.</w:t>
            </w:r>
          </w:p>
        </w:tc>
      </w:tr>
      <w:tr w:rsidR="007B5355" w:rsidRPr="00222147" w:rsidTr="00493AD5">
        <w:trPr>
          <w:trHeight w:val="20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b/>
                <w:bCs/>
                <w:szCs w:val="24"/>
                <w:lang w:eastAsia="ru-RU"/>
              </w:rPr>
              <w:t>Подраздел: Монтажные работы.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13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Громкоговоритель настольный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  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14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Розетка микрофонная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  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15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Коробка универсальная.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  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16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Прокладка кабеля, масса 1 м до 3 кг, по стене кирпичной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100 М </w:t>
            </w:r>
            <w:r w:rsidRPr="00222147">
              <w:rPr>
                <w:rFonts w:ascii="Times New Roman" w:hAnsi="Times New Roman"/>
                <w:szCs w:val="24"/>
                <w:lang w:eastAsia="ru-RU"/>
              </w:rPr>
              <w:lastRenderedPageBreak/>
              <w:t>КАБЕЛЯ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lastRenderedPageBreak/>
              <w:t>0,15</w:t>
            </w:r>
          </w:p>
        </w:tc>
      </w:tr>
      <w:tr w:rsidR="007B5355" w:rsidRPr="00222147" w:rsidTr="00493AD5">
        <w:trPr>
          <w:trHeight w:val="20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b/>
                <w:bCs/>
                <w:szCs w:val="24"/>
                <w:lang w:eastAsia="ru-RU"/>
              </w:rPr>
              <w:lastRenderedPageBreak/>
              <w:t>Подраздел: Материалы, не учтённые в расценках.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17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Громкоговоритель настенный 5 Вт АС-2-1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18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222147">
              <w:rPr>
                <w:rFonts w:ascii="Times New Roman" w:hAnsi="Times New Roman"/>
                <w:szCs w:val="24"/>
                <w:lang w:eastAsia="ru-RU"/>
              </w:rPr>
              <w:t>Радиорозетка</w:t>
            </w:r>
            <w:proofErr w:type="spell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РПВ-1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19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Коробка универсальная марки УК-2П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20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Провода трансляционные с двумя токопроводящими жилами из оцинкованной стальной проволоки, уложенными параллельно в одной плоскости, изолированные поливинилхлоридным пластикатом, с плоским разделительным основанием марки ПТПЖ сечением 2х1,2 мм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1000 м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0,015</w:t>
            </w:r>
          </w:p>
        </w:tc>
      </w:tr>
      <w:tr w:rsidR="007B5355" w:rsidRPr="00222147" w:rsidTr="00493AD5">
        <w:trPr>
          <w:gridAfter w:val="1"/>
          <w:wAfter w:w="8" w:type="pct"/>
          <w:trHeight w:val="20"/>
        </w:trPr>
        <w:tc>
          <w:tcPr>
            <w:tcW w:w="4992" w:type="pct"/>
            <w:gridSpan w:val="4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Пожарная сигнализация.</w:t>
            </w:r>
          </w:p>
        </w:tc>
      </w:tr>
      <w:tr w:rsidR="007B5355" w:rsidRPr="00222147" w:rsidTr="00493AD5">
        <w:trPr>
          <w:trHeight w:val="20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b/>
                <w:bCs/>
                <w:szCs w:val="24"/>
                <w:lang w:eastAsia="ru-RU"/>
              </w:rPr>
              <w:t>Подраздел: Монтажные работы.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21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Отдельно устанавливаемый преобразователь или блок питания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  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Аккумуляторная батарея.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  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23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222147">
              <w:rPr>
                <w:rFonts w:ascii="Times New Roman" w:hAnsi="Times New Roman"/>
                <w:szCs w:val="24"/>
                <w:lang w:eastAsia="ru-RU"/>
              </w:rPr>
              <w:t>Извещатель</w:t>
            </w:r>
            <w:proofErr w:type="spell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ПС 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автоматический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дымовой, фотоэлектрический, радиоизотопный, световой в нормальном исполнении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  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24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Коробка </w:t>
            </w:r>
            <w:proofErr w:type="spellStart"/>
            <w:r w:rsidRPr="00222147">
              <w:rPr>
                <w:rFonts w:ascii="Times New Roman" w:hAnsi="Times New Roman"/>
                <w:szCs w:val="24"/>
                <w:lang w:eastAsia="ru-RU"/>
              </w:rPr>
              <w:t>ответвительная</w:t>
            </w:r>
            <w:proofErr w:type="spell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на стене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  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25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Короб металлический по стенам и потолкам, длина 2 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0,05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26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Провод в коробах, сечением до 6 мм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0,05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27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Кабель двух-четырехжильный сечением жилы до 16 мм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с креплением накладными скобами, полосками с установкой </w:t>
            </w:r>
            <w:proofErr w:type="spellStart"/>
            <w:r w:rsidRPr="00222147">
              <w:rPr>
                <w:rFonts w:ascii="Times New Roman" w:hAnsi="Times New Roman"/>
                <w:szCs w:val="24"/>
                <w:lang w:eastAsia="ru-RU"/>
              </w:rPr>
              <w:t>ответвительных</w:t>
            </w:r>
            <w:proofErr w:type="spell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коробок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0,05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28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Резистор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  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</w:tr>
      <w:tr w:rsidR="007B5355" w:rsidRPr="00222147" w:rsidTr="00493AD5">
        <w:trPr>
          <w:trHeight w:val="20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b/>
                <w:bCs/>
                <w:szCs w:val="24"/>
                <w:lang w:eastAsia="ru-RU"/>
              </w:rPr>
              <w:t>Подраздел: Материалы, не учтённые в расценках.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29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Источник бесперебойного питания СКАТ-1200И7 исп. 5000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30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Батарея аккумуляторная АКБ-12 12В/12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А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>/ч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31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222147">
              <w:rPr>
                <w:rFonts w:ascii="Times New Roman" w:hAnsi="Times New Roman"/>
                <w:szCs w:val="24"/>
                <w:lang w:eastAsia="ru-RU"/>
              </w:rPr>
              <w:t>Извещатель</w:t>
            </w:r>
            <w:proofErr w:type="spell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пожарный дымовой ИП 212-41М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32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Коробка универсальная марки УК-2П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33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Кабели парной скрутки для систем пожарной сигнализации с </w:t>
            </w:r>
            <w:proofErr w:type="spellStart"/>
            <w:r w:rsidRPr="00222147">
              <w:rPr>
                <w:rFonts w:ascii="Times New Roman" w:hAnsi="Times New Roman"/>
                <w:szCs w:val="24"/>
                <w:lang w:eastAsia="ru-RU"/>
              </w:rPr>
              <w:t>однопроволочными</w:t>
            </w:r>
            <w:proofErr w:type="spell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медными жилами, изоляцией и оболочкой из ПВХ, не распространяющей горение, с низким </w:t>
            </w:r>
            <w:proofErr w:type="spellStart"/>
            <w:r w:rsidRPr="00222147">
              <w:rPr>
                <w:rFonts w:ascii="Times New Roman" w:hAnsi="Times New Roman"/>
                <w:szCs w:val="24"/>
                <w:lang w:eastAsia="ru-RU"/>
              </w:rPr>
              <w:t>дым</w:t>
            </w:r>
            <w:proofErr w:type="gramStart"/>
            <w:r w:rsidRPr="00222147">
              <w:rPr>
                <w:rFonts w:ascii="Times New Roman" w:hAnsi="Times New Roman"/>
                <w:szCs w:val="24"/>
                <w:lang w:eastAsia="ru-RU"/>
              </w:rPr>
              <w:t>о</w:t>
            </w:r>
            <w:proofErr w:type="spellEnd"/>
            <w:r w:rsidRPr="00222147">
              <w:rPr>
                <w:rFonts w:ascii="Times New Roman" w:hAnsi="Times New Roman"/>
                <w:szCs w:val="24"/>
                <w:lang w:eastAsia="ru-RU"/>
              </w:rPr>
              <w:t>-</w:t>
            </w:r>
            <w:proofErr w:type="gram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 и </w:t>
            </w:r>
            <w:proofErr w:type="spellStart"/>
            <w:r w:rsidRPr="00222147">
              <w:rPr>
                <w:rFonts w:ascii="Times New Roman" w:hAnsi="Times New Roman"/>
                <w:szCs w:val="24"/>
                <w:lang w:eastAsia="ru-RU"/>
              </w:rPr>
              <w:t>газовыделением</w:t>
            </w:r>
            <w:proofErr w:type="spellEnd"/>
            <w:r w:rsidRPr="00222147">
              <w:rPr>
                <w:rFonts w:ascii="Times New Roman" w:hAnsi="Times New Roman"/>
                <w:szCs w:val="24"/>
                <w:lang w:eastAsia="ru-RU"/>
              </w:rPr>
              <w:t xml:space="preserve">, марки </w:t>
            </w:r>
            <w:proofErr w:type="spellStart"/>
            <w:r w:rsidRPr="00222147">
              <w:rPr>
                <w:rFonts w:ascii="Times New Roman" w:hAnsi="Times New Roman"/>
                <w:szCs w:val="24"/>
                <w:lang w:eastAsia="ru-RU"/>
              </w:rPr>
              <w:t>КПСВВнг</w:t>
            </w:r>
            <w:proofErr w:type="spellEnd"/>
            <w:r w:rsidRPr="00222147">
              <w:rPr>
                <w:rFonts w:ascii="Times New Roman" w:hAnsi="Times New Roman"/>
                <w:szCs w:val="24"/>
                <w:lang w:eastAsia="ru-RU"/>
              </w:rPr>
              <w:t>-LS 1х2х0,5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1000 м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0,01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34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Кабель-канал (короб) 16х10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</w:tr>
      <w:tr w:rsidR="007B5355" w:rsidRPr="00222147" w:rsidTr="00493AD5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B5355" w:rsidRPr="00222147" w:rsidRDefault="007B5355" w:rsidP="00493AD5">
            <w:pPr>
              <w:suppressAutoHyphens w:val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35</w:t>
            </w: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Резисторы С2-33Н-0,5-4,5 кОм+-5%, С2-33Н0,25-1,5кОм+-1%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638" w:type="pct"/>
            <w:gridSpan w:val="2"/>
            <w:shd w:val="clear" w:color="auto" w:fill="auto"/>
            <w:noWrap/>
            <w:vAlign w:val="center"/>
            <w:hideMark/>
          </w:tcPr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</w:tr>
    </w:tbl>
    <w:p w:rsidR="007B5355" w:rsidRPr="00222147" w:rsidRDefault="007B5355" w:rsidP="007B5355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B5355" w:rsidRPr="00222147" w:rsidTr="00493AD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7B5355" w:rsidRPr="00222147" w:rsidRDefault="007B5355" w:rsidP="00493AD5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7B5355" w:rsidRPr="00222147" w:rsidRDefault="007B5355" w:rsidP="007B5355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222147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23"/>
      </w:tblGrid>
      <w:tr w:rsidR="007B5355" w:rsidRPr="00222147" w:rsidTr="00493AD5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7B5355" w:rsidRPr="00222147" w:rsidRDefault="007B5355" w:rsidP="00493AD5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222147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6"/>
              <w:gridCol w:w="2441"/>
              <w:gridCol w:w="1916"/>
              <w:gridCol w:w="2494"/>
              <w:gridCol w:w="2400"/>
            </w:tblGrid>
            <w:tr w:rsidR="007B5355" w:rsidRPr="00222147" w:rsidTr="00493AD5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55" w:rsidRPr="00222147" w:rsidRDefault="007B5355" w:rsidP="00493AD5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22214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22214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22214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55" w:rsidRPr="00222147" w:rsidRDefault="007B5355" w:rsidP="00493AD5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22214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55" w:rsidRPr="00222147" w:rsidRDefault="007B5355" w:rsidP="00493AD5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22214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55" w:rsidRPr="00222147" w:rsidRDefault="007B5355" w:rsidP="00493AD5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22214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55" w:rsidRPr="00222147" w:rsidRDefault="007B5355" w:rsidP="00493AD5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22214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7B5355" w:rsidRPr="00222147" w:rsidTr="00493AD5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55" w:rsidRPr="00222147" w:rsidRDefault="007B5355" w:rsidP="00493AD5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55" w:rsidRPr="00222147" w:rsidRDefault="007B5355" w:rsidP="00493AD5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55" w:rsidRPr="00222147" w:rsidRDefault="007B5355" w:rsidP="00493AD5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55" w:rsidRPr="00222147" w:rsidRDefault="007B5355" w:rsidP="00493AD5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55" w:rsidRPr="00222147" w:rsidRDefault="007B5355" w:rsidP="00493AD5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7B5355" w:rsidRPr="00222147" w:rsidTr="00493AD5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55" w:rsidRPr="00222147" w:rsidRDefault="007B5355" w:rsidP="00493AD5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55" w:rsidRPr="00222147" w:rsidRDefault="007B5355" w:rsidP="00493AD5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55" w:rsidRPr="00222147" w:rsidRDefault="007B5355" w:rsidP="00493AD5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55" w:rsidRPr="00222147" w:rsidRDefault="007B5355" w:rsidP="00493AD5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355" w:rsidRPr="00222147" w:rsidRDefault="007B5355" w:rsidP="00493AD5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B5355" w:rsidRPr="00222147" w:rsidTr="00493AD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55" w:rsidRPr="00222147" w:rsidRDefault="007B5355" w:rsidP="00493AD5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7B5355" w:rsidRPr="00222147" w:rsidRDefault="007B5355" w:rsidP="007B5355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B5355" w:rsidRPr="00222147" w:rsidTr="00493AD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16.01.2015 г.</w:t>
            </w:r>
          </w:p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13.03.2015 г.</w:t>
            </w:r>
          </w:p>
        </w:tc>
      </w:tr>
    </w:tbl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B5355" w:rsidRPr="00222147" w:rsidTr="00493AD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7B5355" w:rsidRPr="00222147" w:rsidRDefault="007B5355" w:rsidP="00493AD5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7B5355" w:rsidRPr="00222147" w:rsidRDefault="007B5355" w:rsidP="00493AD5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7B5355" w:rsidRPr="00222147" w:rsidRDefault="007B5355" w:rsidP="00493AD5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7B5355" w:rsidRPr="00222147" w:rsidRDefault="007B5355" w:rsidP="00493AD5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7B5355" w:rsidRPr="00222147" w:rsidRDefault="007B5355" w:rsidP="007B5355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B5355" w:rsidRPr="00222147" w:rsidTr="00493AD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B5355" w:rsidRPr="00222147" w:rsidTr="00493AD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B5355" w:rsidRPr="00222147" w:rsidTr="00493AD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Работы должны выполняться согласно действующему законодательству РФ, </w:t>
            </w: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7B5355" w:rsidRPr="00222147" w:rsidRDefault="007B5355" w:rsidP="00493AD5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7B5355" w:rsidRPr="00222147" w:rsidRDefault="007B5355" w:rsidP="00493AD5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7B5355" w:rsidRPr="00222147" w:rsidRDefault="007B5355" w:rsidP="00493AD5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7B5355" w:rsidRPr="00222147" w:rsidRDefault="007B5355" w:rsidP="00493AD5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7B5355" w:rsidRPr="00222147" w:rsidRDefault="007B5355" w:rsidP="00493AD5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7B5355" w:rsidRPr="00222147" w:rsidRDefault="007B5355" w:rsidP="00493AD5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7B5355" w:rsidRPr="00222147" w:rsidRDefault="007B5355" w:rsidP="00493AD5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7B5355" w:rsidRPr="00222147" w:rsidRDefault="007B5355" w:rsidP="00493AD5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7B5355" w:rsidRPr="00222147" w:rsidRDefault="007B5355" w:rsidP="00493AD5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7B5355" w:rsidRPr="00222147" w:rsidRDefault="007B5355" w:rsidP="00493AD5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7B5355" w:rsidRPr="00222147" w:rsidRDefault="007B5355" w:rsidP="00493AD5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B5355" w:rsidRPr="00222147" w:rsidTr="00493AD5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7B5355" w:rsidRPr="00222147" w:rsidRDefault="007B5355" w:rsidP="007B5355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7B5355" w:rsidRPr="00222147" w:rsidRDefault="007B5355" w:rsidP="007B535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7B5355" w:rsidRPr="00222147" w:rsidRDefault="007B5355" w:rsidP="007B5355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B5355" w:rsidRPr="00222147" w:rsidTr="00493AD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7B5355" w:rsidRPr="00222147" w:rsidRDefault="007B5355" w:rsidP="007B535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B5355" w:rsidRPr="00222147" w:rsidRDefault="007B5355" w:rsidP="007B535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B5355" w:rsidRPr="00222147" w:rsidTr="00493AD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22147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7B5355" w:rsidRPr="00222147" w:rsidRDefault="007B5355" w:rsidP="007B5355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7B5355" w:rsidRPr="00222147" w:rsidRDefault="007B5355" w:rsidP="007B535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2470"/>
        <w:gridCol w:w="6681"/>
      </w:tblGrid>
      <w:tr w:rsidR="007B5355" w:rsidRPr="00222147" w:rsidTr="00493AD5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7B5355" w:rsidRPr="00222147" w:rsidTr="00493AD5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7B5355" w:rsidRPr="00222147" w:rsidTr="00493AD5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7B5355" w:rsidRPr="00222147" w:rsidTr="00493AD5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7B5355" w:rsidRPr="00222147" w:rsidTr="00493AD5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7B5355" w:rsidRPr="00222147" w:rsidRDefault="007B5355" w:rsidP="007B535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B5355" w:rsidRPr="00222147" w:rsidRDefault="007B5355" w:rsidP="007B535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2214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7553"/>
        <w:gridCol w:w="1598"/>
      </w:tblGrid>
      <w:tr w:rsidR="007B5355" w:rsidRPr="00222147" w:rsidTr="00493AD5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222147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7B5355" w:rsidRPr="00222147" w:rsidTr="00493AD5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355" w:rsidRPr="00222147" w:rsidRDefault="007B5355" w:rsidP="00493AD5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7B5355" w:rsidRPr="00222147" w:rsidRDefault="007B5355" w:rsidP="007B5355">
      <w:pPr>
        <w:suppressAutoHyphens w:val="0"/>
        <w:spacing w:after="200" w:line="276" w:lineRule="auto"/>
        <w:jc w:val="both"/>
        <w:rPr>
          <w:rFonts w:ascii="Times New Roman" w:hAnsi="Times New Roman"/>
          <w:lang w:val="en-US" w:eastAsia="ru-RU"/>
        </w:rPr>
      </w:pPr>
    </w:p>
    <w:p w:rsidR="007B5355" w:rsidRPr="00631E64" w:rsidRDefault="007B5355" w:rsidP="007B5355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31E64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631E64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631E64">
        <w:rPr>
          <w:rFonts w:ascii="Times New Roman" w:hAnsi="Times New Roman"/>
          <w:bCs/>
          <w:color w:val="000000"/>
          <w:szCs w:val="24"/>
        </w:rPr>
        <w:t>.</w:t>
      </w:r>
      <w:bookmarkStart w:id="0" w:name="_GoBack"/>
      <w:bookmarkEnd w:id="0"/>
    </w:p>
    <w:sectPr w:rsidR="007B5355" w:rsidRPr="00631E64" w:rsidSect="00D52156"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159"/>
    <w:rsid w:val="007B5355"/>
    <w:rsid w:val="008E3C0C"/>
    <w:rsid w:val="00A9415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35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35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2422</Words>
  <Characters>13810</Characters>
  <Application>Microsoft Office Word</Application>
  <DocSecurity>0</DocSecurity>
  <Lines>115</Lines>
  <Paragraphs>32</Paragraphs>
  <ScaleCrop>false</ScaleCrop>
  <Company>Организация</Company>
  <LinksUpToDate>false</LinksUpToDate>
  <CharactersWithSpaces>16200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2014-10-27T07:36:00Z</dcterms:created>
  <dcterms:modified xsi:type="dcterms:W3CDTF">2014-10-27T07:38:00Z</dcterms:modified>
</cp:coreProperties>
</file>