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C4A" w:rsidRDefault="003A1C4A" w:rsidP="003A1C4A">
      <w:pPr>
        <w:jc w:val="center"/>
        <w:outlineLvl w:val="0"/>
        <w:rPr>
          <w:sz w:val="28"/>
          <w:szCs w:val="28"/>
        </w:rPr>
      </w:pPr>
      <w:bookmarkStart w:id="0" w:name="_Toc368994296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3A1C4A" w:rsidRDefault="003A1C4A" w:rsidP="003A1C4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A1C4A" w:rsidRDefault="003A1C4A" w:rsidP="003A1C4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1C4A" w:rsidRDefault="003A1C4A" w:rsidP="003A1C4A">
      <w:pPr>
        <w:numPr>
          <w:ilvl w:val="0"/>
          <w:numId w:val="1"/>
        </w:numPr>
        <w:tabs>
          <w:tab w:val="clear" w:pos="720"/>
          <w:tab w:val="num" w:pos="1276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>
        <w:rPr>
          <w:sz w:val="28"/>
          <w:szCs w:val="28"/>
        </w:rPr>
        <w:t>«Дирекция Генерального подрядчика на Ростовской атомной станции».</w:t>
      </w:r>
    </w:p>
    <w:p w:rsidR="003A1C4A" w:rsidRDefault="003A1C4A" w:rsidP="003A1C4A">
      <w:pPr>
        <w:tabs>
          <w:tab w:val="left" w:pos="993"/>
          <w:tab w:val="num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347388, г. Волгодонск-28, Ростовская обл.</w:t>
      </w:r>
    </w:p>
    <w:p w:rsidR="003A1C4A" w:rsidRDefault="003A1C4A" w:rsidP="003A1C4A">
      <w:pPr>
        <w:tabs>
          <w:tab w:val="num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Почтовый адрес: 347388, Волгодонск-28, Ростовская обл.</w:t>
      </w:r>
    </w:p>
    <w:p w:rsidR="003A1C4A" w:rsidRDefault="003A1C4A" w:rsidP="003A1C4A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Контактное лицо: Бородин Олег Игоревич, </w:t>
      </w:r>
      <w:r>
        <w:rPr>
          <w:sz w:val="28"/>
          <w:szCs w:val="28"/>
        </w:rPr>
        <w:t>тел. (8639) 24-36-10 /факс (8639) 24-65-53 (по техническим вопросам), Цицорина Марина Леонидовна, тел.</w:t>
      </w:r>
      <w:r>
        <w:rPr>
          <w:color w:val="000000"/>
          <w:sz w:val="28"/>
          <w:szCs w:val="28"/>
        </w:rPr>
        <w:t xml:space="preserve"> (8639) 24-38-79, факс (8639) 24-38-46</w:t>
      </w:r>
      <w:r>
        <w:rPr>
          <w:sz w:val="28"/>
          <w:szCs w:val="28"/>
        </w:rPr>
        <w:t xml:space="preserve">, </w:t>
      </w:r>
      <w:hyperlink r:id="rId5" w:history="1">
        <w:r>
          <w:rPr>
            <w:rStyle w:val="a3"/>
            <w:sz w:val="28"/>
            <w:szCs w:val="28"/>
            <w:lang w:val="en-US"/>
          </w:rPr>
          <w:t>opkp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vf</w:t>
        </w:r>
        <w:r>
          <w:rPr>
            <w:rStyle w:val="a3"/>
            <w:sz w:val="28"/>
            <w:szCs w:val="28"/>
          </w:rPr>
          <w:t>@</w:t>
        </w:r>
        <w:proofErr w:type="spellStart"/>
        <w:r>
          <w:rPr>
            <w:rStyle w:val="a3"/>
            <w:sz w:val="28"/>
            <w:szCs w:val="28"/>
          </w:rPr>
          <w:t>mail.ru</w:t>
        </w:r>
        <w:proofErr w:type="spellEnd"/>
      </w:hyperlink>
    </w:p>
    <w:p w:rsidR="003A1C4A" w:rsidRDefault="003A1C4A" w:rsidP="003A1C4A">
      <w:pPr>
        <w:numPr>
          <w:ilvl w:val="0"/>
          <w:numId w:val="1"/>
        </w:numPr>
        <w:tabs>
          <w:tab w:val="num" w:pos="1276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арматуры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III</w:t>
      </w:r>
      <w:r w:rsidRPr="003A1C4A">
        <w:rPr>
          <w:sz w:val="28"/>
          <w:szCs w:val="28"/>
        </w:rPr>
        <w:t xml:space="preserve"> </w:t>
      </w:r>
      <w:r>
        <w:rPr>
          <w:sz w:val="28"/>
          <w:szCs w:val="28"/>
        </w:rPr>
        <w:sym w:font="Symbol" w:char="00C6"/>
      </w:r>
      <w:r>
        <w:rPr>
          <w:sz w:val="28"/>
          <w:szCs w:val="28"/>
        </w:rPr>
        <w:t>25  по ГОСТ 5781-82 на карниз защитной оболочки. Защитная оболочка с отм.55,6 до  отм.61,570: Реакторное отделение. Герметичная часть.</w:t>
      </w:r>
    </w:p>
    <w:p w:rsidR="003A1C4A" w:rsidRDefault="003A1C4A" w:rsidP="003A1C4A">
      <w:pPr>
        <w:tabs>
          <w:tab w:val="num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Состав и объем:</w:t>
      </w:r>
      <w:r>
        <w:rPr>
          <w:sz w:val="28"/>
          <w:szCs w:val="28"/>
        </w:rPr>
        <w:t xml:space="preserve"> определяется в соответствии с Томом 2 «Техническая часть» документации закупки.</w:t>
      </w:r>
    </w:p>
    <w:p w:rsidR="003A1C4A" w:rsidRDefault="003A1C4A" w:rsidP="003A1C4A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</w:t>
      </w:r>
      <w:r>
        <w:rPr>
          <w:b/>
          <w:color w:val="000000"/>
          <w:sz w:val="28"/>
          <w:szCs w:val="28"/>
        </w:rPr>
        <w:t>поставки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Начало - в течение 15 рабочих дней с момента  заключения Договора, окончание – 31.12.2013 года.</w:t>
      </w:r>
    </w:p>
    <w:p w:rsidR="003A1C4A" w:rsidRDefault="003A1C4A" w:rsidP="003A1C4A">
      <w:pPr>
        <w:numPr>
          <w:ilvl w:val="0"/>
          <w:numId w:val="1"/>
        </w:numPr>
        <w:tabs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Место </w:t>
      </w:r>
      <w:r>
        <w:rPr>
          <w:b/>
          <w:color w:val="000000"/>
          <w:sz w:val="28"/>
          <w:szCs w:val="28"/>
        </w:rPr>
        <w:t>поставки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347388, Ростовская область, Волгодонск-28, энергоблок № 4 Ростовской АЭС. </w:t>
      </w:r>
    </w:p>
    <w:p w:rsidR="003A1C4A" w:rsidRDefault="003A1C4A" w:rsidP="003A1C4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A1C4A" w:rsidRDefault="003A1C4A" w:rsidP="003A1C4A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A1C4A" w:rsidRDefault="003A1C4A" w:rsidP="003A1C4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6" w:history="1">
        <w:r>
          <w:rPr>
            <w:rStyle w:val="a3"/>
            <w:b/>
            <w:i/>
            <w:sz w:val="28"/>
            <w:szCs w:val="28"/>
          </w:rPr>
          <w:t>www.</w:t>
        </w:r>
        <w:r>
          <w:rPr>
            <w:rStyle w:val="a3"/>
            <w:b/>
            <w:i/>
            <w:sz w:val="28"/>
            <w:szCs w:val="28"/>
            <w:lang w:val="en-US"/>
          </w:rPr>
          <w:t>a</w:t>
        </w:r>
        <w:r>
          <w:rPr>
            <w:rStyle w:val="a3"/>
            <w:b/>
            <w:i/>
            <w:sz w:val="28"/>
            <w:szCs w:val="28"/>
          </w:rPr>
          <w:t>-</w:t>
        </w:r>
        <w:r>
          <w:rPr>
            <w:rStyle w:val="a3"/>
            <w:b/>
            <w:i/>
            <w:sz w:val="28"/>
            <w:szCs w:val="28"/>
            <w:lang w:val="en-US"/>
          </w:rPr>
          <w:t>k</w:t>
        </w:r>
        <w:r>
          <w:rPr>
            <w:rStyle w:val="a3"/>
            <w:b/>
            <w:i/>
            <w:sz w:val="28"/>
            <w:szCs w:val="28"/>
          </w:rPr>
          <w:t>-</w:t>
        </w:r>
        <w:r>
          <w:rPr>
            <w:rStyle w:val="a3"/>
            <w:b/>
            <w:i/>
            <w:sz w:val="28"/>
            <w:szCs w:val="28"/>
            <w:lang w:val="en-US"/>
          </w:rPr>
          <w:t>d</w:t>
        </w:r>
        <w:r>
          <w:rPr>
            <w:rStyle w:val="a3"/>
            <w:b/>
            <w:i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A1C4A" w:rsidRDefault="003A1C4A" w:rsidP="003A1C4A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1C4A" w:rsidRDefault="003A1C4A" w:rsidP="003A1C4A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1C4A" w:rsidRDefault="003A1C4A" w:rsidP="003A1C4A">
      <w:pPr>
        <w:numPr>
          <w:ilvl w:val="0"/>
          <w:numId w:val="1"/>
        </w:numPr>
        <w:tabs>
          <w:tab w:val="left" w:pos="1134"/>
        </w:tabs>
        <w:spacing w:before="120"/>
        <w:ind w:left="0" w:firstLine="709"/>
        <w:contextualSpacing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8 996 225,30 руб. (Восемь миллионов девятьсот девяносто шесть тысяч двести двадцать пять рублей 30 копеек), </w:t>
      </w:r>
      <w:r>
        <w:rPr>
          <w:color w:val="000000"/>
          <w:sz w:val="28"/>
          <w:szCs w:val="28"/>
        </w:rPr>
        <w:t>включая НДС 18%.</w:t>
      </w:r>
    </w:p>
    <w:p w:rsidR="003A1C4A" w:rsidRDefault="003A1C4A" w:rsidP="003A1C4A">
      <w:pPr>
        <w:tabs>
          <w:tab w:val="num" w:pos="1080"/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все расходы, указанные в пункте 3.3 проекта договора (ЧАСТЬ 2 «Проект договора» Тома 1 документации), а </w:t>
      </w:r>
      <w:r>
        <w:rPr>
          <w:sz w:val="28"/>
          <w:szCs w:val="28"/>
        </w:rPr>
        <w:lastRenderedPageBreak/>
        <w:t xml:space="preserve">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3A1C4A" w:rsidRDefault="003A1C4A" w:rsidP="003A1C4A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3A1C4A" w:rsidRDefault="003A1C4A" w:rsidP="003A1C4A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3A1C4A" w:rsidRDefault="003A1C4A" w:rsidP="003A1C4A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3A1C4A" w:rsidRDefault="003A1C4A" w:rsidP="003A1C4A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3A1C4A" w:rsidRDefault="003A1C4A" w:rsidP="003A1C4A">
      <w:pPr>
        <w:tabs>
          <w:tab w:val="left" w:pos="1134"/>
          <w:tab w:val="left" w:pos="1276"/>
        </w:tabs>
        <w:ind w:firstLine="709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 (в редакции с изменениями, утвержденными решением наблюдательного совета Госкорпорации «Росатом» от 15.02.2013 № 46).</w:t>
      </w:r>
    </w:p>
    <w:p w:rsidR="003A1C4A" w:rsidRDefault="003A1C4A" w:rsidP="003A1C4A">
      <w:pPr>
        <w:numPr>
          <w:ilvl w:val="0"/>
          <w:numId w:val="1"/>
        </w:numPr>
        <w:tabs>
          <w:tab w:val="clear" w:pos="720"/>
          <w:tab w:val="left" w:pos="1134"/>
          <w:tab w:val="left" w:pos="1843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1C4A" w:rsidRDefault="003A1C4A" w:rsidP="003A1C4A">
      <w:pPr>
        <w:tabs>
          <w:tab w:val="left" w:pos="1134"/>
          <w:tab w:val="left" w:pos="1843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«Аукционный Конкурсный Дом» </w:t>
      </w:r>
      <w:hyperlink r:id="rId9" w:history="1">
        <w:r>
          <w:rPr>
            <w:rStyle w:val="a3"/>
            <w:spacing w:val="-6"/>
            <w:sz w:val="28"/>
            <w:szCs w:val="28"/>
          </w:rPr>
          <w:t>www.</w:t>
        </w:r>
        <w:r>
          <w:rPr>
            <w:rStyle w:val="a3"/>
            <w:spacing w:val="-6"/>
            <w:sz w:val="28"/>
            <w:szCs w:val="28"/>
            <w:lang w:val="en-US"/>
          </w:rPr>
          <w:t>a</w:t>
        </w:r>
        <w:r>
          <w:rPr>
            <w:rStyle w:val="a3"/>
            <w:spacing w:val="-6"/>
            <w:sz w:val="28"/>
            <w:szCs w:val="28"/>
          </w:rPr>
          <w:t>-</w:t>
        </w:r>
        <w:r>
          <w:rPr>
            <w:rStyle w:val="a3"/>
            <w:spacing w:val="-6"/>
            <w:sz w:val="28"/>
            <w:szCs w:val="28"/>
            <w:lang w:val="en-US"/>
          </w:rPr>
          <w:t>k</w:t>
        </w:r>
        <w:r>
          <w:rPr>
            <w:rStyle w:val="a3"/>
            <w:spacing w:val="-6"/>
            <w:sz w:val="28"/>
            <w:szCs w:val="28"/>
          </w:rPr>
          <w:t>-</w:t>
        </w:r>
        <w:r>
          <w:rPr>
            <w:rStyle w:val="a3"/>
            <w:spacing w:val="-6"/>
            <w:sz w:val="28"/>
            <w:szCs w:val="28"/>
            <w:lang w:val="en-US"/>
          </w:rPr>
          <w:t>d</w:t>
        </w:r>
        <w:r>
          <w:rPr>
            <w:rStyle w:val="a3"/>
            <w:spacing w:val="-6"/>
            <w:sz w:val="28"/>
            <w:szCs w:val="28"/>
          </w:rPr>
          <w:t>.ru</w:t>
        </w:r>
      </w:hyperlink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A1C4A" w:rsidRDefault="003A1C4A" w:rsidP="003A1C4A">
      <w:pPr>
        <w:numPr>
          <w:ilvl w:val="0"/>
          <w:numId w:val="1"/>
        </w:numPr>
        <w:tabs>
          <w:tab w:val="left" w:pos="1134"/>
          <w:tab w:val="left" w:pos="184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  <w:u w:val="single"/>
        </w:rPr>
        <w:t>возможна.</w:t>
      </w:r>
    </w:p>
    <w:p w:rsidR="003A1C4A" w:rsidRDefault="003A1C4A" w:rsidP="003A1C4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не требуется.</w:t>
      </w:r>
    </w:p>
    <w:p w:rsidR="003A1C4A" w:rsidRDefault="003A1C4A" w:rsidP="003A1C4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1C4A" w:rsidRDefault="003A1C4A" w:rsidP="003A1C4A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«Аукционный Конкурсный Дом» </w:t>
      </w:r>
      <w:hyperlink r:id="rId10" w:history="1">
        <w:proofErr w:type="gramEnd"/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  <w:proofErr w:type="gramStart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r>
        <w:rPr>
          <w:b/>
          <w:spacing w:val="-6"/>
          <w:sz w:val="28"/>
          <w:szCs w:val="28"/>
          <w:highlight w:val="yellow"/>
        </w:rPr>
        <w:t>в срок не позднее</w:t>
      </w:r>
      <w:r>
        <w:rPr>
          <w:spacing w:val="-6"/>
          <w:sz w:val="28"/>
          <w:szCs w:val="28"/>
          <w:highlight w:val="yellow"/>
        </w:rPr>
        <w:t xml:space="preserve"> </w:t>
      </w:r>
      <w:r>
        <w:rPr>
          <w:b/>
          <w:spacing w:val="-6"/>
          <w:sz w:val="28"/>
          <w:szCs w:val="28"/>
          <w:highlight w:val="yellow"/>
        </w:rPr>
        <w:t>12 - 00 (время московское) «21» октября 2013 г.</w:t>
      </w:r>
      <w:proofErr w:type="gramEnd"/>
    </w:p>
    <w:p w:rsidR="003A1C4A" w:rsidRDefault="003A1C4A" w:rsidP="003A1C4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 </w:t>
      </w: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ЭТП «Аукционный Конкурсный Дом» по адресу </w:t>
      </w:r>
      <w:hyperlink r:id="rId11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>
        <w:rPr>
          <w:b/>
          <w:sz w:val="28"/>
          <w:szCs w:val="28"/>
          <w:highlight w:val="yellow"/>
        </w:rPr>
        <w:t>12</w:t>
      </w:r>
      <w:r>
        <w:rPr>
          <w:b/>
          <w:spacing w:val="-6"/>
          <w:sz w:val="28"/>
          <w:szCs w:val="28"/>
          <w:highlight w:val="yellow"/>
        </w:rPr>
        <w:t>- 00 (время московское) «21» октября 2013 года.</w:t>
      </w:r>
    </w:p>
    <w:p w:rsidR="003A1C4A" w:rsidRDefault="003A1C4A" w:rsidP="003A1C4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347388, г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 xml:space="preserve">олгодонск-28, </w:t>
      </w:r>
      <w:r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b/>
          <w:spacing w:val="-6"/>
          <w:sz w:val="28"/>
          <w:szCs w:val="28"/>
          <w:highlight w:val="yellow"/>
        </w:rPr>
        <w:t>не позднее «31» октября 2013 года.</w:t>
      </w:r>
      <w:r>
        <w:rPr>
          <w:spacing w:val="-6"/>
          <w:sz w:val="28"/>
          <w:szCs w:val="28"/>
        </w:rPr>
        <w:t xml:space="preserve"> </w:t>
      </w:r>
    </w:p>
    <w:p w:rsidR="003A1C4A" w:rsidRDefault="003A1C4A" w:rsidP="003A1C4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highlight w:val="yellow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347388, г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 xml:space="preserve">олгодонск-28, </w:t>
      </w:r>
      <w:r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b/>
          <w:spacing w:val="-6"/>
          <w:sz w:val="28"/>
          <w:szCs w:val="28"/>
          <w:highlight w:val="yellow"/>
        </w:rPr>
        <w:t>не позднее «05» ноября 2013 года.</w:t>
      </w:r>
      <w:r>
        <w:rPr>
          <w:spacing w:val="-6"/>
          <w:sz w:val="28"/>
          <w:szCs w:val="28"/>
          <w:highlight w:val="yellow"/>
        </w:rPr>
        <w:t xml:space="preserve"> </w:t>
      </w:r>
    </w:p>
    <w:p w:rsidR="003A1C4A" w:rsidRDefault="003A1C4A" w:rsidP="003A1C4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z w:val="28"/>
          <w:szCs w:val="28"/>
        </w:rPr>
        <w:t>в течение </w:t>
      </w:r>
      <w:r>
        <w:rPr>
          <w:b/>
          <w:i/>
          <w:sz w:val="28"/>
          <w:szCs w:val="28"/>
        </w:rPr>
        <w:t>20 (двадцати)</w:t>
      </w:r>
      <w:r>
        <w:rPr>
          <w:sz w:val="28"/>
          <w:szCs w:val="28"/>
        </w:rPr>
        <w:t xml:space="preserve"> дней, но не </w:t>
      </w:r>
      <w:proofErr w:type="gramStart"/>
      <w:r>
        <w:rPr>
          <w:sz w:val="28"/>
          <w:szCs w:val="28"/>
        </w:rPr>
        <w:t>ранее</w:t>
      </w:r>
      <w:proofErr w:type="gramEnd"/>
      <w:r>
        <w:rPr>
          <w:sz w:val="28"/>
          <w:szCs w:val="28"/>
        </w:rPr>
        <w:t xml:space="preserve">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</w:t>
      </w:r>
      <w:r>
        <w:t>.</w:t>
      </w:r>
    </w:p>
    <w:p w:rsidR="003A1C4A" w:rsidRDefault="003A1C4A" w:rsidP="003A1C4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  <w:u w:val="single"/>
        </w:rPr>
        <w:t>не предусмотрена.</w:t>
      </w:r>
    </w:p>
    <w:p w:rsidR="003A1C4A" w:rsidRDefault="003A1C4A" w:rsidP="003A1C4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</w:t>
      </w:r>
      <w:r>
        <w:rPr>
          <w:sz w:val="28"/>
          <w:szCs w:val="28"/>
        </w:rPr>
        <w:t>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A1C4A" w:rsidRPr="003A1C4A" w:rsidRDefault="003A1C4A" w:rsidP="003A1C4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3A1C4A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962EB" w:rsidRDefault="003A1C4A" w:rsidP="003A1C4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3A1C4A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878C56A"/>
    <w:lvl w:ilvl="0" w:tplc="6A3E5A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8BA849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6268CE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6484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641C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920E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C4799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F6C0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8638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1C4A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1C4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297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C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A1C4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1001</Words>
  <Characters>5709</Characters>
  <Application>Microsoft Office Word</Application>
  <DocSecurity>0</DocSecurity>
  <Lines>47</Lines>
  <Paragraphs>13</Paragraphs>
  <ScaleCrop>false</ScaleCrop>
  <Company>ВП НИАЭП</Company>
  <LinksUpToDate>false</LinksUpToDate>
  <CharactersWithSpaces>6697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2013-10-08T07:39:00Z</dcterms:created>
  <dcterms:modified xsi:type="dcterms:W3CDTF">2013-10-08T07:40:00Z</dcterms:modified>
</cp:coreProperties>
</file>