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142" w:rsidRPr="003F1142" w:rsidRDefault="003F1142" w:rsidP="003F1142">
      <w:pPr>
        <w:suppressAutoHyphens/>
        <w:rPr>
          <w:rFonts w:eastAsia="Times New Roman"/>
          <w:b/>
          <w:lang w:eastAsia="ar-SA"/>
        </w:rPr>
      </w:pPr>
      <w:r w:rsidRPr="003F1142">
        <w:rPr>
          <w:rFonts w:eastAsia="Times New Roman"/>
          <w:b/>
          <w:lang w:eastAsia="ar-SA"/>
        </w:rPr>
        <w:t>«ТЕХНИЧЕСКАЯ ЧАСТЬ»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szCs w:val="2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Техническое задание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для нужд ФГУП «ГНЦ РФ-ФЭИ»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 xml:space="preserve">Предмет закупки «Радиоактивный препарат вольфрам-188» 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Обнинск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2014</w:t>
      </w:r>
      <w:r w:rsidRPr="003F1142">
        <w:rPr>
          <w:rFonts w:eastAsia="Times New Roman"/>
          <w:color w:val="000000"/>
          <w:lang w:eastAsia="ar-SA"/>
        </w:rPr>
        <w:br w:type="page"/>
      </w:r>
      <w:r w:rsidRPr="003F1142">
        <w:rPr>
          <w:rFonts w:eastAsia="Times New Roman"/>
          <w:color w:val="000000"/>
          <w:lang w:eastAsia="ar-SA"/>
        </w:rPr>
        <w:lastRenderedPageBreak/>
        <w:t>Техническое задание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СОДЕРЖАНИЕ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 xml:space="preserve">РАЗДЕЛ 1. ОБЩИЕ СВЕДЕНИЯ 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 xml:space="preserve">Подраздел 1.1 Наименование 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2. ОБЛАСТЬ ПРИМЕНЕНИЯ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 xml:space="preserve">РАЗДЕЛ 3. ТЕХНИЧЕСКИЕ ТРЕБОВАНИЯ 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 xml:space="preserve">Подраздел 3.1 Технические, функциональные и качественные характеристики (потребительские свойства) товаров 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Подраздел 3.2 Требования к упаковке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4. ТРЕБОВАНИЯ ПО ПРАВИЛАМ СДАЧИ И ПРИЕМКИ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5. ТРЕБОВАНИЯ К ТРАНСПОРТИРОВАНИЮ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6. ЭКОЛОГИЧЕСКИЕ ТРЕБОВАНИЯ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7. ТРЕБОВАНИЯ ПО БЕЗОПАСНОСТИ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8. ТРЕБОВАНИЯ К КАЧЕСТВУ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9. ТРЕБОВАНИЯ К КОЛИЧЕСТВУ И СРОКУ (ПЕРИОДИЧНОСТИ) ПОСТАВКИ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10. ТРЕБОВАНИЕ К ФОРМЕ ПРЕДСТАВЛЯЕМОЙ  ИНФОРМАЦИИ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lastRenderedPageBreak/>
        <w:t>РАЗДЕЛ 1. ОБЩИЕ СВЕДЕНИЯ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1142">
              <w:rPr>
                <w:rFonts w:eastAsia="Times New Roman"/>
                <w:color w:val="000000"/>
                <w:lang w:eastAsia="ar-SA"/>
              </w:rPr>
              <w:t>Подраздел 1.1 Наименование</w:t>
            </w:r>
          </w:p>
        </w:tc>
      </w:tr>
      <w:tr w:rsidR="003F1142" w:rsidRPr="003F1142" w:rsidTr="00DD784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 xml:space="preserve">Радиоактивный препарат вольфрам-188, </w:t>
            </w:r>
            <w:proofErr w:type="spellStart"/>
            <w:r w:rsidRPr="003F1142">
              <w:rPr>
                <w:rFonts w:eastAsia="Times New Roman"/>
                <w:lang w:eastAsia="ar-SA"/>
              </w:rPr>
              <w:t>вольфрамат</w:t>
            </w:r>
            <w:proofErr w:type="spellEnd"/>
            <w:r w:rsidRPr="003F1142">
              <w:rPr>
                <w:rFonts w:eastAsia="Times New Roman"/>
                <w:lang w:eastAsia="ar-SA"/>
              </w:rPr>
              <w:t xml:space="preserve"> натрия</w:t>
            </w:r>
          </w:p>
        </w:tc>
      </w:tr>
    </w:tbl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2. ОБЛАСТЬ ПРИМЕНЕНИЯ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Радиоактивный препарат вольфрам-188 необходим для производства генераторов вольфрам -188/рений-188 используемых в области ядерной медицины.</w:t>
            </w:r>
          </w:p>
        </w:tc>
      </w:tr>
    </w:tbl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3. ТЕХНИЧЕСКИЕ ТРЕБОВАНИЯ</w:t>
      </w:r>
    </w:p>
    <w:p w:rsidR="003F1142" w:rsidRPr="003F1142" w:rsidRDefault="003F1142" w:rsidP="003F1142">
      <w:pPr>
        <w:suppressAutoHyphens/>
        <w:rPr>
          <w:rFonts w:eastAsia="Times New Roman"/>
          <w:b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73"/>
        <w:gridCol w:w="308"/>
      </w:tblGrid>
      <w:tr w:rsidR="003F1142" w:rsidRPr="003F1142" w:rsidTr="00DD784B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1142">
              <w:rPr>
                <w:rFonts w:eastAsia="Times New Roman"/>
                <w:color w:val="000000"/>
                <w:lang w:eastAsia="ar-SA"/>
              </w:rPr>
              <w:t>Подраздел 3.1 Технические, функциональные и качественные характеристики (потребительские свойства) товаров</w:t>
            </w:r>
          </w:p>
        </w:tc>
      </w:tr>
      <w:tr w:rsidR="003F1142" w:rsidRPr="003F1142" w:rsidTr="00DD784B">
        <w:trPr>
          <w:trHeight w:val="335"/>
        </w:trPr>
        <w:tc>
          <w:tcPr>
            <w:tcW w:w="9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Технические характеристики радиоактивного препарата вольфрам – 188</w:t>
            </w:r>
          </w:p>
          <w:p w:rsidR="003F1142" w:rsidRPr="003F1142" w:rsidRDefault="003F1142" w:rsidP="003F114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  <w:tbl>
            <w:tblPr>
              <w:tblW w:w="9000" w:type="dxa"/>
              <w:tblInd w:w="2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040"/>
              <w:gridCol w:w="3960"/>
            </w:tblGrid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34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Параметры, характеристики радиоактивного препарата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Значения параметров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600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 xml:space="preserve">1. Внешний вид препарата </w:t>
                  </w:r>
                </w:p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Прозрачная с желтоватым оттенком жидкость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16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2. Химическая форма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Na2WO4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37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 xml:space="preserve">3. Удельная активность вольфрама-188 в растворе препарата, </w:t>
                  </w:r>
                  <w:proofErr w:type="spellStart"/>
                  <w:r w:rsidRPr="003F1142">
                    <w:rPr>
                      <w:rFonts w:eastAsia="Times New Roman"/>
                      <w:lang w:eastAsia="ar-SA"/>
                    </w:rPr>
                    <w:t>ГБк</w:t>
                  </w:r>
                  <w:proofErr w:type="spellEnd"/>
                  <w:r w:rsidRPr="003F1142">
                    <w:rPr>
                      <w:rFonts w:eastAsia="Times New Roman"/>
                      <w:lang w:eastAsia="ar-SA"/>
                    </w:rPr>
                    <w:t>/г вольфрама (Ки/г вольфрама) не менее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185,0 (5,0)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28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 xml:space="preserve">4. Объемная активность вольфрама-188 в растворе препарата, </w:t>
                  </w:r>
                  <w:proofErr w:type="spellStart"/>
                  <w:r w:rsidRPr="003F1142">
                    <w:rPr>
                      <w:rFonts w:eastAsia="Times New Roman"/>
                      <w:lang w:eastAsia="ar-SA"/>
                    </w:rPr>
                    <w:t>ГБк</w:t>
                  </w:r>
                  <w:proofErr w:type="spellEnd"/>
                  <w:r w:rsidRPr="003F1142">
                    <w:rPr>
                      <w:rFonts w:eastAsia="Times New Roman"/>
                      <w:lang w:eastAsia="ar-SA"/>
                    </w:rPr>
                    <w:t>/мл (</w:t>
                  </w:r>
                  <w:proofErr w:type="spellStart"/>
                  <w:r w:rsidRPr="003F1142">
                    <w:rPr>
                      <w:rFonts w:eastAsia="Times New Roman"/>
                      <w:lang w:eastAsia="ar-SA"/>
                    </w:rPr>
                    <w:t>мКи</w:t>
                  </w:r>
                  <w:proofErr w:type="spellEnd"/>
                  <w:r w:rsidRPr="003F1142">
                    <w:rPr>
                      <w:rFonts w:eastAsia="Times New Roman"/>
                      <w:lang w:eastAsia="ar-SA"/>
                    </w:rPr>
                    <w:t xml:space="preserve">/мл), не менее 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0,74 (20)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25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5. Суммарное отношение активности гамма – излучающих примесей (191Os, 186Re, 192Ir) к активности 188W  в препарате, % не более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1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34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6. Отношение активности 187W к активности 188W в препарате, % не более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0,1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28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 xml:space="preserve">7. Концентрация вольфрама (по металлу) в растворе, </w:t>
                  </w:r>
                  <w:proofErr w:type="gramStart"/>
                  <w:r w:rsidRPr="003F1142">
                    <w:rPr>
                      <w:rFonts w:eastAsia="Times New Roman"/>
                      <w:lang w:eastAsia="ar-SA"/>
                    </w:rPr>
                    <w:t>г</w:t>
                  </w:r>
                  <w:proofErr w:type="gramEnd"/>
                  <w:r w:rsidRPr="003F1142">
                    <w:rPr>
                      <w:rFonts w:eastAsia="Times New Roman"/>
                      <w:lang w:eastAsia="ar-SA"/>
                    </w:rPr>
                    <w:t>/л (моль/л)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2÷200 (0,005÷5)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720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8. Концентрация свободной щелочи (</w:t>
                  </w:r>
                  <w:proofErr w:type="spellStart"/>
                  <w:r w:rsidRPr="003F1142">
                    <w:rPr>
                      <w:rFonts w:eastAsia="Times New Roman"/>
                      <w:lang w:eastAsia="ar-SA"/>
                    </w:rPr>
                    <w:t>NaOH</w:t>
                  </w:r>
                  <w:proofErr w:type="spellEnd"/>
                  <w:r w:rsidRPr="003F1142">
                    <w:rPr>
                      <w:rFonts w:eastAsia="Times New Roman"/>
                      <w:lang w:eastAsia="ar-SA"/>
                    </w:rPr>
                    <w:t>), г/л (моль/л)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2÷200 (0,005÷5)</w:t>
                  </w:r>
                </w:p>
              </w:tc>
            </w:tr>
            <w:tr w:rsidR="003F1142" w:rsidRPr="003F1142" w:rsidTr="00DD784B">
              <w:tblPrEx>
                <w:tblCellMar>
                  <w:top w:w="0" w:type="dxa"/>
                  <w:bottom w:w="0" w:type="dxa"/>
                </w:tblCellMar>
              </w:tblPrEx>
              <w:trPr>
                <w:trHeight w:val="375"/>
              </w:trPr>
              <w:tc>
                <w:tcPr>
                  <w:tcW w:w="504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9. Объем радиоактивного препарата:</w:t>
                  </w:r>
                </w:p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не менее, мл</w:t>
                  </w:r>
                </w:p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не более, мл</w:t>
                  </w:r>
                </w:p>
              </w:tc>
              <w:tc>
                <w:tcPr>
                  <w:tcW w:w="3960" w:type="dxa"/>
                </w:tcPr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</w:p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1</w:t>
                  </w:r>
                </w:p>
                <w:p w:rsidR="003F1142" w:rsidRPr="003F1142" w:rsidRDefault="003F1142" w:rsidP="003F1142">
                  <w:pPr>
                    <w:suppressAutoHyphens/>
                    <w:jc w:val="left"/>
                    <w:rPr>
                      <w:rFonts w:eastAsia="Times New Roman"/>
                      <w:lang w:eastAsia="ar-SA"/>
                    </w:rPr>
                  </w:pPr>
                  <w:r w:rsidRPr="003F1142">
                    <w:rPr>
                      <w:rFonts w:eastAsia="Times New Roman"/>
                      <w:lang w:eastAsia="ar-SA"/>
                    </w:rPr>
                    <w:t>100</w:t>
                  </w:r>
                </w:p>
              </w:tc>
            </w:tr>
          </w:tbl>
          <w:p w:rsidR="003F1142" w:rsidRPr="003F1142" w:rsidRDefault="003F1142" w:rsidP="003F114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3F1142" w:rsidRPr="003F1142" w:rsidRDefault="003F1142" w:rsidP="003F1142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3F1142" w:rsidRPr="003F1142" w:rsidRDefault="003F1142" w:rsidP="003F114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</w:p>
        </w:tc>
      </w:tr>
      <w:tr w:rsidR="003F1142" w:rsidRPr="003F1142" w:rsidTr="00DD784B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szCs w:val="20"/>
                <w:lang w:eastAsia="ar-SA"/>
              </w:rPr>
              <w:t>При изготовлении препарата должны использоваться реактивы и материалы марки не ниже «</w:t>
            </w:r>
            <w:proofErr w:type="spellStart"/>
            <w:r w:rsidRPr="003F1142">
              <w:rPr>
                <w:rFonts w:eastAsia="Times New Roman"/>
                <w:szCs w:val="20"/>
                <w:lang w:eastAsia="ar-SA"/>
              </w:rPr>
              <w:t>хч</w:t>
            </w:r>
            <w:proofErr w:type="spellEnd"/>
            <w:r w:rsidRPr="003F1142">
              <w:rPr>
                <w:rFonts w:eastAsia="Times New Roman"/>
                <w:szCs w:val="20"/>
                <w:lang w:eastAsia="ar-SA"/>
              </w:rPr>
              <w:t xml:space="preserve">» (Технологический регламент на производство генераторов рения – 188, </w:t>
            </w:r>
            <w:proofErr w:type="gramStart"/>
            <w:r w:rsidRPr="003F1142">
              <w:rPr>
                <w:rFonts w:eastAsia="Times New Roman"/>
                <w:szCs w:val="20"/>
                <w:lang w:eastAsia="ar-SA"/>
              </w:rPr>
              <w:t>ТР</w:t>
            </w:r>
            <w:proofErr w:type="gramEnd"/>
            <w:r w:rsidRPr="003F1142">
              <w:rPr>
                <w:rFonts w:eastAsia="Times New Roman"/>
                <w:szCs w:val="20"/>
                <w:lang w:eastAsia="ar-SA"/>
              </w:rPr>
              <w:t xml:space="preserve"> № 35.92 -3/61-01).</w:t>
            </w:r>
          </w:p>
        </w:tc>
      </w:tr>
      <w:tr w:rsidR="003F1142" w:rsidRPr="003F1142" w:rsidTr="00DD784B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3F1142">
              <w:rPr>
                <w:rFonts w:eastAsia="Times New Roman"/>
                <w:color w:val="000000"/>
                <w:lang w:eastAsia="ar-SA"/>
              </w:rPr>
              <w:t>Подраздел 3.2 Требования к упаковке</w:t>
            </w:r>
          </w:p>
        </w:tc>
      </w:tr>
      <w:tr w:rsidR="003F1142" w:rsidRPr="003F1142" w:rsidTr="00DD784B">
        <w:trPr>
          <w:trHeight w:val="335"/>
        </w:trPr>
        <w:tc>
          <w:tcPr>
            <w:tcW w:w="97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Поставка должна осуществляться с использованием сертификата - разрешения на конструкцию транспортных упаковочных комплектов УКТ и перевозку в них радиоактивных материалов выданного Федеральным Агентством по Атомной Энергии.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4. ТРЕБОВАНИЯ ПО ПРАВИЛАМ СДАЧИ И ПРИЕМКИ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Поставщик предоставляет паспорт на упаковочный комплект и на радиоактивный препарат, товарную накладную, счет на оплату.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lastRenderedPageBreak/>
        <w:t>РАЗДЕЛ 5. ТРЕБОВАНИЯ К ТРАНСПОРТИРОВАНИЮ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Транспортирование радиоактивной продукции в адрес Покупателя должно осуществляться: авиатранспортом, до базы ОАО «</w:t>
            </w:r>
            <w:proofErr w:type="gramStart"/>
            <w:r w:rsidRPr="003F1142">
              <w:rPr>
                <w:rFonts w:eastAsia="Times New Roman"/>
                <w:lang w:eastAsia="ar-SA"/>
              </w:rPr>
              <w:t>В/О</w:t>
            </w:r>
            <w:proofErr w:type="gramEnd"/>
            <w:r w:rsidRPr="003F1142">
              <w:rPr>
                <w:rFonts w:eastAsia="Times New Roman"/>
                <w:lang w:eastAsia="ar-SA"/>
              </w:rPr>
              <w:t xml:space="preserve"> «Изотоп» г. Старая </w:t>
            </w:r>
            <w:proofErr w:type="spellStart"/>
            <w:r w:rsidRPr="003F1142">
              <w:rPr>
                <w:rFonts w:eastAsia="Times New Roman"/>
                <w:lang w:eastAsia="ar-SA"/>
              </w:rPr>
              <w:t>Купавна</w:t>
            </w:r>
            <w:proofErr w:type="spellEnd"/>
            <w:r w:rsidRPr="003F1142">
              <w:rPr>
                <w:rFonts w:eastAsia="Times New Roman"/>
                <w:lang w:eastAsia="ar-SA"/>
              </w:rPr>
              <w:t>, Московская область.</w:t>
            </w:r>
          </w:p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С базы ОАО «</w:t>
            </w:r>
            <w:proofErr w:type="gramStart"/>
            <w:r w:rsidRPr="003F1142">
              <w:rPr>
                <w:rFonts w:eastAsia="Times New Roman"/>
                <w:lang w:eastAsia="ar-SA"/>
              </w:rPr>
              <w:t>В/О</w:t>
            </w:r>
            <w:proofErr w:type="gramEnd"/>
            <w:r w:rsidRPr="003F1142">
              <w:rPr>
                <w:rFonts w:eastAsia="Times New Roman"/>
                <w:lang w:eastAsia="ar-SA"/>
              </w:rPr>
              <w:t xml:space="preserve"> «Изотоп» г. Старая </w:t>
            </w:r>
            <w:proofErr w:type="spellStart"/>
            <w:r w:rsidRPr="003F1142">
              <w:rPr>
                <w:rFonts w:eastAsia="Times New Roman"/>
                <w:lang w:eastAsia="ar-SA"/>
              </w:rPr>
              <w:t>Купавна</w:t>
            </w:r>
            <w:proofErr w:type="spellEnd"/>
            <w:r w:rsidRPr="003F1142">
              <w:rPr>
                <w:rFonts w:eastAsia="Times New Roman"/>
                <w:lang w:eastAsia="ar-SA"/>
              </w:rPr>
              <w:t xml:space="preserve"> - получение и транспортировка продукции  в адрес Покупателя осуществляются транспортом и за счет Покупателя. 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6. ЭКОЛОГИЧЕСКИЕ ТРЕБОВАНИЯ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Транспортировка продукции должна осуществляться в соответствии с требованиями «Правил безопасности при транспортировании радиоактивных материалов» (НП-053-04) и «Санитарных правил по радиационной безопасности персонала и населения при транспортировании радиоактивных материалов (веществ)» (СанПиН 2.6.1.1281-03).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7. ТРЕБОВАНИЯ ПО БЕЗОПАСНОСТИ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Доставка радиоактивной продукции должна осуществляться в соответствии с требованиями НРБ-99, ОСПОРБ-99/2010, «Санитарных правил по радиационной безопасности персонала и населения при транспортировании радиоактивных материалов (веществ)» СанПиН 2.6.1.281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8. ТРЕБОВАНИЯ К КАЧЕСТВУ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Радиоактивный препарат должен соответствовать техническим характеристикам, прописанным в разделе 3.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9. ТРЕБОВАНИЯ К КОЛИЧЕСТВУ И СРОКУ (ПЕРИОДИЧНОСТИ) ПОСТАВКИ</w:t>
      </w: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8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40"/>
      </w:tblGrid>
      <w:tr w:rsidR="003F1142" w:rsidRPr="003F1142" w:rsidTr="00DD784B">
        <w:trPr>
          <w:trHeight w:val="399"/>
        </w:trPr>
        <w:tc>
          <w:tcPr>
            <w:tcW w:w="9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Поставка радиоактивной продукции производится отдельными партиями на основании конкретных разовых заказов.</w:t>
            </w:r>
          </w:p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 xml:space="preserve">Сроки поставки товара, выполнения работ, оказания услуг: с 1 сентября по 30 декабря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F1142">
                <w:rPr>
                  <w:rFonts w:eastAsia="Times New Roman"/>
                  <w:lang w:eastAsia="ar-SA"/>
                </w:rPr>
                <w:t>2014 г</w:t>
              </w:r>
            </w:smartTag>
            <w:r w:rsidRPr="003F1142">
              <w:rPr>
                <w:rFonts w:eastAsia="Times New Roman"/>
                <w:lang w:eastAsia="ar-SA"/>
              </w:rPr>
              <w:t>.</w:t>
            </w:r>
          </w:p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 xml:space="preserve">Начало поставки первой партии товара: 1 сентября 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F1142">
                <w:rPr>
                  <w:rFonts w:eastAsia="Times New Roman"/>
                  <w:lang w:eastAsia="ar-SA"/>
                </w:rPr>
                <w:t>2014 г</w:t>
              </w:r>
            </w:smartTag>
            <w:r w:rsidRPr="003F1142">
              <w:rPr>
                <w:rFonts w:eastAsia="Times New Roman"/>
                <w:lang w:eastAsia="ar-SA"/>
              </w:rPr>
              <w:t xml:space="preserve"> в количестве </w:t>
            </w:r>
            <w:proofErr w:type="gramStart"/>
            <w:r w:rsidRPr="003F1142">
              <w:rPr>
                <w:rFonts w:eastAsia="Times New Roman"/>
                <w:lang w:eastAsia="ar-SA"/>
              </w:rPr>
              <w:t>согласно заявки</w:t>
            </w:r>
            <w:proofErr w:type="gramEnd"/>
            <w:r w:rsidRPr="003F1142">
              <w:rPr>
                <w:rFonts w:eastAsia="Times New Roman"/>
                <w:lang w:eastAsia="ar-SA"/>
              </w:rPr>
              <w:t>.</w:t>
            </w:r>
          </w:p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 xml:space="preserve">Окончание поставки второй партии товара: 30 декабря 2014 года в количестве </w:t>
            </w:r>
            <w:proofErr w:type="gramStart"/>
            <w:r w:rsidRPr="003F1142">
              <w:rPr>
                <w:rFonts w:eastAsia="Times New Roman"/>
                <w:lang w:eastAsia="ar-SA"/>
              </w:rPr>
              <w:t>согласно заявки</w:t>
            </w:r>
            <w:proofErr w:type="gramEnd"/>
            <w:r w:rsidRPr="003F1142">
              <w:rPr>
                <w:rFonts w:eastAsia="Times New Roman"/>
                <w:lang w:eastAsia="ar-SA"/>
              </w:rPr>
              <w:t>.</w:t>
            </w:r>
          </w:p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3F1142">
              <w:rPr>
                <w:rFonts w:eastAsia="Times New Roman"/>
                <w:lang w:eastAsia="ar-SA"/>
              </w:rPr>
              <w:t>Общее количество радиоактивного препарата вольфрам-188 составляет  2,7 Ки.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  <w:r w:rsidRPr="003F1142">
        <w:rPr>
          <w:rFonts w:eastAsia="Times New Roman"/>
          <w:color w:val="000000"/>
          <w:lang w:eastAsia="ar-SA"/>
        </w:rPr>
        <w:t>РАЗДЕЛ 10. ТРЕБОВАНИЕ К ФОРМЕ ПРЕДСТАВЛЯЕМОЙ ИНФОРМАЦИИ</w:t>
      </w:r>
    </w:p>
    <w:p w:rsidR="003F1142" w:rsidRPr="003F1142" w:rsidRDefault="003F1142" w:rsidP="003F1142">
      <w:pPr>
        <w:suppressAutoHyphens/>
        <w:jc w:val="left"/>
        <w:rPr>
          <w:rFonts w:eastAsia="Times New Roman"/>
          <w:color w:val="000000"/>
          <w:lang w:eastAsia="ar-SA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F1142" w:rsidRPr="003F1142" w:rsidTr="00DD784B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1142" w:rsidRPr="003F1142" w:rsidRDefault="003F1142" w:rsidP="003F1142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3F1142">
              <w:rPr>
                <w:rFonts w:eastAsia="Times New Roman"/>
                <w:color w:val="000000"/>
                <w:lang w:eastAsia="ar-SA"/>
              </w:rPr>
              <w:t>Вышеперечисленная информация должна быть предоставлена участником в электронном виде по форме технического предложения (форма №3), являющаяся приложением к заявке на участие в открытом запросе цен на поставку радиоактивного препарата вольфрам-188.</w:t>
            </w:r>
          </w:p>
        </w:tc>
      </w:tr>
    </w:tbl>
    <w:p w:rsidR="003F1142" w:rsidRPr="003F1142" w:rsidRDefault="003F1142" w:rsidP="003F1142">
      <w:pPr>
        <w:suppressAutoHyphens/>
        <w:rPr>
          <w:rFonts w:eastAsia="Times New Roman"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i/>
          <w:color w:val="000000"/>
          <w:lang w:eastAsia="ar-SA"/>
        </w:rPr>
      </w:pPr>
    </w:p>
    <w:p w:rsidR="003F1142" w:rsidRPr="003F1142" w:rsidRDefault="003F1142" w:rsidP="003F1142">
      <w:pPr>
        <w:suppressAutoHyphens/>
        <w:jc w:val="left"/>
        <w:rPr>
          <w:rFonts w:eastAsia="Times New Roman"/>
          <w:lang w:eastAsia="ar-SA"/>
        </w:rPr>
      </w:pPr>
      <w:r w:rsidRPr="003F1142">
        <w:rPr>
          <w:rFonts w:eastAsia="Times New Roman"/>
          <w:lang w:eastAsia="ar-SA"/>
        </w:rPr>
        <w:t xml:space="preserve">Контактное лицо: </w:t>
      </w:r>
      <w:proofErr w:type="spellStart"/>
      <w:r w:rsidRPr="003F1142">
        <w:rPr>
          <w:rFonts w:eastAsia="Times New Roman"/>
          <w:lang w:eastAsia="ar-SA"/>
        </w:rPr>
        <w:t>Овчинникова</w:t>
      </w:r>
      <w:proofErr w:type="spellEnd"/>
      <w:r w:rsidRPr="003F1142">
        <w:rPr>
          <w:rFonts w:eastAsia="Times New Roman"/>
          <w:lang w:eastAsia="ar-SA"/>
        </w:rPr>
        <w:t xml:space="preserve"> Инга Николаевна (48439) 9-48-16</w:t>
      </w:r>
    </w:p>
    <w:p w:rsidR="003F1142" w:rsidRPr="003F1142" w:rsidRDefault="003F1142" w:rsidP="003F1142">
      <w:pPr>
        <w:suppressAutoHyphens/>
        <w:rPr>
          <w:rFonts w:ascii="Arial" w:eastAsia="Times New Roman" w:hAnsi="Arial"/>
          <w:szCs w:val="20"/>
          <w:lang w:eastAsia="ar-SA"/>
        </w:rPr>
      </w:pPr>
    </w:p>
    <w:p w:rsidR="008E3C0C" w:rsidRDefault="008E3C0C">
      <w:bookmarkStart w:id="0" w:name="_GoBack"/>
      <w:bookmarkEnd w:id="0"/>
    </w:p>
    <w:sectPr w:rsidR="008E3C0C" w:rsidSect="00B13273">
      <w:headerReference w:type="default" r:id="rId5"/>
      <w:footerReference w:type="even" r:id="rId6"/>
      <w:footerReference w:type="default" r:id="rId7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DCA" w:rsidRDefault="003F1142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91DCA" w:rsidRDefault="003F1142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DCA" w:rsidRDefault="003F1142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C91DCA" w:rsidRDefault="003F1142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1DCA" w:rsidRDefault="003F114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450"/>
    <w:rsid w:val="003F1142"/>
    <w:rsid w:val="00773450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11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1142"/>
  </w:style>
  <w:style w:type="paragraph" w:styleId="a5">
    <w:name w:val="footer"/>
    <w:basedOn w:val="a"/>
    <w:link w:val="a6"/>
    <w:uiPriority w:val="99"/>
    <w:rsid w:val="003F114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F114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F11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F114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F1142"/>
  </w:style>
  <w:style w:type="paragraph" w:styleId="a5">
    <w:name w:val="footer"/>
    <w:basedOn w:val="a"/>
    <w:link w:val="a6"/>
    <w:uiPriority w:val="99"/>
    <w:rsid w:val="003F1142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3F1142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3F11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714</Words>
  <Characters>4071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2014-07-16T05:46:00Z</dcterms:created>
  <dcterms:modified xsi:type="dcterms:W3CDTF">2014-07-16T05:46:00Z</dcterms:modified>
</cp:coreProperties>
</file>