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BA4E7A" w:rsidRPr="004561F5" w:rsidRDefault="00BA4E7A" w:rsidP="00BA4E7A">
      <w:pPr>
        <w:ind w:left="360"/>
        <w:jc w:val="center"/>
        <w:rPr>
          <w:b/>
        </w:rPr>
      </w:pPr>
      <w:r>
        <w:t>на выполнение работ по обследованию строительных конструкций корпуса 11 площадки "Новослободская" ФГУП «ВНИИА»</w:t>
      </w:r>
    </w:p>
    <w:p w:rsidR="00BA4E7A" w:rsidRPr="005B502A" w:rsidRDefault="00BA4E7A" w:rsidP="00BA4E7A">
      <w:pPr>
        <w:spacing w:before="120" w:line="360" w:lineRule="auto"/>
        <w:ind w:left="-839" w:right="-476"/>
        <w:jc w:val="both"/>
        <w:rPr>
          <w:b/>
        </w:rPr>
      </w:pPr>
    </w:p>
    <w:p w:rsidR="00BA4E7A" w:rsidRDefault="00BA4E7A" w:rsidP="0078637D">
      <w:pPr>
        <w:ind w:left="357"/>
        <w:jc w:val="center"/>
        <w:outlineLvl w:val="0"/>
        <w:rPr>
          <w:b/>
        </w:rPr>
      </w:pPr>
    </w:p>
    <w:p w:rsidR="00A6595E" w:rsidRDefault="00A6595E" w:rsidP="0078637D">
      <w:pPr>
        <w:ind w:left="357"/>
        <w:jc w:val="center"/>
        <w:outlineLvl w:val="0"/>
        <w:rPr>
          <w:b/>
        </w:rPr>
      </w:pPr>
    </w:p>
    <w:p w:rsidR="00BA4E7A" w:rsidRPr="00172B89" w:rsidRDefault="00BA4E7A" w:rsidP="00BA4E7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A4E7A" w:rsidRPr="00172B89" w:rsidRDefault="00BA4E7A" w:rsidP="00BA4E7A">
      <w:pPr>
        <w:jc w:val="center"/>
        <w:rPr>
          <w:color w:val="000000"/>
        </w:rPr>
      </w:pPr>
    </w:p>
    <w:p w:rsidR="00BA4E7A" w:rsidRPr="00172B89" w:rsidRDefault="00BA4E7A" w:rsidP="00BA4E7A">
      <w:pPr>
        <w:rPr>
          <w:color w:val="000000"/>
        </w:rPr>
      </w:pP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2.1 </w:t>
      </w:r>
      <w:r w:rsidRPr="001F6931">
        <w:rPr>
          <w:color w:val="000000"/>
        </w:rPr>
        <w:t>Описание оказываемых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</w:t>
      </w:r>
      <w:r w:rsidRPr="001F6931">
        <w:rPr>
          <w:color w:val="000000"/>
        </w:rPr>
        <w:t>Объем оказываемых услуг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A4E7A" w:rsidRPr="00172B89" w:rsidRDefault="00BA4E7A" w:rsidP="00BA4E7A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</w:t>
      </w:r>
      <w:r w:rsidRPr="001F6931">
        <w:rPr>
          <w:color w:val="000000"/>
        </w:rPr>
        <w:t>Требования к конфиденциальности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3.4 </w:t>
      </w:r>
      <w:r w:rsidRPr="001F6931">
        <w:rPr>
          <w:color w:val="000000"/>
        </w:rPr>
        <w:t>Требования к безопасности оказания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</w:t>
      </w:r>
      <w:r w:rsidRPr="001F6931">
        <w:rPr>
          <w:bCs/>
          <w:color w:val="000000"/>
        </w:rPr>
        <w:t>Технические требования при выполнении работ</w:t>
      </w:r>
    </w:p>
    <w:p w:rsidR="00BA4E7A" w:rsidRDefault="00BA4E7A" w:rsidP="00BA4E7A">
      <w:pPr>
        <w:ind w:left="851"/>
      </w:pPr>
      <w:r w:rsidRPr="00172B89">
        <w:rPr>
          <w:color w:val="000000"/>
        </w:rPr>
        <w:t xml:space="preserve">Подраздел 3.6 </w:t>
      </w:r>
      <w:r>
        <w:t>Срок выполнения работ</w:t>
      </w:r>
    </w:p>
    <w:p w:rsidR="00BA4E7A" w:rsidRPr="00172B89" w:rsidRDefault="00BA4E7A" w:rsidP="00BA4E7A">
      <w:pPr>
        <w:ind w:left="851"/>
        <w:rPr>
          <w:color w:val="000000"/>
        </w:rPr>
      </w:pPr>
      <w:r w:rsidRPr="00A86BF1">
        <w:t>Подраздел 3.</w:t>
      </w:r>
      <w:r>
        <w:t>7 Порядок сдачи и приемки работ</w:t>
      </w:r>
    </w:p>
    <w:p w:rsidR="00BA4E7A" w:rsidRPr="00172B89" w:rsidRDefault="00BA4E7A" w:rsidP="00BA4E7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A4E7A" w:rsidRPr="00172B89" w:rsidRDefault="00BA4E7A" w:rsidP="00BA4E7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</w:t>
      </w:r>
      <w:r w:rsidRPr="001F6931">
        <w:rPr>
          <w:color w:val="000000"/>
        </w:rPr>
        <w:t>Требования по передаче Заказчику технических и иных документов (оформление результатов оказанных услуг)</w:t>
      </w: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A4E7A" w:rsidRPr="001F6931" w:rsidRDefault="00BA4E7A" w:rsidP="00BA4E7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245392" w:rsidRDefault="00BA4E7A" w:rsidP="003A19E4">
            <w:pPr>
              <w:ind w:firstLine="34"/>
              <w:jc w:val="both"/>
              <w:rPr>
                <w:i/>
                <w:color w:val="000000"/>
              </w:rPr>
            </w:pPr>
            <w:r>
              <w:t>В</w:t>
            </w:r>
            <w:r w:rsidRPr="00245392">
              <w:t>ыполнение работ по обследованию строительных конструкций корпуса 11 площадки "Новослободская" ФГУП «ВНИИА»</w:t>
            </w:r>
          </w:p>
        </w:tc>
      </w:tr>
    </w:tbl>
    <w:p w:rsidR="00BA4E7A" w:rsidRPr="001F6931" w:rsidRDefault="00BA4E7A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3A19E4">
            <w:pPr>
              <w:ind w:firstLine="34"/>
              <w:jc w:val="both"/>
              <w:rPr>
                <w:color w:val="000000"/>
              </w:rPr>
            </w:pPr>
            <w:r w:rsidRPr="000E49D7">
              <w:t>Провести комплекс необходимых  работ по</w:t>
            </w:r>
            <w:r w:rsidRPr="000E49D7">
              <w:rPr>
                <w:rFonts w:cs="Calibri"/>
              </w:rPr>
              <w:t xml:space="preserve"> обследованию технического состояния зданий и сооружений для оценки возможности их дальнейшей безаварийной эксплуатации или необходимости их восстановления и усиления конструкций</w:t>
            </w:r>
            <w:r>
              <w:rPr>
                <w:rFonts w:cs="Calibri"/>
              </w:rPr>
              <w:t xml:space="preserve">. </w:t>
            </w: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г. Москва, ул. Сущевская, </w:t>
            </w:r>
            <w:r w:rsidR="003A19E4">
              <w:rPr>
                <w:color w:val="000000"/>
              </w:rPr>
              <w:t>вл</w:t>
            </w:r>
            <w:r>
              <w:rPr>
                <w:color w:val="000000"/>
              </w:rPr>
              <w:t>. 22.</w:t>
            </w:r>
          </w:p>
          <w:p w:rsidR="00BA4E7A" w:rsidRPr="0092510A" w:rsidRDefault="00BA4E7A" w:rsidP="00BA4E7A">
            <w:pPr>
              <w:ind w:firstLine="601"/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Технические данные здания (корпус 11)</w:t>
            </w:r>
            <w:r w:rsidR="003A19E4">
              <w:rPr>
                <w:color w:val="000000"/>
              </w:rPr>
              <w:t>: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Год постройки 1909-1977 г. – нежилое;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Этажность </w:t>
            </w:r>
            <w:r w:rsidR="003A19E4" w:rsidRPr="0092510A">
              <w:rPr>
                <w:color w:val="000000"/>
              </w:rPr>
              <w:t>–</w:t>
            </w:r>
            <w:r w:rsidR="003A19E4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3-х, 2-х и 1-ное, без подвала;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Фундаменты </w:t>
            </w:r>
            <w:r w:rsidR="003A19E4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под стенами ленточный бутовый, под колоннами</w:t>
            </w:r>
            <w:r w:rsidR="003A19E4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- монолитный бетонный;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Стены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кирпичные; перегородки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кирпичные, частично деревянные;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Несущий каркас пристройки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металлический;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Междуэтажные и чердачные перекрытия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металлические, частично деревянные;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 xml:space="preserve">Несущий элемент кровли </w:t>
            </w:r>
            <w:r w:rsidR="00CA31EC" w:rsidRPr="0092510A">
              <w:rPr>
                <w:color w:val="000000"/>
              </w:rPr>
              <w:t>–</w:t>
            </w:r>
            <w:r w:rsidRPr="0092510A">
              <w:rPr>
                <w:color w:val="000000"/>
              </w:rPr>
              <w:t xml:space="preserve"> частично сб. ж/б, частично деревянный;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Материал кровли (водоизолирующий слой) – частично металлическая, площадью 662,6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 частично мягкая на битумной мастике, площадью 66,74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 общая площадь кровли 729,34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Площадь наружных кирпичных стен за вычетом проемов 1332,64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 xml:space="preserve"> 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Лестницы – бетонные камни по металлическим косоурам;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Объем здания – 7761,84  м</w:t>
            </w:r>
            <w:r w:rsidRPr="0092510A">
              <w:rPr>
                <w:color w:val="000000"/>
                <w:vertAlign w:val="superscript"/>
              </w:rPr>
              <w:t>3</w:t>
            </w:r>
            <w:r w:rsidRPr="0092510A">
              <w:rPr>
                <w:color w:val="000000"/>
              </w:rPr>
              <w:t>;</w:t>
            </w:r>
          </w:p>
          <w:p w:rsidR="00BA4E7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Общая площадь помещений – 1828,64 м</w:t>
            </w:r>
            <w:r w:rsidRPr="0092510A">
              <w:rPr>
                <w:color w:val="000000"/>
                <w:vertAlign w:val="superscript"/>
              </w:rPr>
              <w:t>2</w:t>
            </w:r>
            <w:r w:rsidRPr="0092510A">
              <w:rPr>
                <w:color w:val="000000"/>
              </w:rPr>
              <w:t>;</w:t>
            </w:r>
          </w:p>
          <w:p w:rsidR="00BA4E7A" w:rsidRPr="0092510A" w:rsidRDefault="00BA4E7A" w:rsidP="00AB5B37">
            <w:pPr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 w:rsidRPr="0092510A">
              <w:rPr>
                <w:color w:val="000000"/>
              </w:rPr>
              <w:t>Площадь застройки – 814,84 м</w:t>
            </w:r>
            <w:r w:rsidRPr="0092510A"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.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</w:t>
            </w:r>
          </w:p>
        </w:tc>
      </w:tr>
      <w:tr w:rsidR="00BA4E7A" w:rsidRPr="001F6931" w:rsidTr="00BA4E7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1. Выезд экспертов для предварительного ознакомления с объектом, определения объемов работ и их состава с целью накопления информации,  определения фактического состояния отдельных конструкций, коммуникаций, сложности и объема работ.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2. Проведение визуального обследования отдельных конструкций, с фотофиксацией видимых дефектов и  снятием необходимых размеров.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 3. Инструментальное обследование технического состояния здания. Лабораторны</w:t>
            </w:r>
            <w:r w:rsidR="00CA31EC">
              <w:t xml:space="preserve">е </w:t>
            </w:r>
            <w:r w:rsidRPr="002A3B24">
              <w:t>или иные необходимые анализы полученных проб и замеров.</w:t>
            </w:r>
          </w:p>
          <w:p w:rsidR="00BA4E7A" w:rsidRPr="002A3B24" w:rsidRDefault="00BA4E7A" w:rsidP="00AB5B37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ind w:left="1117" w:hanging="357"/>
              <w:jc w:val="both"/>
            </w:pPr>
            <w:r w:rsidRPr="002A3B24">
              <w:t>Этап</w:t>
            </w:r>
            <w:r w:rsidR="00CA31EC">
              <w:t xml:space="preserve"> </w:t>
            </w:r>
            <w:r w:rsidRPr="002A3B24">
              <w:t>4.</w:t>
            </w:r>
            <w:r>
              <w:t xml:space="preserve">  </w:t>
            </w:r>
            <w:r w:rsidRPr="002A3B24">
              <w:t xml:space="preserve"> Проведение расчетов и обработки данных по результатам технического обследования сооружения. Расчеты  выполняются с учетом информации о выявленных дефектах, фактическом износе конструкций, отклонениях от проектных размеров, имеющихся прочностных характеристиках материала и т.д. Подготовка и представление заказчику технического заключения.</w:t>
            </w:r>
          </w:p>
          <w:p w:rsidR="00BA4E7A" w:rsidRPr="002A3B24" w:rsidRDefault="00BA4E7A" w:rsidP="00BA4E7A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BA4E7A" w:rsidRPr="001F6931" w:rsidRDefault="00BA4E7A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0E49D7" w:rsidRDefault="00BA4E7A" w:rsidP="00CA31EC">
            <w:pPr>
              <w:ind w:firstLine="34"/>
              <w:jc w:val="both"/>
            </w:pPr>
            <w:r w:rsidRPr="000E49D7">
              <w:t xml:space="preserve">В соответствии с требованиями межгосударственного стандарта  «Здания и сооружения. Правила обследования и мониторинга технического состояния» ГОСТ 31937-2011, введённого в действие Приказом Федерального </w:t>
            </w:r>
            <w:r w:rsidR="00CA31EC" w:rsidRPr="000E49D7">
              <w:t>агентства</w:t>
            </w:r>
            <w:r w:rsidRPr="000E49D7">
              <w:t xml:space="preserve"> по техническому регулированию и метрологии от 27.12.2012г. № 1984-ст., </w:t>
            </w:r>
            <w:r w:rsidRPr="000E49D7">
              <w:rPr>
                <w:rFonts w:cs="Calibri"/>
              </w:rPr>
              <w:t>обследование технического состояния зданий и сооружений проводится не реже одного раза в 10 лет и не реже одного раза в пять лет для зданий и сооружений или их отдельных элементов, работающих в неблагоприятных условиях (агрессивные среды, вибрации, повышенная влажность, сейсмичность района 7 баллов и более и др.). Для уникальных зданий и сооружений устанавливается постоянный режим мониторинга.</w:t>
            </w:r>
          </w:p>
          <w:p w:rsidR="00BA4E7A" w:rsidRPr="000E49D7" w:rsidRDefault="00BA4E7A" w:rsidP="00CA31EC">
            <w:pPr>
              <w:ind w:firstLine="540"/>
              <w:jc w:val="both"/>
              <w:rPr>
                <w:rFonts w:cs="Calibri"/>
              </w:rPr>
            </w:pPr>
            <w:r w:rsidRPr="000E49D7">
              <w:rPr>
                <w:rFonts w:cs="Calibri"/>
              </w:rPr>
              <w:t>Комплексное обеспечение безопасности эксплуатации зданий или сооружений характеризуется набором групп показателей, к числу важнейших из которых относятся:</w:t>
            </w:r>
          </w:p>
          <w:p w:rsidR="00BA4E7A" w:rsidRPr="000E49D7" w:rsidRDefault="00BA4E7A" w:rsidP="00BA4E7A">
            <w:pPr>
              <w:tabs>
                <w:tab w:val="left" w:pos="709"/>
              </w:tabs>
              <w:ind w:firstLine="540"/>
              <w:rPr>
                <w:rFonts w:cs="Calibri"/>
              </w:rPr>
            </w:pPr>
            <w:r w:rsidRPr="000E49D7">
              <w:rPr>
                <w:rFonts w:cs="Calibri"/>
              </w:rPr>
              <w:t>- состояние грунтов основания;</w:t>
            </w:r>
          </w:p>
          <w:p w:rsidR="00BA4E7A" w:rsidRPr="00CA31EC" w:rsidRDefault="00BA4E7A" w:rsidP="00F329D8">
            <w:pPr>
              <w:tabs>
                <w:tab w:val="left" w:pos="709"/>
              </w:tabs>
              <w:ind w:firstLine="540"/>
              <w:rPr>
                <w:rFonts w:cs="Calibri"/>
              </w:rPr>
            </w:pPr>
            <w:r w:rsidRPr="000E49D7">
              <w:rPr>
                <w:rFonts w:cs="Calibri"/>
              </w:rPr>
              <w:t>- состояние строительных конструкций</w:t>
            </w:r>
            <w:r w:rsidR="00F329D8">
              <w:rPr>
                <w:rFonts w:cs="Calibri"/>
              </w:rPr>
              <w:t>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CA31E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>Работы должны быть проведены в соответствии с</w:t>
            </w:r>
            <w:r w:rsidRPr="00FE773B">
              <w:t xml:space="preserve"> требованиям</w:t>
            </w:r>
            <w:r w:rsidR="00CA31EC">
              <w:t>и</w:t>
            </w:r>
            <w:r w:rsidRPr="00FE773B">
              <w:t xml:space="preserve"> </w:t>
            </w:r>
            <w:r w:rsidRPr="002A3B24">
              <w:t>межгосударственного стандарта  «Здания и сооружения. Правила обследования и мониторинга технического состояния» ГОСТ 31937-2011</w:t>
            </w:r>
            <w:r>
              <w:t xml:space="preserve">, </w:t>
            </w:r>
            <w:r w:rsidRPr="002A3B24">
              <w:t>СП 13-102-2003 «Правила обследования несущих и строительных конструкций зданий и сооружений»</w:t>
            </w:r>
            <w:r>
              <w:t xml:space="preserve"> </w:t>
            </w:r>
            <w:r w:rsidRPr="00D132ED">
              <w:t>и других действующих нормативных правовых документов</w:t>
            </w:r>
            <w:r>
              <w:t>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 xml:space="preserve">3 </w:t>
            </w:r>
            <w:r w:rsidRPr="001F6931">
              <w:rPr>
                <w:color w:val="000000"/>
              </w:rPr>
              <w:t xml:space="preserve">Требования к конфиденциальности 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3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3.3.1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Стороны обязуются соблюдать конфиденциальность в отношении информации, полученной ими друг от друга или ставшей известной им в ходе выполнения работ, не раскрывать и не разглашать в общем или в частности информацию какой-либо третьей стороне без предварительного письменного согласия другой Стороны.</w:t>
            </w:r>
          </w:p>
          <w:p w:rsidR="007132F3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3.3.2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Требования п. 3.</w:t>
            </w:r>
            <w:r>
              <w:rPr>
                <w:color w:val="000000"/>
              </w:rPr>
              <w:t>3</w:t>
            </w:r>
            <w:r w:rsidRPr="0092510A">
              <w:rPr>
                <w:color w:val="000000"/>
              </w:rPr>
              <w:t>.1 не распространяются на случаи раскрытия конфиденциальной информации по запросу уполномоченных органов в случаях, предусмотренных законом. Однако, даже в этом случае Стороны обязаны согласовать друг с другом объем и характер предоставляемой информации.</w:t>
            </w:r>
          </w:p>
          <w:p w:rsidR="00BA4E7A" w:rsidRPr="0092510A" w:rsidRDefault="00BA4E7A" w:rsidP="007132F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3.3.3</w:t>
            </w:r>
            <w:r w:rsidR="007132F3">
              <w:rPr>
                <w:color w:val="000000"/>
              </w:rPr>
              <w:t xml:space="preserve"> </w:t>
            </w:r>
            <w:r w:rsidRPr="0092510A">
              <w:rPr>
                <w:color w:val="000000"/>
              </w:rPr>
              <w:t>Любой ущерб, причиненный стороне несоблюдением требований подраздела 3.</w:t>
            </w:r>
            <w:r>
              <w:rPr>
                <w:color w:val="000000"/>
              </w:rPr>
              <w:t>3</w:t>
            </w:r>
            <w:r w:rsidRPr="0092510A">
              <w:rPr>
                <w:color w:val="000000"/>
              </w:rPr>
              <w:t xml:space="preserve"> данного технического задания, подлежит полному возмещению виновной стороной.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безопасности оказания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A62D77">
              <w:t>Требования предъявляются к обеспечению производства работ по обследованию строительных конструкций согласно действующему законодательству РФ, регламентирующему</w:t>
            </w:r>
            <w:r w:rsidRPr="00FE773B">
              <w:rPr>
                <w:color w:val="000000"/>
              </w:rPr>
              <w:t xml:space="preserve"> производство работ, которые оказывают влияние на безопасность объектов капитального строительства, в том числе:</w:t>
            </w:r>
          </w:p>
          <w:p w:rsidR="00BA4E7A" w:rsidRPr="00FE773B" w:rsidRDefault="00BA4E7A" w:rsidP="007132F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 xml:space="preserve">-  </w:t>
            </w:r>
            <w:bookmarkStart w:id="0" w:name="OLE_LINK8"/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FE773B">
              <w:rPr>
                <w:color w:val="000000"/>
              </w:rPr>
              <w:t xml:space="preserve">; 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12-01-2004 «Организация строительства»;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A4E7A" w:rsidRPr="00FE773B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A4E7A" w:rsidRPr="00A41DAA" w:rsidRDefault="00BA4E7A" w:rsidP="007132F3">
            <w:pPr>
              <w:ind w:firstLine="34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</w:t>
            </w:r>
            <w:r w:rsidRPr="001F6931">
              <w:rPr>
                <w:bCs/>
                <w:color w:val="000000"/>
              </w:rPr>
              <w:t>Технические требования при выполнении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7132F3">
            <w:pPr>
              <w:jc w:val="both"/>
            </w:pPr>
            <w:r w:rsidRPr="00042249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BA4E7A" w:rsidRDefault="00BA4E7A" w:rsidP="007132F3">
            <w:pPr>
              <w:jc w:val="both"/>
            </w:pPr>
            <w:r>
              <w:t>Огневые р</w:t>
            </w:r>
            <w:r w:rsidRPr="00042249">
              <w:t>аботы на объекте выполняются при наличии наряд-допуска от эксплуатирующей организации.</w:t>
            </w:r>
          </w:p>
          <w:p w:rsidR="00BA4E7A" w:rsidRDefault="00BA4E7A" w:rsidP="007132F3">
            <w:pPr>
              <w:jc w:val="both"/>
            </w:pPr>
            <w:r>
              <w:t>Производить р</w:t>
            </w:r>
            <w:r w:rsidRPr="00380BE4">
              <w:t xml:space="preserve">аботы только в отведённой зоне работ. После окончания </w:t>
            </w:r>
            <w:r>
              <w:t>р</w:t>
            </w:r>
            <w:r w:rsidRPr="00380BE4">
              <w:t>абот Подрядчиком производится: ликвидация рабочей зоны, уборка мусора, материалов и оборудования</w:t>
            </w:r>
            <w:r>
              <w:t>.</w:t>
            </w:r>
          </w:p>
          <w:p w:rsidR="00BA4E7A" w:rsidRDefault="00BA4E7A" w:rsidP="007132F3">
            <w:pPr>
              <w:jc w:val="both"/>
            </w:pPr>
            <w:r w:rsidRPr="00380BE4">
              <w:t xml:space="preserve">Для выполнения </w:t>
            </w:r>
            <w:r>
              <w:t>р</w:t>
            </w:r>
            <w:r w:rsidRPr="00380BE4">
              <w:t xml:space="preserve">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</w:t>
            </w:r>
            <w:r>
              <w:t>р</w:t>
            </w:r>
            <w:r w:rsidR="007132F3">
              <w:t>абот, являющихся гражданами РФ</w:t>
            </w:r>
            <w:r w:rsidRPr="00380BE4">
              <w:t>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BA4E7A" w:rsidRPr="00A62D77" w:rsidRDefault="00BA4E7A" w:rsidP="007132F3">
            <w:pPr>
              <w:jc w:val="both"/>
              <w:rPr>
                <w:color w:val="000000"/>
              </w:rPr>
            </w:pPr>
            <w: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A86BF1" w:rsidRDefault="00BA4E7A" w:rsidP="00BA4E7A">
            <w:pPr>
              <w:ind w:firstLine="709"/>
              <w:jc w:val="center"/>
            </w:pPr>
            <w:r w:rsidRPr="00A86BF1">
              <w:t>Подраздел 3.6</w:t>
            </w:r>
            <w:r>
              <w:t xml:space="preserve"> Срок выполнения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042249" w:rsidRDefault="00BA4E7A" w:rsidP="007132F3">
            <w:pPr>
              <w:jc w:val="both"/>
            </w:pPr>
            <w:r w:rsidRPr="00A62D77">
              <w:t xml:space="preserve">Сроки  выполнения работ составляют </w:t>
            </w:r>
            <w:r w:rsidR="007132F3">
              <w:t xml:space="preserve">не позднее </w:t>
            </w:r>
            <w:r w:rsidRPr="00A62D77">
              <w:t>30 (тридцат</w:t>
            </w:r>
            <w:r w:rsidR="007132F3">
              <w:t>и</w:t>
            </w:r>
            <w:r w:rsidRPr="00A62D77">
              <w:t>) рабочих дней с момента заключения договора. Конкретное время проведения работ на объекте согласовывается с Заказчиком.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A62D77" w:rsidRDefault="00BA4E7A" w:rsidP="00BA4E7A">
            <w:pPr>
              <w:ind w:firstLine="709"/>
              <w:jc w:val="center"/>
            </w:pPr>
            <w:r w:rsidRPr="00A86BF1">
              <w:t>Подраздел 3.</w:t>
            </w:r>
            <w:r>
              <w:t>7 Порядок сдачи и приемки работ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6F794B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110AF3">
              <w:rPr>
                <w:sz w:val="22"/>
                <w:szCs w:val="22"/>
              </w:rPr>
              <w:t xml:space="preserve">Приемка выполненных </w:t>
            </w:r>
            <w:r w:rsidRPr="00707280">
              <w:rPr>
                <w:sz w:val="22"/>
                <w:szCs w:val="22"/>
              </w:rPr>
              <w:t xml:space="preserve">Подрядчиком </w:t>
            </w:r>
            <w:r w:rsidRPr="00110AF3">
              <w:rPr>
                <w:sz w:val="22"/>
                <w:szCs w:val="22"/>
              </w:rPr>
              <w:t>работ осуществляется представ</w:t>
            </w:r>
            <w:r>
              <w:rPr>
                <w:sz w:val="22"/>
                <w:szCs w:val="22"/>
              </w:rPr>
              <w:t>ителем Заказчика и оформляется А</w:t>
            </w:r>
            <w:r w:rsidRPr="00110AF3">
              <w:rPr>
                <w:sz w:val="22"/>
                <w:szCs w:val="22"/>
              </w:rPr>
              <w:t>ктом приемки выполненных работ. Работа считается выполненной с даты передачи Заказчику технического заключения и технического отчета, выпущенных по результатам обследования и подписания Акта приемки выполненных работ</w:t>
            </w:r>
            <w:r>
              <w:rPr>
                <w:sz w:val="22"/>
                <w:szCs w:val="22"/>
              </w:rPr>
              <w:t xml:space="preserve">. </w:t>
            </w:r>
            <w:r w:rsidRPr="00707280">
              <w:rPr>
                <w:sz w:val="22"/>
                <w:szCs w:val="22"/>
              </w:rPr>
              <w:t>Подрядчик представляет Заказчику в установленном порядке счет-фактуру согласно Главе 21 НК РФ, акт</w:t>
            </w:r>
            <w:r>
              <w:rPr>
                <w:sz w:val="22"/>
                <w:szCs w:val="22"/>
              </w:rPr>
              <w:t>ы выполненных работ</w:t>
            </w:r>
            <w:r w:rsidRPr="00707280">
              <w:rPr>
                <w:sz w:val="22"/>
                <w:szCs w:val="22"/>
              </w:rPr>
              <w:t>, справки о стоимости выполненных работ</w:t>
            </w:r>
            <w:r>
              <w:rPr>
                <w:sz w:val="22"/>
                <w:szCs w:val="22"/>
              </w:rPr>
              <w:t xml:space="preserve"> не позднее 2 (второго) рабочего дня месяца, следующего за месяцем завершения работ</w:t>
            </w:r>
            <w:r w:rsidRPr="00707280">
              <w:rPr>
                <w:sz w:val="22"/>
                <w:szCs w:val="22"/>
              </w:rPr>
              <w:t>, сертификаты,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Подрядчик берет на себя обязательства по завершению всего объема работ, устранению всех нарушений, подготовке и сдаче завершенного обследованного объекта приемочной комиссии.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BA4E7A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BA4E7A" w:rsidRPr="006F794B" w:rsidRDefault="00BA4E7A" w:rsidP="00AB5B37">
            <w:pPr>
              <w:pStyle w:val="a9"/>
              <w:numPr>
                <w:ilvl w:val="2"/>
                <w:numId w:val="12"/>
              </w:numPr>
              <w:tabs>
                <w:tab w:val="clear" w:pos="1440"/>
                <w:tab w:val="num" w:pos="885"/>
              </w:tabs>
              <w:ind w:left="885" w:hanging="851"/>
              <w:jc w:val="both"/>
              <w:rPr>
                <w:szCs w:val="24"/>
              </w:rPr>
            </w:pPr>
            <w:r w:rsidRPr="003B7755">
              <w:rPr>
                <w:szCs w:val="24"/>
              </w:rPr>
              <w:t>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BA4E7A" w:rsidRDefault="00BA4E7A" w:rsidP="00BA4E7A">
      <w:pPr>
        <w:jc w:val="center"/>
        <w:rPr>
          <w:color w:val="000000"/>
        </w:rPr>
      </w:pPr>
    </w:p>
    <w:p w:rsidR="00AB5B37" w:rsidRDefault="00AB5B37" w:rsidP="00BA4E7A">
      <w:pPr>
        <w:jc w:val="center"/>
        <w:rPr>
          <w:color w:val="000000"/>
        </w:rPr>
      </w:pPr>
    </w:p>
    <w:p w:rsidR="00AB5B37" w:rsidRPr="001F6931" w:rsidRDefault="00AB5B37" w:rsidP="00BA4E7A">
      <w:pPr>
        <w:jc w:val="center"/>
        <w:rPr>
          <w:color w:val="000000"/>
        </w:rPr>
      </w:pPr>
    </w:p>
    <w:p w:rsidR="00BA4E7A" w:rsidRPr="001F6931" w:rsidRDefault="00BA4E7A" w:rsidP="00BA4E7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A4E7A" w:rsidRPr="001F6931" w:rsidRDefault="00BA4E7A" w:rsidP="00BA4E7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Default="00BA4E7A" w:rsidP="00AB5B37">
            <w:pPr>
              <w:ind w:firstLine="34"/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Результатом обследования здания, является техническое заключение, выпускаемое Подрядчиком и предоставляемое Заказчику, включающее в себя: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Описание существующего строения, и его объемно-планировочные и конструктивные решения.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Графическая часть с чертежами здания, включающая обмерочные чертежи.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Результаты технического обследования важнейших узлов и конструкций сооружения с рекомендациями по усилению (если необходимо) и дальнейшей эксплуатации.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Результаты лабораторных испытаний и исследований.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Расчетная часть с поверочными расчетами отдельных конструкций.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Выводы по результатам проведенного обследования.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Фотофиксация дефектов, обнаруженных в ходе обследования.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</w:pPr>
            <w:r w:rsidRPr="00422CAF">
              <w:t>Копия свидетельства СРО, на работы по обследованию зданий и сооружений.</w:t>
            </w:r>
          </w:p>
          <w:p w:rsidR="00BA4E7A" w:rsidRPr="00422CAF" w:rsidRDefault="00BA4E7A" w:rsidP="00AB5B37">
            <w:pPr>
              <w:numPr>
                <w:ilvl w:val="1"/>
                <w:numId w:val="10"/>
              </w:numPr>
              <w:overflowPunct w:val="0"/>
              <w:autoSpaceDE w:val="0"/>
              <w:autoSpaceDN w:val="0"/>
              <w:adjustRightInd w:val="0"/>
              <w:ind w:left="1077" w:hanging="357"/>
              <w:jc w:val="both"/>
              <w:rPr>
                <w:color w:val="000000"/>
              </w:rPr>
            </w:pPr>
            <w:r w:rsidRPr="00422CAF">
              <w:t>Копия планов БТИ.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7A" w:rsidRPr="001F6931" w:rsidRDefault="00BA4E7A" w:rsidP="00BA4E7A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4E7A" w:rsidRPr="001F6931" w:rsidTr="00BA4E7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7A" w:rsidRPr="001E0D53" w:rsidRDefault="00BA4E7A" w:rsidP="00AB5B3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Результатом работы Подрядчика является "Техническое заключение", которое передается Заказчику в 4-х печатных экземплярах (</w:t>
            </w:r>
            <w:r>
              <w:t>д</w:t>
            </w:r>
            <w:r w:rsidRPr="004A618E">
              <w:t>окументация должна быть сшита в папку с приложением перечня, удобна для прочтения</w:t>
            </w:r>
            <w:r>
              <w:t>)</w:t>
            </w:r>
            <w:r>
              <w:rPr>
                <w:color w:val="000000"/>
              </w:rPr>
              <w:t xml:space="preserve"> и в 1-ом экземпляре на оптическом или электронном (</w:t>
            </w:r>
            <w:r>
              <w:rPr>
                <w:color w:val="000000"/>
                <w:lang w:val="en-US"/>
              </w:rPr>
              <w:t>USB</w:t>
            </w:r>
            <w:r w:rsidRPr="00236A70">
              <w:rPr>
                <w:color w:val="000000"/>
              </w:rPr>
              <w:t>-</w:t>
            </w:r>
            <w:r>
              <w:rPr>
                <w:color w:val="000000"/>
              </w:rPr>
              <w:t>флеш-накопитель) носителе.</w:t>
            </w:r>
          </w:p>
        </w:tc>
      </w:tr>
    </w:tbl>
    <w:p w:rsidR="00A6595E" w:rsidRPr="0078637D" w:rsidRDefault="00A6595E" w:rsidP="0078637D">
      <w:pPr>
        <w:ind w:left="357"/>
        <w:jc w:val="center"/>
        <w:outlineLvl w:val="0"/>
        <w:rPr>
          <w:b/>
        </w:rPr>
      </w:pPr>
    </w:p>
    <w:sectPr w:rsidR="00A6595E" w:rsidRPr="0078637D" w:rsidSect="00D0596C">
      <w:headerReference w:type="default" r:id="rId7"/>
      <w:footerReference w:type="default" r:id="rId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2F3" w:rsidRDefault="007132F3" w:rsidP="0093403B">
      <w:r>
        <w:separator/>
      </w:r>
    </w:p>
  </w:endnote>
  <w:endnote w:type="continuationSeparator" w:id="1">
    <w:p w:rsidR="007132F3" w:rsidRDefault="007132F3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F3" w:rsidRDefault="00D67A8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132F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329D8">
      <w:rPr>
        <w:rStyle w:val="aff8"/>
        <w:noProof/>
      </w:rPr>
      <w:t>2</w:t>
    </w:r>
    <w:r>
      <w:rPr>
        <w:rStyle w:val="aff8"/>
      </w:rPr>
      <w:fldChar w:fldCharType="end"/>
    </w:r>
  </w:p>
  <w:p w:rsidR="007132F3" w:rsidRDefault="007132F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2F3" w:rsidRDefault="007132F3" w:rsidP="0093403B">
      <w:r>
        <w:separator/>
      </w:r>
    </w:p>
  </w:footnote>
  <w:footnote w:type="continuationSeparator" w:id="1">
    <w:p w:rsidR="007132F3" w:rsidRDefault="007132F3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F3" w:rsidRDefault="007132F3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40887591"/>
    <w:multiLevelType w:val="hybridMultilevel"/>
    <w:tmpl w:val="2BFCC5E6"/>
    <w:lvl w:ilvl="0" w:tplc="04190001">
      <w:start w:val="1"/>
      <w:numFmt w:val="bullet"/>
      <w:lvlText w:val=""/>
      <w:lvlJc w:val="left"/>
      <w:pPr>
        <w:tabs>
          <w:tab w:val="num" w:pos="1122"/>
        </w:tabs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2"/>
        </w:tabs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2"/>
        </w:tabs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2"/>
        </w:tabs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2"/>
        </w:tabs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2"/>
        </w:tabs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</w:rPr>
    </w:lvl>
  </w:abstractNum>
  <w:abstractNum w:abstractNumId="5">
    <w:nsid w:val="43A606DD"/>
    <w:multiLevelType w:val="hybridMultilevel"/>
    <w:tmpl w:val="E740039A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26B11FB"/>
    <w:multiLevelType w:val="hybridMultilevel"/>
    <w:tmpl w:val="5FEC7936"/>
    <w:lvl w:ilvl="0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684432A"/>
    <w:multiLevelType w:val="multilevel"/>
    <w:tmpl w:val="E886E33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2">
      <w:start w:val="1"/>
      <w:numFmt w:val="decimal"/>
      <w:lvlText w:val="3.7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1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9E4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32F3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595E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B37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A4E7A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1EC"/>
    <w:rsid w:val="00CA3E65"/>
    <w:rsid w:val="00CA4D4E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67A8C"/>
    <w:rsid w:val="00D7045A"/>
    <w:rsid w:val="00D70497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29D8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D7049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5</Pages>
  <Words>1415</Words>
  <Characters>9905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17</cp:revision>
  <dcterms:created xsi:type="dcterms:W3CDTF">2015-05-14T08:44:00Z</dcterms:created>
  <dcterms:modified xsi:type="dcterms:W3CDTF">2015-06-04T12:39:00Z</dcterms:modified>
</cp:coreProperties>
</file>