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>
            <w:bookmarkStart w:id="0" w:name="_GoBack"/>
            <w:bookmarkEnd w:id="0"/>
          </w:p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>«</w:t>
            </w:r>
            <w:r w:rsidR="00EE35FB">
              <w:rPr>
                <w:sz w:val="28"/>
                <w:szCs w:val="28"/>
                <w:lang w:val="en-US"/>
              </w:rPr>
              <w:t>15</w:t>
            </w:r>
            <w:r w:rsidRPr="006E719F">
              <w:rPr>
                <w:sz w:val="28"/>
                <w:szCs w:val="28"/>
              </w:rPr>
              <w:t xml:space="preserve">» </w:t>
            </w:r>
            <w:r w:rsidR="00402ED4">
              <w:rPr>
                <w:sz w:val="28"/>
                <w:szCs w:val="28"/>
              </w:rPr>
              <w:t>ок</w:t>
            </w:r>
            <w:r>
              <w:rPr>
                <w:sz w:val="28"/>
                <w:szCs w:val="28"/>
              </w:rPr>
              <w:t>тября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995DE2" w:rsidRPr="00857264" w:rsidRDefault="00995DE2" w:rsidP="00995DE2">
      <w:pPr>
        <w:jc w:val="center"/>
        <w:rPr>
          <w:sz w:val="28"/>
          <w:szCs w:val="28"/>
        </w:rPr>
      </w:pPr>
      <w:r w:rsidRPr="00857264">
        <w:rPr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 w:rsidRPr="00AC1E93">
        <w:rPr>
          <w:rFonts w:eastAsia="Calibri"/>
          <w:sz w:val="28"/>
          <w:szCs w:val="28"/>
          <w:lang w:eastAsia="en-US"/>
        </w:rPr>
        <w:t>спектрометра «</w:t>
      </w:r>
      <w:proofErr w:type="spellStart"/>
      <w:r w:rsidRPr="00AC1E93">
        <w:rPr>
          <w:rFonts w:eastAsia="Calibri"/>
          <w:sz w:val="28"/>
          <w:szCs w:val="28"/>
          <w:lang w:val="en-US" w:eastAsia="en-US"/>
        </w:rPr>
        <w:t>NIRQuest</w:t>
      </w:r>
      <w:proofErr w:type="spellEnd"/>
      <w:r w:rsidRPr="00AC1E93">
        <w:rPr>
          <w:rFonts w:eastAsia="Calibri"/>
          <w:sz w:val="28"/>
          <w:szCs w:val="28"/>
          <w:lang w:eastAsia="en-US"/>
        </w:rPr>
        <w:t xml:space="preserve"> 512-2,5»</w:t>
      </w:r>
      <w:r w:rsidRPr="00610399">
        <w:rPr>
          <w:sz w:val="28"/>
          <w:szCs w:val="28"/>
        </w:rPr>
        <w:t xml:space="preserve"> (или эквивалент)</w:t>
      </w: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EE35FB">
        <w:rPr>
          <w:sz w:val="28"/>
          <w:szCs w:val="28"/>
          <w:lang w:val="en-US"/>
        </w:rPr>
        <w:t>15</w:t>
      </w:r>
      <w:r w:rsidRPr="006E719F">
        <w:rPr>
          <w:sz w:val="28"/>
          <w:szCs w:val="28"/>
        </w:rPr>
        <w:t xml:space="preserve">» </w:t>
      </w:r>
      <w:r w:rsidR="00402ED4">
        <w:rPr>
          <w:sz w:val="28"/>
          <w:szCs w:val="28"/>
        </w:rPr>
        <w:t>ок</w:t>
      </w:r>
      <w:r>
        <w:rPr>
          <w:sz w:val="28"/>
          <w:szCs w:val="28"/>
        </w:rPr>
        <w:t>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Начальник лаборатории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В.</w:t>
      </w:r>
      <w:r w:rsidR="00995DE2">
        <w:rPr>
          <w:sz w:val="28"/>
          <w:szCs w:val="28"/>
        </w:rPr>
        <w:t>Г. Жупанов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EE35FB">
        <w:rPr>
          <w:sz w:val="28"/>
          <w:szCs w:val="28"/>
          <w:lang w:val="en-US"/>
        </w:rPr>
        <w:t>15</w:t>
      </w:r>
      <w:r w:rsidRPr="006E719F">
        <w:rPr>
          <w:sz w:val="28"/>
          <w:szCs w:val="28"/>
        </w:rPr>
        <w:t xml:space="preserve">» </w:t>
      </w:r>
      <w:r w:rsidR="00402ED4">
        <w:rPr>
          <w:sz w:val="28"/>
          <w:szCs w:val="28"/>
        </w:rPr>
        <w:t>ок</w:t>
      </w:r>
      <w:r w:rsidR="0083243A">
        <w:rPr>
          <w:sz w:val="28"/>
          <w:szCs w:val="28"/>
        </w:rPr>
        <w:t>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</w:t>
      </w:r>
      <w:proofErr w:type="gramStart"/>
      <w:r>
        <w:rPr>
          <w:sz w:val="28"/>
        </w:rPr>
        <w:t>для</w:t>
      </w:r>
      <w:proofErr w:type="gramEnd"/>
      <w:r>
        <w:rPr>
          <w:sz w:val="28"/>
        </w:rPr>
        <w:t xml:space="preserve">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="0049609D" w:rsidRPr="00DE368B">
          <w:rPr>
            <w:rStyle w:val="aa"/>
            <w:sz w:val="28"/>
            <w:szCs w:val="28"/>
            <w:lang w:val="en-US"/>
          </w:rPr>
          <w:t>www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a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k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d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085552" w:rsidRDefault="00085552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995DE2" w:rsidRPr="009F4ECB" w:rsidRDefault="00995DE2" w:rsidP="000F7260">
      <w:pPr>
        <w:jc w:val="center"/>
        <w:rPr>
          <w:b/>
        </w:rPr>
      </w:pPr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995DE2" w:rsidRPr="00857264" w:rsidRDefault="00DC6B0C" w:rsidP="00995DE2">
      <w:pPr>
        <w:jc w:val="center"/>
        <w:rPr>
          <w:sz w:val="28"/>
          <w:szCs w:val="28"/>
        </w:rPr>
      </w:pPr>
      <w:r w:rsidRPr="00EE3410">
        <w:rPr>
          <w:b/>
          <w:sz w:val="28"/>
          <w:szCs w:val="28"/>
        </w:rPr>
        <w:t>на поставку</w:t>
      </w:r>
      <w:r w:rsidR="00AD29B8" w:rsidRPr="000E02F3">
        <w:rPr>
          <w:sz w:val="28"/>
          <w:szCs w:val="28"/>
        </w:rPr>
        <w:t xml:space="preserve"> </w:t>
      </w:r>
      <w:r w:rsidR="00995DE2" w:rsidRPr="00995DE2">
        <w:rPr>
          <w:rFonts w:eastAsia="Calibri"/>
          <w:b/>
          <w:sz w:val="28"/>
          <w:szCs w:val="28"/>
          <w:lang w:eastAsia="en-US"/>
        </w:rPr>
        <w:t>спектрометра «</w:t>
      </w:r>
      <w:proofErr w:type="spellStart"/>
      <w:r w:rsidR="00995DE2" w:rsidRPr="00995DE2">
        <w:rPr>
          <w:rFonts w:eastAsia="Calibri"/>
          <w:b/>
          <w:sz w:val="28"/>
          <w:szCs w:val="28"/>
          <w:lang w:val="en-US" w:eastAsia="en-US"/>
        </w:rPr>
        <w:t>NIRQuest</w:t>
      </w:r>
      <w:proofErr w:type="spellEnd"/>
      <w:r w:rsidR="00995DE2" w:rsidRPr="00995DE2">
        <w:rPr>
          <w:rFonts w:eastAsia="Calibri"/>
          <w:b/>
          <w:sz w:val="28"/>
          <w:szCs w:val="28"/>
          <w:lang w:eastAsia="en-US"/>
        </w:rPr>
        <w:t xml:space="preserve"> 512-2,5»</w:t>
      </w:r>
      <w:r w:rsidR="00995DE2" w:rsidRPr="00995DE2">
        <w:rPr>
          <w:b/>
          <w:sz w:val="28"/>
          <w:szCs w:val="28"/>
        </w:rPr>
        <w:t xml:space="preserve"> (или эквивалент)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</w:p>
    <w:p w:rsidR="00DC6B0C" w:rsidRPr="005A7D93" w:rsidRDefault="00DC6B0C" w:rsidP="009F4ECB">
      <w:pPr>
        <w:spacing w:line="276" w:lineRule="auto"/>
        <w:jc w:val="both"/>
        <w:rPr>
          <w:b/>
          <w:sz w:val="28"/>
          <w:szCs w:val="28"/>
        </w:rPr>
      </w:pPr>
      <w:r w:rsidRPr="005A7D93">
        <w:rPr>
          <w:b/>
          <w:sz w:val="28"/>
          <w:szCs w:val="28"/>
        </w:rPr>
        <w:t xml:space="preserve">ОКВЭД </w:t>
      </w:r>
      <w:r w:rsidR="005A7D93" w:rsidRPr="005A7D93">
        <w:rPr>
          <w:b/>
          <w:sz w:val="28"/>
          <w:szCs w:val="28"/>
        </w:rPr>
        <w:t xml:space="preserve"> 3</w:t>
      </w:r>
      <w:r w:rsidR="00995DE2">
        <w:rPr>
          <w:b/>
          <w:sz w:val="28"/>
          <w:szCs w:val="28"/>
        </w:rPr>
        <w:t>3</w:t>
      </w:r>
      <w:r w:rsidR="005A7D93" w:rsidRPr="005A7D93">
        <w:rPr>
          <w:b/>
          <w:sz w:val="28"/>
          <w:szCs w:val="28"/>
        </w:rPr>
        <w:t>.20</w:t>
      </w:r>
    </w:p>
    <w:p w:rsidR="00DC6B0C" w:rsidRDefault="00DC6B0C" w:rsidP="00995DE2">
      <w:pPr>
        <w:pStyle w:val="af9"/>
        <w:spacing w:before="0" w:beforeAutospacing="0" w:after="0" w:afterAutospacing="0" w:line="276" w:lineRule="auto"/>
        <w:rPr>
          <w:b/>
          <w:sz w:val="28"/>
          <w:szCs w:val="28"/>
        </w:rPr>
      </w:pPr>
      <w:r w:rsidRPr="005A7D93">
        <w:rPr>
          <w:b/>
          <w:sz w:val="28"/>
          <w:szCs w:val="28"/>
        </w:rPr>
        <w:t>ОКДП</w:t>
      </w:r>
      <w:r w:rsidR="0018740D" w:rsidRPr="005A7D93">
        <w:rPr>
          <w:b/>
          <w:sz w:val="28"/>
          <w:szCs w:val="28"/>
        </w:rPr>
        <w:t xml:space="preserve">    </w:t>
      </w:r>
      <w:r w:rsidR="00085552" w:rsidRPr="005A7D93">
        <w:rPr>
          <w:b/>
          <w:sz w:val="28"/>
          <w:szCs w:val="28"/>
        </w:rPr>
        <w:t xml:space="preserve"> </w:t>
      </w:r>
      <w:r w:rsidR="00995DE2">
        <w:rPr>
          <w:b/>
          <w:sz w:val="28"/>
          <w:szCs w:val="28"/>
        </w:rPr>
        <w:t>3313000</w:t>
      </w:r>
    </w:p>
    <w:p w:rsidR="00995DE2" w:rsidRDefault="00995DE2" w:rsidP="00995DE2">
      <w:pPr>
        <w:pStyle w:val="af9"/>
        <w:spacing w:before="0" w:beforeAutospacing="0" w:after="0" w:afterAutospacing="0" w:line="276" w:lineRule="auto"/>
        <w:rPr>
          <w:sz w:val="28"/>
          <w:szCs w:val="28"/>
        </w:rPr>
      </w:pPr>
    </w:p>
    <w:p w:rsidR="00995DE2" w:rsidRPr="00995DE2" w:rsidRDefault="00995DE2" w:rsidP="00995DE2">
      <w:pPr>
        <w:pStyle w:val="17"/>
        <w:shd w:val="clear" w:color="auto" w:fill="auto"/>
        <w:tabs>
          <w:tab w:val="left" w:pos="1506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5DE2">
        <w:rPr>
          <w:rFonts w:ascii="Times New Roman" w:hAnsi="Times New Roman"/>
          <w:color w:val="000000"/>
          <w:sz w:val="28"/>
          <w:szCs w:val="28"/>
        </w:rPr>
        <w:t>Малогабаритный спектрометр</w:t>
      </w:r>
      <w:r w:rsidRPr="00995DE2">
        <w:rPr>
          <w:rFonts w:ascii="Times New Roman" w:hAnsi="Times New Roman"/>
          <w:sz w:val="28"/>
          <w:szCs w:val="28"/>
        </w:rPr>
        <w:t xml:space="preserve"> </w:t>
      </w:r>
      <w:r w:rsidRPr="00995DE2">
        <w:rPr>
          <w:rFonts w:ascii="Times New Roman" w:hAnsi="Times New Roman"/>
          <w:color w:val="000000"/>
          <w:sz w:val="28"/>
          <w:szCs w:val="28"/>
        </w:rPr>
        <w:t>предназначен для работы в ближнем инфракрасном диапазоне.</w:t>
      </w:r>
    </w:p>
    <w:p w:rsidR="00995DE2" w:rsidRPr="00995DE2" w:rsidRDefault="00995DE2" w:rsidP="00995DE2">
      <w:pPr>
        <w:pStyle w:val="17"/>
        <w:shd w:val="clear" w:color="auto" w:fill="auto"/>
        <w:tabs>
          <w:tab w:val="left" w:pos="1506"/>
        </w:tabs>
        <w:spacing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95DE2" w:rsidRPr="00995DE2" w:rsidRDefault="00995DE2" w:rsidP="00995DE2">
      <w:pPr>
        <w:jc w:val="both"/>
        <w:rPr>
          <w:sz w:val="28"/>
          <w:szCs w:val="28"/>
        </w:rPr>
      </w:pPr>
      <w:r w:rsidRPr="00995DE2">
        <w:rPr>
          <w:sz w:val="28"/>
          <w:szCs w:val="28"/>
        </w:rPr>
        <w:t>Технические требования к спектрометру:</w:t>
      </w:r>
    </w:p>
    <w:p w:rsidR="00995DE2" w:rsidRPr="00EF1C9E" w:rsidRDefault="00995DE2" w:rsidP="00995DE2">
      <w:pPr>
        <w:jc w:val="both"/>
      </w:pPr>
      <w:r w:rsidRPr="00EF1C9E">
        <w:t xml:space="preserve"> </w:t>
      </w:r>
    </w:p>
    <w:tbl>
      <w:tblPr>
        <w:tblW w:w="5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077"/>
        <w:gridCol w:w="8236"/>
      </w:tblGrid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Габаритные размеры: не более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182 </w:t>
            </w:r>
            <w:proofErr w:type="spellStart"/>
            <w:r w:rsidRPr="00EF1C9E">
              <w:rPr>
                <w:color w:val="000000"/>
              </w:rPr>
              <w:t>x</w:t>
            </w:r>
            <w:proofErr w:type="spellEnd"/>
            <w:r w:rsidRPr="00EF1C9E">
              <w:rPr>
                <w:color w:val="000000"/>
              </w:rPr>
              <w:t xml:space="preserve"> 110 </w:t>
            </w:r>
            <w:proofErr w:type="spellStart"/>
            <w:r w:rsidRPr="00EF1C9E">
              <w:rPr>
                <w:color w:val="000000"/>
              </w:rPr>
              <w:t>x</w:t>
            </w:r>
            <w:proofErr w:type="spellEnd"/>
            <w:r w:rsidRPr="00EF1C9E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F1C9E">
                <w:rPr>
                  <w:color w:val="000000"/>
                </w:rPr>
                <w:t>50 мм</w:t>
              </w:r>
            </w:smartTag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Вес: не более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400 г"/>
              </w:smartTagPr>
              <w:r w:rsidRPr="00EF1C9E">
                <w:rPr>
                  <w:color w:val="000000"/>
                </w:rPr>
                <w:t>1400 г</w:t>
              </w:r>
            </w:smartTag>
          </w:p>
        </w:tc>
      </w:tr>
      <w:tr w:rsidR="00995DE2" w:rsidRPr="00EF1C9E" w:rsidTr="00987794">
        <w:tc>
          <w:tcPr>
            <w:tcW w:w="9737" w:type="dxa"/>
            <w:gridSpan w:val="2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jc w:val="center"/>
              <w:rPr>
                <w:color w:val="000000"/>
              </w:rPr>
            </w:pPr>
            <w:r w:rsidRPr="00EF1C9E">
              <w:rPr>
                <w:color w:val="000000"/>
              </w:rPr>
              <w:t>Детектор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EC364D" w:rsidP="00EC364D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="00995DE2" w:rsidRPr="00EF1C9E">
              <w:rPr>
                <w:color w:val="000000"/>
              </w:rPr>
              <w:t>ип, модель: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линейный массив </w:t>
            </w:r>
            <w:proofErr w:type="spellStart"/>
            <w:r w:rsidRPr="00EF1C9E">
              <w:rPr>
                <w:color w:val="000000"/>
              </w:rPr>
              <w:t>InGaAs</w:t>
            </w:r>
            <w:proofErr w:type="spellEnd"/>
            <w:r w:rsidRPr="00EF1C9E">
              <w:rPr>
                <w:color w:val="000000"/>
              </w:rPr>
              <w:t xml:space="preserve"> 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Спектральный диапазон: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900–2500 нм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Количество элементов: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512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Размер элемента: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25 </w:t>
            </w:r>
            <w:proofErr w:type="spellStart"/>
            <w:r w:rsidRPr="00EF1C9E">
              <w:rPr>
                <w:color w:val="000000"/>
              </w:rPr>
              <w:t>x</w:t>
            </w:r>
            <w:proofErr w:type="spellEnd"/>
            <w:r w:rsidRPr="00EF1C9E">
              <w:rPr>
                <w:color w:val="000000"/>
              </w:rPr>
              <w:t xml:space="preserve"> 250 мкм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Емкость элемента: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188 млн. электронов</w:t>
            </w:r>
          </w:p>
        </w:tc>
      </w:tr>
      <w:tr w:rsidR="00995DE2" w:rsidRPr="00EF1C9E" w:rsidTr="00987794">
        <w:tc>
          <w:tcPr>
            <w:tcW w:w="9737" w:type="dxa"/>
            <w:gridSpan w:val="2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jc w:val="center"/>
              <w:rPr>
                <w:color w:val="000000"/>
              </w:rPr>
            </w:pPr>
            <w:r w:rsidRPr="00EF1C9E">
              <w:rPr>
                <w:color w:val="000000"/>
              </w:rPr>
              <w:t>Оптический модуль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Оптическая схема: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proofErr w:type="spellStart"/>
            <w:r w:rsidRPr="00EF1C9E">
              <w:rPr>
                <w:color w:val="000000"/>
              </w:rPr>
              <w:t>f</w:t>
            </w:r>
            <w:proofErr w:type="spellEnd"/>
            <w:r w:rsidRPr="00EF1C9E">
              <w:rPr>
                <w:color w:val="000000"/>
              </w:rPr>
              <w:t xml:space="preserve">/4, </w:t>
            </w:r>
            <w:proofErr w:type="gramStart"/>
            <w:r w:rsidRPr="00EF1C9E">
              <w:rPr>
                <w:color w:val="000000"/>
              </w:rPr>
              <w:t>симметричная</w:t>
            </w:r>
            <w:proofErr w:type="gramEnd"/>
            <w:r>
              <w:rPr>
                <w:color w:val="000000"/>
              </w:rPr>
              <w:t>,</w:t>
            </w:r>
            <w:r w:rsidRPr="00EF1C9E">
              <w:rPr>
                <w:color w:val="000000"/>
              </w:rPr>
              <w:t xml:space="preserve"> скрещенная Черни-Тернера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Фокусное расстояние: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40 мм"/>
              </w:smartTagPr>
              <w:r w:rsidRPr="00EF1C9E">
                <w:rPr>
                  <w:color w:val="000000"/>
                </w:rPr>
                <w:t>40 мм</w:t>
              </w:r>
            </w:smartTag>
            <w:r w:rsidRPr="00EF1C9E">
              <w:rPr>
                <w:color w:val="000000"/>
              </w:rPr>
              <w:t xml:space="preserve"> (</w:t>
            </w:r>
            <w:proofErr w:type="gramStart"/>
            <w:r w:rsidRPr="00EF1C9E">
              <w:rPr>
                <w:color w:val="000000"/>
              </w:rPr>
              <w:t>входное</w:t>
            </w:r>
            <w:proofErr w:type="gramEnd"/>
            <w:r w:rsidRPr="00EF1C9E">
              <w:rPr>
                <w:color w:val="000000"/>
              </w:rPr>
              <w:t>)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Входная апертура: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щель  25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Волоконно-оптический разъём: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SMA 905 для одножильного волоконно-оптического кабеля с числовой апертурой 0.22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Спектральный диапазон: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900–2500 нм 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Оптическое разрешение: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~ 6.5 нм 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Отношение сигнал/шум: более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5000:1 (при полном сигнале)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Разрешение АЦП: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16 разрядов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proofErr w:type="spellStart"/>
            <w:r w:rsidRPr="00EF1C9E">
              <w:rPr>
                <w:color w:val="000000"/>
              </w:rPr>
              <w:t>Темновой</w:t>
            </w:r>
            <w:proofErr w:type="spellEnd"/>
            <w:r w:rsidRPr="00EF1C9E">
              <w:rPr>
                <w:color w:val="000000"/>
              </w:rPr>
              <w:t xml:space="preserve"> шум: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12 отсчетов RMS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Динамический диапазон: не менее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5 </w:t>
            </w:r>
            <w:proofErr w:type="spellStart"/>
            <w:r w:rsidRPr="00EF1C9E">
              <w:rPr>
                <w:color w:val="000000"/>
              </w:rPr>
              <w:t>x</w:t>
            </w:r>
            <w:proofErr w:type="spellEnd"/>
            <w:r w:rsidRPr="00EF1C9E">
              <w:rPr>
                <w:color w:val="000000"/>
              </w:rPr>
              <w:t xml:space="preserve"> 10</w:t>
            </w:r>
            <w:r w:rsidRPr="00EF1C9E">
              <w:rPr>
                <w:color w:val="000000"/>
                <w:vertAlign w:val="superscript"/>
              </w:rPr>
              <w:t>6</w:t>
            </w:r>
            <w:r w:rsidRPr="00EF1C9E">
              <w:rPr>
                <w:color w:val="000000"/>
              </w:rPr>
              <w:t xml:space="preserve"> (</w:t>
            </w:r>
            <w:proofErr w:type="gramStart"/>
            <w:r w:rsidRPr="00EF1C9E">
              <w:rPr>
                <w:color w:val="000000"/>
              </w:rPr>
              <w:t>системный</w:t>
            </w:r>
            <w:proofErr w:type="gramEnd"/>
            <w:r w:rsidRPr="00EF1C9E">
              <w:rPr>
                <w:color w:val="000000"/>
              </w:rPr>
              <w:t>); 5000:1 (для единичного измерения)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Время интегрирования: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 xml:space="preserve">1 </w:t>
            </w:r>
            <w:proofErr w:type="spellStart"/>
            <w:r w:rsidRPr="00EF1C9E">
              <w:rPr>
                <w:color w:val="000000"/>
              </w:rPr>
              <w:t>м</w:t>
            </w:r>
            <w:proofErr w:type="gramStart"/>
            <w:r w:rsidRPr="00EF1C9E">
              <w:rPr>
                <w:color w:val="000000"/>
              </w:rPr>
              <w:t>c</w:t>
            </w:r>
            <w:proofErr w:type="spellEnd"/>
            <w:proofErr w:type="gramEnd"/>
            <w:r w:rsidRPr="00EF1C9E">
              <w:rPr>
                <w:color w:val="000000"/>
              </w:rPr>
              <w:t xml:space="preserve"> – 100 с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Скорректированная линейность: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&gt; 99.8%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lastRenderedPageBreak/>
              <w:t>Питание: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5</w:t>
            </w:r>
            <w:proofErr w:type="gramStart"/>
            <w:r w:rsidRPr="00EF1C9E">
              <w:rPr>
                <w:color w:val="000000"/>
              </w:rPr>
              <w:t xml:space="preserve"> В</w:t>
            </w:r>
            <w:proofErr w:type="gramEnd"/>
            <w:r w:rsidRPr="00EF1C9E">
              <w:rPr>
                <w:color w:val="000000"/>
              </w:rPr>
              <w:t>, 2 А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Скорость передачи данных: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Полный спектр передается с периодом 5 мс (USB)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Операционная система: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ind w:left="50"/>
              <w:rPr>
                <w:color w:val="000000"/>
              </w:rPr>
            </w:pPr>
            <w:proofErr w:type="spellStart"/>
            <w:r w:rsidRPr="00EF1C9E">
              <w:rPr>
                <w:color w:val="000000"/>
              </w:rPr>
              <w:t>Windows</w:t>
            </w:r>
            <w:proofErr w:type="spellEnd"/>
            <w:r w:rsidRPr="00EF1C9E">
              <w:rPr>
                <w:color w:val="000000"/>
              </w:rPr>
              <w:t xml:space="preserve"> 98/</w:t>
            </w:r>
            <w:proofErr w:type="spellStart"/>
            <w:r w:rsidRPr="00EF1C9E">
              <w:rPr>
                <w:color w:val="000000"/>
              </w:rPr>
              <w:t>Me</w:t>
            </w:r>
            <w:proofErr w:type="spellEnd"/>
            <w:r w:rsidRPr="00EF1C9E">
              <w:rPr>
                <w:color w:val="000000"/>
              </w:rPr>
              <w:t xml:space="preserve">/2000/XP,7 </w:t>
            </w:r>
            <w:proofErr w:type="spellStart"/>
            <w:r w:rsidRPr="00EF1C9E">
              <w:rPr>
                <w:color w:val="000000"/>
              </w:rPr>
              <w:t>Mac</w:t>
            </w:r>
            <w:proofErr w:type="spellEnd"/>
            <w:r w:rsidRPr="00EF1C9E">
              <w:rPr>
                <w:color w:val="000000"/>
              </w:rPr>
              <w:t xml:space="preserve"> OS X и </w:t>
            </w:r>
            <w:proofErr w:type="spellStart"/>
            <w:r w:rsidRPr="00EF1C9E">
              <w:rPr>
                <w:color w:val="000000"/>
              </w:rPr>
              <w:t>Linux</w:t>
            </w:r>
            <w:proofErr w:type="spellEnd"/>
            <w:r w:rsidRPr="00EF1C9E">
              <w:rPr>
                <w:color w:val="000000"/>
              </w:rPr>
              <w:t xml:space="preserve"> при подключении через USB; любая 32-разрядная ОС </w:t>
            </w:r>
            <w:proofErr w:type="spellStart"/>
            <w:r w:rsidRPr="00EF1C9E">
              <w:rPr>
                <w:color w:val="000000"/>
              </w:rPr>
              <w:t>Windows</w:t>
            </w:r>
            <w:proofErr w:type="spellEnd"/>
            <w:r w:rsidRPr="00EF1C9E">
              <w:rPr>
                <w:color w:val="000000"/>
              </w:rPr>
              <w:t xml:space="preserve"> при подключении через RS-232</w:t>
            </w:r>
          </w:p>
        </w:tc>
      </w:tr>
      <w:tr w:rsidR="00995DE2" w:rsidRPr="00EF1C9E" w:rsidTr="00987794">
        <w:tc>
          <w:tcPr>
            <w:tcW w:w="1694" w:type="dxa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Компьютерные интерфейсы: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0" w:type="dxa"/>
            </w:tcMar>
            <w:vAlign w:val="center"/>
          </w:tcPr>
          <w:p w:rsidR="00995DE2" w:rsidRPr="00EF1C9E" w:rsidRDefault="00995DE2" w:rsidP="00EC364D">
            <w:pPr>
              <w:rPr>
                <w:color w:val="000000"/>
              </w:rPr>
            </w:pPr>
            <w:r w:rsidRPr="00EF1C9E">
              <w:rPr>
                <w:color w:val="000000"/>
              </w:rPr>
              <w:t>USB 2.0, 480 Мбит/с.; RS-232 (2 провода), 115.2 Кбод</w:t>
            </w:r>
          </w:p>
        </w:tc>
      </w:tr>
    </w:tbl>
    <w:p w:rsidR="00995DE2" w:rsidRPr="00EC364D" w:rsidRDefault="00995DE2" w:rsidP="00995DE2">
      <w:pPr>
        <w:jc w:val="both"/>
        <w:rPr>
          <w:sz w:val="28"/>
          <w:szCs w:val="28"/>
        </w:rPr>
      </w:pPr>
      <w:r w:rsidRPr="00EF1C9E">
        <w:t xml:space="preserve">                                                                                                                    </w:t>
      </w:r>
    </w:p>
    <w:p w:rsidR="00EC364D" w:rsidRDefault="00EC364D" w:rsidP="00EC364D">
      <w:pPr>
        <w:ind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2 СОПРОВОДИТЕЛЬНАЯ ДОКУМЕНТАЦИЯ</w:t>
      </w:r>
    </w:p>
    <w:p w:rsidR="00EC364D" w:rsidRPr="00EC364D" w:rsidRDefault="00EC364D" w:rsidP="00EC364D">
      <w:pPr>
        <w:ind w:firstLine="567"/>
        <w:jc w:val="both"/>
        <w:rPr>
          <w:sz w:val="28"/>
          <w:szCs w:val="28"/>
        </w:rPr>
      </w:pPr>
    </w:p>
    <w:p w:rsidR="00995DE2" w:rsidRPr="00EC364D" w:rsidRDefault="00EC364D" w:rsidP="00EC36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Поставляемый прибор </w:t>
      </w:r>
      <w:r w:rsidR="00995DE2" w:rsidRPr="00EC364D">
        <w:rPr>
          <w:sz w:val="28"/>
          <w:szCs w:val="28"/>
        </w:rPr>
        <w:t>должен сопровождаться сертификатом (паспортом) и гарантийными обязательствами, подтверждающими соответствие оборудования требованиям настоящего технического задания.</w:t>
      </w:r>
    </w:p>
    <w:p w:rsidR="0083243A" w:rsidRPr="00EC364D" w:rsidRDefault="00995DE2" w:rsidP="00EC364D">
      <w:pPr>
        <w:spacing w:before="120"/>
        <w:ind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3 ТРЕБОВАНИЯ ПО </w:t>
      </w:r>
      <w:r w:rsidR="00EC364D" w:rsidRPr="00EC364D">
        <w:rPr>
          <w:sz w:val="28"/>
          <w:szCs w:val="28"/>
        </w:rPr>
        <w:t>ГАРАНТИЙНОМУ</w:t>
      </w:r>
      <w:r w:rsidRPr="00EC364D">
        <w:rPr>
          <w:sz w:val="28"/>
          <w:szCs w:val="28"/>
        </w:rPr>
        <w:t xml:space="preserve"> ОБСЛУЖИВАНИЮ ТОВАРА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Гарантийные сроки на предлагаемый товар не менее 12 месяцев.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numPr>
          <w:ilvl w:val="0"/>
          <w:numId w:val="34"/>
        </w:numPr>
        <w:tabs>
          <w:tab w:val="left" w:pos="284"/>
        </w:tabs>
        <w:ind w:left="0"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ТРЕБОВАНИЯ К УПАКОВКЕ</w:t>
      </w:r>
    </w:p>
    <w:p w:rsidR="0083243A" w:rsidRPr="00EC364D" w:rsidRDefault="0083243A" w:rsidP="00EC364D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Упаковка и маркировка поставляемого Товара международным стандартам упаковки.</w:t>
      </w:r>
    </w:p>
    <w:p w:rsidR="0083243A" w:rsidRPr="00EC364D" w:rsidRDefault="0083243A" w:rsidP="00EC364D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83243A" w:rsidRPr="00EC364D" w:rsidRDefault="0083243A" w:rsidP="00EC364D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numPr>
          <w:ilvl w:val="0"/>
          <w:numId w:val="34"/>
        </w:numPr>
        <w:tabs>
          <w:tab w:val="left" w:pos="426"/>
        </w:tabs>
        <w:ind w:left="0"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 ОБЩИЕ ТРЕБОВАНИЯ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 xml:space="preserve">Поставляемый товар должно быть новым, не бывшим в употреблении (в эксплуатации, в консервации) выпуска не ранее 2013 года. </w:t>
      </w:r>
    </w:p>
    <w:p w:rsidR="0083243A" w:rsidRPr="00EC364D" w:rsidRDefault="0083243A" w:rsidP="00EC364D">
      <w:pPr>
        <w:ind w:right="-1" w:firstLine="567"/>
        <w:jc w:val="both"/>
        <w:rPr>
          <w:sz w:val="28"/>
          <w:szCs w:val="28"/>
        </w:rPr>
      </w:pPr>
      <w:r w:rsidRPr="00EC364D">
        <w:rPr>
          <w:sz w:val="28"/>
          <w:szCs w:val="28"/>
        </w:rPr>
        <w:t>Не допускается поставка выставочных образцов.</w:t>
      </w:r>
    </w:p>
    <w:p w:rsidR="00746DBE" w:rsidRPr="002179CD" w:rsidRDefault="00746DBE" w:rsidP="009F4ECB">
      <w:pPr>
        <w:spacing w:line="276" w:lineRule="auto"/>
        <w:jc w:val="both"/>
        <w:rPr>
          <w:sz w:val="28"/>
          <w:szCs w:val="28"/>
        </w:rPr>
      </w:pPr>
    </w:p>
    <w:sectPr w:rsidR="00746DBE" w:rsidRPr="002179CD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23F" w:rsidRDefault="00BB723F" w:rsidP="00FE00D2">
      <w:r>
        <w:separator/>
      </w:r>
    </w:p>
  </w:endnote>
  <w:endnote w:type="continuationSeparator" w:id="0">
    <w:p w:rsidR="00BB723F" w:rsidRDefault="00BB723F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261A89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23F" w:rsidRDefault="00BB723F" w:rsidP="00FE00D2">
      <w:r>
        <w:separator/>
      </w:r>
    </w:p>
  </w:footnote>
  <w:footnote w:type="continuationSeparator" w:id="0">
    <w:p w:rsidR="00BB723F" w:rsidRDefault="00BB723F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0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3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2"/>
  </w:num>
  <w:num w:numId="20">
    <w:abstractNumId w:val="24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19"/>
  </w:num>
  <w:num w:numId="28">
    <w:abstractNumId w:val="25"/>
  </w:num>
  <w:num w:numId="29">
    <w:abstractNumId w:val="5"/>
  </w:num>
  <w:num w:numId="30">
    <w:abstractNumId w:val="12"/>
  </w:num>
  <w:num w:numId="31">
    <w:abstractNumId w:val="15"/>
  </w:num>
  <w:num w:numId="32">
    <w:abstractNumId w:val="17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1A89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2ED4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09D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5F0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81C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6BA0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794"/>
    <w:rsid w:val="00987A76"/>
    <w:rsid w:val="00990EF1"/>
    <w:rsid w:val="009913C1"/>
    <w:rsid w:val="00991774"/>
    <w:rsid w:val="009924FD"/>
    <w:rsid w:val="00993FF7"/>
    <w:rsid w:val="00995DE2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23F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A37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403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0CEB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1A04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64D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35FB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06FD4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54019-234B-4244-BBFF-68DBE4CA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2013-10-16T09:29:00Z</dcterms:created>
  <dcterms:modified xsi:type="dcterms:W3CDTF">2013-10-17T04:43:00Z</dcterms:modified>
</cp:coreProperties>
</file>