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B1EF3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5F69E2" w:rsidRPr="005F69E2">
        <w:rPr>
          <w:b/>
          <w:sz w:val="28"/>
          <w:szCs w:val="28"/>
        </w:rPr>
        <w:t>АРЕНДУ ЗДАНИЯ ОФИСА ДЛЯ НУЖД</w:t>
      </w:r>
      <w:proofErr w:type="gramEnd"/>
      <w:r w:rsidR="005F69E2" w:rsidRPr="005F69E2">
        <w:rPr>
          <w:b/>
          <w:sz w:val="28"/>
          <w:szCs w:val="28"/>
        </w:rPr>
        <w:t xml:space="preserve"> САМАРСКОГО ОТДЕЛЕНИЯ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536755" w:rsidRDefault="00536755" w:rsidP="00536755">
      <w:pPr>
        <w:ind w:firstLine="709"/>
        <w:jc w:val="both"/>
      </w:pPr>
      <w:r w:rsidRPr="00536755">
        <w:t xml:space="preserve">Право заключения договора на </w:t>
      </w:r>
      <w:r w:rsidR="005F69E2" w:rsidRPr="005F69E2">
        <w:t>аренду здания офиса для нужд Самарского отделения филиала «Приволжский территориальный округ» ФГУП «РосРАО»</w:t>
      </w:r>
      <w:r w:rsidRPr="00536755">
        <w:t>.</w:t>
      </w:r>
    </w:p>
    <w:p w:rsidR="005E5021" w:rsidRPr="005E5021" w:rsidRDefault="005E5021" w:rsidP="005E502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E5021">
        <w:rPr>
          <w:rFonts w:ascii="Times New Roman" w:hAnsi="Times New Roman"/>
          <w:b/>
          <w:sz w:val="24"/>
          <w:szCs w:val="24"/>
        </w:rPr>
        <w:t>Основание:</w:t>
      </w:r>
    </w:p>
    <w:p w:rsidR="005E5021" w:rsidRPr="005E5021" w:rsidRDefault="005E5021" w:rsidP="005E5021">
      <w:pPr>
        <w:ind w:firstLine="709"/>
        <w:jc w:val="both"/>
      </w:pPr>
      <w:r>
        <w:t>Н</w:t>
      </w:r>
      <w:r w:rsidRPr="005E5021">
        <w:t>еобходимость полноценного функционирования Самарского отделения филиала «Приволжский территориальный округ» ФГУП «РосРАО», в связи с окончанием</w:t>
      </w:r>
      <w:bookmarkStart w:id="4" w:name="_GoBack"/>
      <w:bookmarkEnd w:id="4"/>
      <w:r w:rsidRPr="005E5021">
        <w:t xml:space="preserve"> срока действия договора на аренду помещения.</w:t>
      </w:r>
    </w:p>
    <w:p w:rsidR="005E5021" w:rsidRPr="005E5021" w:rsidRDefault="005E5021" w:rsidP="005E502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E5021">
        <w:rPr>
          <w:rFonts w:ascii="Times New Roman" w:hAnsi="Times New Roman"/>
          <w:b/>
          <w:sz w:val="24"/>
          <w:szCs w:val="24"/>
        </w:rPr>
        <w:t>Месторасположение:</w:t>
      </w:r>
    </w:p>
    <w:p w:rsidR="005E5021" w:rsidRPr="005E5021" w:rsidRDefault="005E5021" w:rsidP="005E5021">
      <w:pPr>
        <w:ind w:firstLine="709"/>
        <w:jc w:val="both"/>
      </w:pPr>
      <w:r w:rsidRPr="005E5021">
        <w:t>г. Самара.</w:t>
      </w:r>
    </w:p>
    <w:p w:rsidR="005E5021" w:rsidRPr="005E5021" w:rsidRDefault="005E5021" w:rsidP="005E502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E5021">
        <w:rPr>
          <w:rFonts w:ascii="Times New Roman" w:hAnsi="Times New Roman"/>
          <w:b/>
          <w:sz w:val="24"/>
          <w:szCs w:val="24"/>
        </w:rPr>
        <w:t>Порядок формирования цены:</w:t>
      </w:r>
    </w:p>
    <w:p w:rsidR="005E5021" w:rsidRPr="005E5021" w:rsidRDefault="005E5021" w:rsidP="005E5021">
      <w:pPr>
        <w:ind w:firstLine="709"/>
        <w:jc w:val="both"/>
      </w:pPr>
      <w:r w:rsidRPr="005E5021">
        <w:t>В цену включены все расходы, в том числе плата за водоснабжение, отопление (газ), канализацию, предоставление электрической энергии, а также налоги, сборы и другие обязательные платежи.</w:t>
      </w:r>
    </w:p>
    <w:p w:rsidR="005E5021" w:rsidRPr="005E5021" w:rsidRDefault="005E5021" w:rsidP="005E502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E5021">
        <w:rPr>
          <w:rFonts w:ascii="Times New Roman" w:hAnsi="Times New Roman"/>
          <w:b/>
          <w:sz w:val="24"/>
          <w:szCs w:val="24"/>
        </w:rPr>
        <w:t xml:space="preserve">Форма, сроки и порядок оплаты услуг: </w:t>
      </w:r>
    </w:p>
    <w:p w:rsidR="005E5021" w:rsidRPr="005E5021" w:rsidRDefault="005E5021" w:rsidP="005E5021">
      <w:pPr>
        <w:ind w:firstLine="709"/>
        <w:jc w:val="both"/>
      </w:pPr>
      <w:r w:rsidRPr="005E5021">
        <w:t>Оплата Арендатором стоимости аренды осуществляется ежемесячно путем перечисления денежных средств на расчетный счет Арендодателя, указанный в Договоре.</w:t>
      </w:r>
    </w:p>
    <w:p w:rsidR="005E5021" w:rsidRPr="005E5021" w:rsidRDefault="005E5021" w:rsidP="005E502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E5021">
        <w:rPr>
          <w:rFonts w:ascii="Times New Roman" w:hAnsi="Times New Roman"/>
          <w:b/>
          <w:sz w:val="24"/>
          <w:szCs w:val="24"/>
        </w:rPr>
        <w:t xml:space="preserve">График (сроки, этапы) оказания услуг: </w:t>
      </w:r>
    </w:p>
    <w:p w:rsidR="005E5021" w:rsidRPr="005E5021" w:rsidRDefault="005E5021" w:rsidP="005E5021">
      <w:pPr>
        <w:ind w:firstLine="709"/>
        <w:jc w:val="both"/>
      </w:pPr>
      <w:r w:rsidRPr="005E5021">
        <w:t>11 месяцев с момента подписания договора.</w:t>
      </w:r>
    </w:p>
    <w:p w:rsidR="005E5021" w:rsidRPr="005E5021" w:rsidRDefault="005E5021" w:rsidP="005E502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E5021">
        <w:rPr>
          <w:rFonts w:ascii="Times New Roman" w:hAnsi="Times New Roman"/>
          <w:b/>
          <w:sz w:val="24"/>
          <w:szCs w:val="24"/>
        </w:rPr>
        <w:tab/>
        <w:t>Основные требования к предмету аренды:</w:t>
      </w:r>
    </w:p>
    <w:p w:rsidR="005E5021" w:rsidRPr="005E5021" w:rsidRDefault="005E5021" w:rsidP="005E5021">
      <w:pPr>
        <w:ind w:firstLine="709"/>
        <w:jc w:val="both"/>
      </w:pPr>
      <w:r w:rsidRPr="005E5021">
        <w:t>Помещения должны находиться в отдельно стоящем здании.</w:t>
      </w:r>
    </w:p>
    <w:p w:rsidR="005E5021" w:rsidRPr="005E5021" w:rsidRDefault="005E5021" w:rsidP="005E5021">
      <w:pPr>
        <w:ind w:firstLine="709"/>
        <w:jc w:val="both"/>
      </w:pPr>
      <w:r w:rsidRPr="005E5021">
        <w:t>Общая площадь помещений – 260-270 м</w:t>
      </w:r>
      <w:proofErr w:type="gramStart"/>
      <w:r w:rsidRPr="005E5021">
        <w:t>2</w:t>
      </w:r>
      <w:proofErr w:type="gramEnd"/>
      <w:r w:rsidRPr="005E5021">
        <w:t xml:space="preserve">. </w:t>
      </w:r>
    </w:p>
    <w:p w:rsidR="005E5021" w:rsidRPr="005E5021" w:rsidRDefault="005E5021" w:rsidP="005E5021">
      <w:pPr>
        <w:ind w:firstLine="709"/>
        <w:jc w:val="both"/>
      </w:pPr>
      <w:r w:rsidRPr="005E5021">
        <w:t>Наличие: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>внутренних инженерных сетей (центрального отопления, центрального холодного и горячего водоснабжения, центральной канализации, электроснабжения (с разрешённой мощностью не менее 10 кВт), с предоставлением договоров на энергоснабжение;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 xml:space="preserve">наличие помещения соответствующего требованиям законодательства РФ для функционирования </w:t>
      </w:r>
      <w:proofErr w:type="spellStart"/>
      <w:r w:rsidRPr="005E5021">
        <w:t>режимно-секретного</w:t>
      </w:r>
      <w:proofErr w:type="spellEnd"/>
      <w:r w:rsidRPr="005E5021">
        <w:t xml:space="preserve"> органа;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>не менее 2-х санузлов и комнаты для приёма пищи;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>не менее 5-ти городских номеров телефонной связи;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 xml:space="preserve">2-х видов доступа в интернет (проводной, </w:t>
      </w:r>
      <w:proofErr w:type="spellStart"/>
      <w:r w:rsidRPr="005E5021">
        <w:t>Wi</w:t>
      </w:r>
      <w:proofErr w:type="spellEnd"/>
      <w:r w:rsidRPr="005E5021">
        <w:t xml:space="preserve"> max);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>внутренней разводки для организации локальной вычислительной сети;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>пожарной сигнализации;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 xml:space="preserve">систем вентиляции и кондиционирования; 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>видеонаблюдения;</w:t>
      </w:r>
    </w:p>
    <w:p w:rsidR="005E5021" w:rsidRPr="005E5021" w:rsidRDefault="005E5021" w:rsidP="005E5021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E5021">
        <w:t>чистовой внутренней отделки.</w:t>
      </w:r>
    </w:p>
    <w:p w:rsidR="005E5021" w:rsidRPr="005E5021" w:rsidRDefault="005E5021" w:rsidP="005E5021">
      <w:pPr>
        <w:ind w:firstLine="709"/>
        <w:jc w:val="both"/>
      </w:pPr>
      <w:r w:rsidRPr="005E5021">
        <w:t xml:space="preserve">Соответствие здания нормам и правилам пожарной безопасности. Наличие 2-х выходов из здания. Отсутствие других организаций в здании. Наличие площадки для стоянки не менее 10-ти автомобилей. Наличие удобной транспортной развязки (трамвай, троллейбус, автобус, метро) в радиусе до 500 м. </w:t>
      </w:r>
    </w:p>
    <w:p w:rsidR="005E5021" w:rsidRPr="005E5021" w:rsidRDefault="005E5021" w:rsidP="005E502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E5021">
        <w:rPr>
          <w:rFonts w:ascii="Times New Roman" w:hAnsi="Times New Roman"/>
          <w:b/>
          <w:sz w:val="24"/>
          <w:szCs w:val="24"/>
        </w:rPr>
        <w:t xml:space="preserve">Требования к арендодателю: </w:t>
      </w:r>
    </w:p>
    <w:p w:rsidR="005E5021" w:rsidRPr="005E5021" w:rsidRDefault="005E5021" w:rsidP="005E5021">
      <w:pPr>
        <w:ind w:firstLine="709"/>
        <w:jc w:val="both"/>
      </w:pPr>
      <w:r>
        <w:t>А</w:t>
      </w:r>
      <w:r w:rsidRPr="005E5021">
        <w:t xml:space="preserve">рендодателем может выступать только собственник либо его законный представитель. Наличие правоустанавливающих и </w:t>
      </w:r>
      <w:proofErr w:type="spellStart"/>
      <w:r w:rsidRPr="005E5021">
        <w:t>правоудостоверяющих</w:t>
      </w:r>
      <w:proofErr w:type="spellEnd"/>
      <w:r w:rsidRPr="005E5021">
        <w:t xml:space="preserve"> документов на здание, помещение, </w:t>
      </w:r>
      <w:r w:rsidRPr="005E5021">
        <w:lastRenderedPageBreak/>
        <w:t>передаваемое в аренду (Свидетельство о государственной регистрации права, выданное Управлением Федеральной службы государственной регистрации).</w:t>
      </w:r>
    </w:p>
    <w:p w:rsidR="005E5021" w:rsidRPr="005E5021" w:rsidRDefault="005E5021" w:rsidP="005E5021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E5021">
        <w:rPr>
          <w:rFonts w:ascii="Times New Roman" w:hAnsi="Times New Roman"/>
          <w:b/>
          <w:sz w:val="24"/>
          <w:szCs w:val="24"/>
        </w:rPr>
        <w:t>Порядок приемки объекта:</w:t>
      </w:r>
    </w:p>
    <w:p w:rsidR="005E5021" w:rsidRPr="005E5021" w:rsidRDefault="005E5021" w:rsidP="005E5021">
      <w:pPr>
        <w:ind w:firstLine="709"/>
        <w:jc w:val="both"/>
      </w:pPr>
      <w:r w:rsidRPr="005E5021">
        <w:t>Помещение считается переданным в аренду с момента подписания Сторонами «Акта приема-передачи недвижимого имущества».</w:t>
      </w:r>
    </w:p>
    <w:p w:rsidR="005E5021" w:rsidRPr="005E5021" w:rsidRDefault="005E5021" w:rsidP="005E5021">
      <w:pPr>
        <w:ind w:firstLine="709"/>
        <w:jc w:val="both"/>
      </w:pPr>
    </w:p>
    <w:p w:rsidR="005E5021" w:rsidRPr="005E5021" w:rsidRDefault="005E5021" w:rsidP="005E5021">
      <w:pPr>
        <w:ind w:firstLine="709"/>
        <w:jc w:val="both"/>
      </w:pPr>
    </w:p>
    <w:p w:rsidR="005E5021" w:rsidRDefault="005E5021" w:rsidP="00536755">
      <w:pPr>
        <w:ind w:firstLine="709"/>
        <w:jc w:val="both"/>
      </w:pPr>
    </w:p>
    <w:sectPr w:rsidR="005E5021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EB1EF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E502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5F69E2" w:rsidRPr="005F69E2">
      <w:rPr>
        <w:rFonts w:ascii="Times New Roman" w:hAnsi="Times New Roman" w:cs="Times New Roman"/>
      </w:rPr>
      <w:t>аренду здания офиса для нужд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9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4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37"/>
  </w:num>
  <w:num w:numId="2">
    <w:abstractNumId w:val="16"/>
  </w:num>
  <w:num w:numId="3">
    <w:abstractNumId w:val="42"/>
  </w:num>
  <w:num w:numId="4">
    <w:abstractNumId w:val="34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2"/>
  </w:num>
  <w:num w:numId="10">
    <w:abstractNumId w:val="2"/>
  </w:num>
  <w:num w:numId="11">
    <w:abstractNumId w:val="24"/>
  </w:num>
  <w:num w:numId="12">
    <w:abstractNumId w:val="40"/>
  </w:num>
  <w:num w:numId="13">
    <w:abstractNumId w:val="29"/>
  </w:num>
  <w:num w:numId="14">
    <w:abstractNumId w:val="36"/>
  </w:num>
  <w:num w:numId="15">
    <w:abstractNumId w:val="31"/>
  </w:num>
  <w:num w:numId="16">
    <w:abstractNumId w:val="12"/>
  </w:num>
  <w:num w:numId="17">
    <w:abstractNumId w:val="10"/>
  </w:num>
  <w:num w:numId="18">
    <w:abstractNumId w:val="13"/>
  </w:num>
  <w:num w:numId="19">
    <w:abstractNumId w:val="38"/>
  </w:num>
  <w:num w:numId="20">
    <w:abstractNumId w:val="33"/>
  </w:num>
  <w:num w:numId="21">
    <w:abstractNumId w:val="23"/>
  </w:num>
  <w:num w:numId="22">
    <w:abstractNumId w:val="6"/>
  </w:num>
  <w:num w:numId="23">
    <w:abstractNumId w:val="8"/>
  </w:num>
  <w:num w:numId="24">
    <w:abstractNumId w:val="26"/>
  </w:num>
  <w:num w:numId="25">
    <w:abstractNumId w:val="45"/>
  </w:num>
  <w:num w:numId="26">
    <w:abstractNumId w:val="39"/>
  </w:num>
  <w:num w:numId="27">
    <w:abstractNumId w:val="25"/>
  </w:num>
  <w:num w:numId="28">
    <w:abstractNumId w:val="44"/>
  </w:num>
  <w:num w:numId="29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19"/>
  </w:num>
  <w:num w:numId="33">
    <w:abstractNumId w:val="43"/>
  </w:num>
  <w:num w:numId="34">
    <w:abstractNumId w:val="41"/>
  </w:num>
  <w:num w:numId="35">
    <w:abstractNumId w:val="11"/>
  </w:num>
  <w:num w:numId="36">
    <w:abstractNumId w:val="27"/>
  </w:num>
  <w:num w:numId="37">
    <w:abstractNumId w:val="32"/>
  </w:num>
  <w:num w:numId="38">
    <w:abstractNumId w:val="30"/>
  </w:num>
  <w:num w:numId="39">
    <w:abstractNumId w:val="35"/>
  </w:num>
  <w:num w:numId="40">
    <w:abstractNumId w:val="14"/>
  </w:num>
  <w:num w:numId="41">
    <w:abstractNumId w:val="18"/>
  </w:num>
  <w:num w:numId="42">
    <w:abstractNumId w:val="5"/>
  </w:num>
  <w:num w:numId="43">
    <w:abstractNumId w:val="7"/>
  </w:num>
  <w:num w:numId="44">
    <w:abstractNumId w:val="20"/>
  </w:num>
  <w:num w:numId="45">
    <w:abstractNumId w:val="46"/>
  </w:num>
  <w:num w:numId="46">
    <w:abstractNumId w:val="1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992D0-0363-425C-AD70-7A8AAC0D2D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6A72C5-3D38-4DE7-A570-8EB1D7079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3</Pages>
  <Words>394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421</cp:revision>
  <cp:lastPrinted>2012-04-20T11:24:00Z</cp:lastPrinted>
  <dcterms:created xsi:type="dcterms:W3CDTF">2012-03-23T07:01:00Z</dcterms:created>
  <dcterms:modified xsi:type="dcterms:W3CDTF">2013-02-19T05:43:00Z</dcterms:modified>
</cp:coreProperties>
</file>