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A2368A">
        <w:rPr>
          <w:rFonts w:eastAsia="Times New Roman"/>
          <w:sz w:val="32"/>
          <w:szCs w:val="32"/>
        </w:rPr>
        <w:t>40011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A2368A" w:rsidRPr="00A2368A">
        <w:rPr>
          <w:rFonts w:eastAsia="Times New Roman"/>
          <w:sz w:val="32"/>
          <w:szCs w:val="32"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236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A2368A">
        <w:rPr>
          <w:rFonts w:eastAsia="Times New Roman"/>
        </w:rPr>
        <w:t>40011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A236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A2368A" w:rsidRPr="00A2368A">
        <w:rPr>
          <w:rFonts w:eastAsia="Times New Roman"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</w:t>
      </w:r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A2368A">
        <w:rPr>
          <w:rFonts w:eastAsia="Times New Roman"/>
        </w:rPr>
        <w:t>3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>
      <w:bookmarkStart w:id="0" w:name="_GoBack"/>
      <w:bookmarkEnd w:id="0"/>
    </w:p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12</cp:revision>
  <dcterms:created xsi:type="dcterms:W3CDTF">2015-02-11T06:21:00Z</dcterms:created>
  <dcterms:modified xsi:type="dcterms:W3CDTF">2015-08-20T06:12:00Z</dcterms:modified>
</cp:coreProperties>
</file>