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9A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7F2A9A" w:rsidRDefault="003F3150" w:rsidP="007F2A9A">
      <w:pPr>
        <w:pStyle w:val="2"/>
        <w:spacing w:line="240" w:lineRule="auto"/>
        <w:ind w:left="-142" w:right="425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913026" w:rsidRPr="007F2A9A">
        <w:rPr>
          <w:rFonts w:ascii="Times New Roman" w:hAnsi="Times New Roman" w:cs="Times New Roman"/>
          <w:b w:val="0"/>
          <w:color w:val="auto"/>
          <w:sz w:val="24"/>
          <w:szCs w:val="24"/>
        </w:rPr>
        <w:t>Приложение № 4</w:t>
      </w:r>
      <w:r w:rsidR="00980ED9" w:rsidRPr="007F2A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3F3150" w:rsidRPr="00281D8C" w:rsidRDefault="00980ED9" w:rsidP="00281D8C">
      <w:pPr>
        <w:pStyle w:val="a3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F3150"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6A77BA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Pr="007F2A9A">
        <w:rPr>
          <w:rFonts w:ascii="Times New Roman" w:hAnsi="Times New Roman" w:cs="Times New Roman"/>
          <w:sz w:val="24"/>
          <w:szCs w:val="24"/>
        </w:rPr>
        <w:t xml:space="preserve">к документации </w:t>
      </w:r>
      <w:r w:rsidR="006A77BA" w:rsidRPr="007F2A9A">
        <w:rPr>
          <w:rFonts w:ascii="Times New Roman" w:hAnsi="Times New Roman" w:cs="Times New Roman"/>
          <w:sz w:val="24"/>
          <w:szCs w:val="24"/>
        </w:rPr>
        <w:t>по проведению открытого запроса предложений</w:t>
      </w:r>
      <w:r w:rsidR="007F2A9A" w:rsidRPr="007F2A9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3F3150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="008B63E9" w:rsidRPr="007F2A9A">
        <w:rPr>
          <w:rFonts w:ascii="Times New Roman" w:hAnsi="Times New Roman" w:cs="Times New Roman"/>
          <w:sz w:val="24"/>
          <w:szCs w:val="24"/>
        </w:rPr>
        <w:t>№</w:t>
      </w:r>
      <w:r w:rsidR="00797EF2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="008466A4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2A9A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НТГ-21/07</w:t>
      </w:r>
      <w:r w:rsidR="003E6F4A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/2014</w:t>
      </w:r>
      <w:r w:rsidR="007F2A9A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-09</w:t>
      </w:r>
      <w:r w:rsidR="00486220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797EF2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зп</w:t>
      </w:r>
      <w:r w:rsidR="008466A4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7F2A9A" w:rsidRPr="007F2A9A" w:rsidRDefault="007F2A9A" w:rsidP="007F2A9A">
      <w:pPr>
        <w:pStyle w:val="2"/>
        <w:spacing w:line="240" w:lineRule="auto"/>
        <w:ind w:left="-142" w:right="40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Согласовано</w:t>
      </w:r>
    </w:p>
    <w:p w:rsidR="007F2A9A" w:rsidRPr="007F2A9A" w:rsidRDefault="007F2A9A" w:rsidP="007F2A9A">
      <w:pPr>
        <w:spacing w:after="0"/>
        <w:ind w:right="401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Главный  инженер  </w:t>
      </w:r>
    </w:p>
    <w:p w:rsidR="007F2A9A" w:rsidRPr="007F2A9A" w:rsidRDefault="007F2A9A" w:rsidP="007F2A9A">
      <w:pPr>
        <w:spacing w:after="0"/>
        <w:ind w:right="401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>ООО «Нижегородтеплогаз»</w:t>
      </w:r>
    </w:p>
    <w:p w:rsidR="007F2A9A" w:rsidRDefault="007F2A9A" w:rsidP="007F2A9A">
      <w:pPr>
        <w:spacing w:after="0" w:line="240" w:lineRule="auto"/>
        <w:ind w:right="401"/>
        <w:jc w:val="right"/>
      </w:pPr>
      <w:r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__________________________А.А. Жулин</w:t>
      </w:r>
    </w:p>
    <w:p w:rsidR="00A128A2" w:rsidRDefault="00A128A2" w:rsidP="007F2A9A">
      <w:pPr>
        <w:pStyle w:val="2"/>
        <w:spacing w:line="240" w:lineRule="auto"/>
        <w:ind w:left="-142"/>
        <w:jc w:val="right"/>
        <w:rPr>
          <w:rFonts w:ascii="Arial" w:hAnsi="Arial" w:cs="Arial"/>
          <w:sz w:val="28"/>
          <w:szCs w:val="28"/>
        </w:rPr>
      </w:pPr>
    </w:p>
    <w:p w:rsidR="00BC4DCC" w:rsidRDefault="0068527E" w:rsidP="00281D8C">
      <w:pPr>
        <w:pStyle w:val="2"/>
        <w:spacing w:line="240" w:lineRule="auto"/>
        <w:ind w:left="-142" w:right="425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281D8C" w:rsidRPr="00281D8C" w:rsidRDefault="00281D8C" w:rsidP="00281D8C"/>
    <w:tbl>
      <w:tblPr>
        <w:tblW w:w="1052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58"/>
        <w:gridCol w:w="7362"/>
      </w:tblGrid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 MES 100.60.21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Шкаф с монтажной панелью. Размеры высота 1000, ширина 600, глубина 210 мм. Класс защиты IP 56. корпус листовая сталь 1,2-1,5 мм (покрытие порошковое RAL 7035). Монтажная панель 2,0-2,5 мм (цинковое покрытие).  Производство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Провенто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APC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Back-UPS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CS 650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ИБП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1-фазное входное напряжение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выходная мощность 650 ВА / 400 Вт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4.7 мин работы при полной нагрузке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14.7 мин работы при половинной нагрузке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выходных разъемов: 4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разъемов с питанием от батареи: 3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DR-75-24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Канал 1,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Uвых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= 24В,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Iвых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= 0…3.2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Мощность: 75 Вт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выходов: 1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подстройка выходного напряжения: +16% / -0%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1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КПД: 80 %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ТРМ1А-Щ2-У-Р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Измеритель - регулятор одноканальный. Терморегулятор. Питание 220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Гц. Вход универсальный. Выход реле.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KPI 35 G 1/4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Датчик реле давления. Выход 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однополюсной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перекедной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контакт. Диапазон настройки -0,2-8 бар. Подключение G 1/4.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ТСМУ-10-0,5-1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Преобразователь с унифицированным выходным сигналом ТСМУ. Класс точности 0,5. 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измерения температуры наружного воздуха.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Диапзон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измерения -50 + 150. Выходной сигнал 4…20 мА.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262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ТСМУ-16-120-М-1-0,5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Преобразователь с унифицированным выходным сигналом ТСМУ. Класс точности 0,5. 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измерения температуры наружного воздуха.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Диапзон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измерения -50 + 150. Выходной сигнал 4…20 мА. Длина 120 мм. Подсоединение метрическое. Без гильзы.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277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ДИ-001-120-УХЛ3.1-0,25-1 Мпа-42-t1-G2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Датчик избыточного давления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Корунд-ДИ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Исполнение УХЛ 3.1. 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Измеряемое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давления 0…1МПа. Предел допускаемой погрешности 0,25%. Выходной сигнал 4….20 мА.  Температурный диапазон 0…50 С. Подсоединение G 1/2". Уровень защиты IP 65.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277"/>
        </w:trPr>
        <w:tc>
          <w:tcPr>
            <w:tcW w:w="3158" w:type="dxa"/>
            <w:tcBorders>
              <w:top w:val="single" w:sz="4" w:space="0" w:color="auto"/>
              <w:bottom w:val="single" w:sz="4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2" w:type="dxa"/>
            <w:tcBorders>
              <w:top w:val="single" w:sz="4" w:space="0" w:color="auto"/>
              <w:bottom w:val="single" w:sz="4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1248"/>
        </w:trPr>
        <w:tc>
          <w:tcPr>
            <w:tcW w:w="31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 MES 40.30.21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Шкаф с монтажной панелью. Размеры высота 400, ширина300, глубина 210 мм. Класс защиты IP 56. корпус листовая сталь 1,2-1,5 мм (покрытие порошковое RAL 7035). Монтажная панель 2,0-2,5 мм (цинковое покрытие).  Производство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Провенто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2ТРМ1А-Щ1-У-РР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Измеритель - регулятор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двухкоканальный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Терморегулятор. Питание 220</w:t>
            </w:r>
            <w:proofErr w:type="gram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Гц. Входы универсальные. Выход два реле.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2дТС-025-50М.В.3.120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Термометр сопротивления. 50 Ом. Медь. Диапазон измерения -50 + 180 С. Класс допуска В. Степень защиты IP 54. Схема подключения 3 проводная. Длина 120 мм. Количество элементов - 2.</w:t>
            </w:r>
          </w:p>
        </w:tc>
      </w:tr>
      <w:tr w:rsidR="00281D8C" w:rsidRPr="00281D8C" w:rsidTr="00281D8C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дТС-025-100П.В.3.120</w:t>
            </w:r>
          </w:p>
        </w:tc>
        <w:tc>
          <w:tcPr>
            <w:tcW w:w="7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D8C" w:rsidRPr="00281D8C" w:rsidRDefault="00281D8C" w:rsidP="00281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Термометр сопротивления. 100 Ом. Платина. Диапазон измерения -50 + 500 С. Класс допуска В. Степень защиты IP 54. Схема подключения 3 проводная. Длина 120 мм. Количество элементов - 1.</w:t>
            </w:r>
          </w:p>
        </w:tc>
      </w:tr>
    </w:tbl>
    <w:p w:rsidR="00281D8C" w:rsidRDefault="00281D8C" w:rsidP="00BC4DCC"/>
    <w:p w:rsidR="007F2A9A" w:rsidRDefault="007F2A9A" w:rsidP="007F2A9A">
      <w:pPr>
        <w:spacing w:line="240" w:lineRule="auto"/>
        <w:ind w:right="283"/>
      </w:pPr>
    </w:p>
    <w:p w:rsidR="007F2A9A" w:rsidRDefault="007F2A9A" w:rsidP="007F2A9A">
      <w:pPr>
        <w:spacing w:line="240" w:lineRule="auto"/>
        <w:ind w:right="283"/>
      </w:pPr>
    </w:p>
    <w:p w:rsidR="007F2A9A" w:rsidRPr="007F2A9A" w:rsidRDefault="007F2A9A" w:rsidP="007F2A9A">
      <w:pPr>
        <w:spacing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Начальник управления  </w:t>
      </w:r>
      <w:proofErr w:type="spellStart"/>
      <w:r w:rsidRPr="007F2A9A">
        <w:rPr>
          <w:rFonts w:ascii="Times New Roman" w:hAnsi="Times New Roman" w:cs="Times New Roman"/>
          <w:sz w:val="24"/>
          <w:szCs w:val="24"/>
        </w:rPr>
        <w:t>ТАИиС</w:t>
      </w:r>
      <w:proofErr w:type="spellEnd"/>
      <w:r w:rsidRPr="007F2A9A">
        <w:rPr>
          <w:rFonts w:ascii="Times New Roman" w:hAnsi="Times New Roman" w:cs="Times New Roman"/>
          <w:sz w:val="24"/>
          <w:szCs w:val="24"/>
        </w:rPr>
        <w:t xml:space="preserve">  ООО «Нижегородтеплогаз»     ________________  А.Д. Шуватов </w:t>
      </w:r>
    </w:p>
    <w:p w:rsidR="00B37FC2" w:rsidRPr="00B37FC2" w:rsidRDefault="00B37FC2" w:rsidP="00B37FC2"/>
    <w:p w:rsidR="008B63E9" w:rsidRDefault="008B63E9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5752F0" w:rsidSect="00797EF2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3A1" w:rsidRDefault="00E553A1" w:rsidP="005478BD">
      <w:pPr>
        <w:spacing w:after="0" w:line="240" w:lineRule="auto"/>
      </w:pPr>
      <w:r>
        <w:separator/>
      </w:r>
    </w:p>
  </w:endnote>
  <w:endnote w:type="continuationSeparator" w:id="0">
    <w:p w:rsidR="00E553A1" w:rsidRDefault="00E553A1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4366DA" w:rsidRPr="005478BD" w:rsidRDefault="004366DA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6D4F71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6D4F71" w:rsidRPr="005478BD">
          <w:rPr>
            <w:sz w:val="18"/>
            <w:szCs w:val="18"/>
          </w:rPr>
          <w:fldChar w:fldCharType="separate"/>
        </w:r>
        <w:r w:rsidR="00281D8C" w:rsidRPr="00281D8C">
          <w:rPr>
            <w:rFonts w:asciiTheme="majorHAnsi" w:hAnsiTheme="majorHAnsi"/>
            <w:noProof/>
            <w:sz w:val="18"/>
            <w:szCs w:val="18"/>
          </w:rPr>
          <w:t>1</w:t>
        </w:r>
        <w:r w:rsidR="006D4F71" w:rsidRPr="005478BD">
          <w:rPr>
            <w:sz w:val="18"/>
            <w:szCs w:val="18"/>
          </w:rPr>
          <w:fldChar w:fldCharType="end"/>
        </w:r>
      </w:p>
    </w:sdtContent>
  </w:sdt>
  <w:p w:rsidR="004366DA" w:rsidRDefault="004366DA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3A1" w:rsidRDefault="00E553A1" w:rsidP="005478BD">
      <w:pPr>
        <w:spacing w:after="0" w:line="240" w:lineRule="auto"/>
      </w:pPr>
      <w:r>
        <w:separator/>
      </w:r>
    </w:p>
  </w:footnote>
  <w:footnote w:type="continuationSeparator" w:id="0">
    <w:p w:rsidR="00E553A1" w:rsidRDefault="00E553A1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80660"/>
    <w:rsid w:val="00094207"/>
    <w:rsid w:val="000A7755"/>
    <w:rsid w:val="000C2153"/>
    <w:rsid w:val="000D3DEA"/>
    <w:rsid w:val="00105FC5"/>
    <w:rsid w:val="00126D3A"/>
    <w:rsid w:val="00136890"/>
    <w:rsid w:val="00176456"/>
    <w:rsid w:val="001C12DC"/>
    <w:rsid w:val="001F773C"/>
    <w:rsid w:val="00225F8B"/>
    <w:rsid w:val="002318E2"/>
    <w:rsid w:val="00247F8B"/>
    <w:rsid w:val="00281D8C"/>
    <w:rsid w:val="002859E9"/>
    <w:rsid w:val="002F1820"/>
    <w:rsid w:val="002F3C38"/>
    <w:rsid w:val="00322EFB"/>
    <w:rsid w:val="00327652"/>
    <w:rsid w:val="003632F8"/>
    <w:rsid w:val="003A7B7D"/>
    <w:rsid w:val="003C32A0"/>
    <w:rsid w:val="003C7D46"/>
    <w:rsid w:val="003E140D"/>
    <w:rsid w:val="003E6F4A"/>
    <w:rsid w:val="003F3150"/>
    <w:rsid w:val="0041380E"/>
    <w:rsid w:val="004276CF"/>
    <w:rsid w:val="004366DA"/>
    <w:rsid w:val="0046150F"/>
    <w:rsid w:val="00486220"/>
    <w:rsid w:val="004C0DDD"/>
    <w:rsid w:val="005478BD"/>
    <w:rsid w:val="005752F0"/>
    <w:rsid w:val="005B019A"/>
    <w:rsid w:val="005D266D"/>
    <w:rsid w:val="005F1CB7"/>
    <w:rsid w:val="005F2D65"/>
    <w:rsid w:val="0061665E"/>
    <w:rsid w:val="00620A9E"/>
    <w:rsid w:val="0068527E"/>
    <w:rsid w:val="00686FAF"/>
    <w:rsid w:val="00694BFC"/>
    <w:rsid w:val="006A1C99"/>
    <w:rsid w:val="006A77BA"/>
    <w:rsid w:val="006C3357"/>
    <w:rsid w:val="006D4F71"/>
    <w:rsid w:val="006E328A"/>
    <w:rsid w:val="00732859"/>
    <w:rsid w:val="007849C3"/>
    <w:rsid w:val="00797EF2"/>
    <w:rsid w:val="007F2A9A"/>
    <w:rsid w:val="007F3574"/>
    <w:rsid w:val="00810D5A"/>
    <w:rsid w:val="00836703"/>
    <w:rsid w:val="008466A4"/>
    <w:rsid w:val="00896D67"/>
    <w:rsid w:val="008B63E9"/>
    <w:rsid w:val="008F7FD5"/>
    <w:rsid w:val="00903C3F"/>
    <w:rsid w:val="00913026"/>
    <w:rsid w:val="0095636D"/>
    <w:rsid w:val="00970062"/>
    <w:rsid w:val="00980ED9"/>
    <w:rsid w:val="009C0E71"/>
    <w:rsid w:val="009C308F"/>
    <w:rsid w:val="009F2FFB"/>
    <w:rsid w:val="00A05748"/>
    <w:rsid w:val="00A07EBF"/>
    <w:rsid w:val="00A128A2"/>
    <w:rsid w:val="00A87B40"/>
    <w:rsid w:val="00AA6F00"/>
    <w:rsid w:val="00AB2BE2"/>
    <w:rsid w:val="00AD6302"/>
    <w:rsid w:val="00B15360"/>
    <w:rsid w:val="00B26646"/>
    <w:rsid w:val="00B37FC2"/>
    <w:rsid w:val="00B64244"/>
    <w:rsid w:val="00B64361"/>
    <w:rsid w:val="00B831C6"/>
    <w:rsid w:val="00BC4DCC"/>
    <w:rsid w:val="00C02826"/>
    <w:rsid w:val="00C60E84"/>
    <w:rsid w:val="00C63E9D"/>
    <w:rsid w:val="00C734FC"/>
    <w:rsid w:val="00CF3794"/>
    <w:rsid w:val="00D10AD2"/>
    <w:rsid w:val="00D34190"/>
    <w:rsid w:val="00D60ECD"/>
    <w:rsid w:val="00DA05F0"/>
    <w:rsid w:val="00DA063F"/>
    <w:rsid w:val="00DD307F"/>
    <w:rsid w:val="00DE71BE"/>
    <w:rsid w:val="00E16959"/>
    <w:rsid w:val="00E23A1A"/>
    <w:rsid w:val="00E553A1"/>
    <w:rsid w:val="00E566D5"/>
    <w:rsid w:val="00E66517"/>
    <w:rsid w:val="00E70726"/>
    <w:rsid w:val="00EC2076"/>
    <w:rsid w:val="00ED4E53"/>
    <w:rsid w:val="00F0753F"/>
    <w:rsid w:val="00F11F28"/>
    <w:rsid w:val="00F450CF"/>
    <w:rsid w:val="00F62DEB"/>
    <w:rsid w:val="00F652A7"/>
    <w:rsid w:val="00F67574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3</cp:revision>
  <cp:lastPrinted>2013-03-13T07:34:00Z</cp:lastPrinted>
  <dcterms:created xsi:type="dcterms:W3CDTF">2014-07-16T07:10:00Z</dcterms:created>
  <dcterms:modified xsi:type="dcterms:W3CDTF">2014-07-16T07:13:00Z</dcterms:modified>
</cp:coreProperties>
</file>