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E9083E" w:rsidRDefault="00E9083E" w:rsidP="00E9083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</w:t>
      </w:r>
      <w:r>
        <w:rPr>
          <w:b/>
          <w:sz w:val="28"/>
          <w:szCs w:val="28"/>
        </w:rPr>
        <w:t xml:space="preserve">заключения договора на поставку транспортного средства </w:t>
      </w:r>
      <w:r>
        <w:rPr>
          <w:b/>
          <w:bCs/>
          <w:snapToGrid w:val="0"/>
          <w:sz w:val="28"/>
          <w:szCs w:val="28"/>
          <w:lang w:val="en-US"/>
        </w:rPr>
        <w:t>Toyota</w:t>
      </w:r>
      <w:r w:rsidRPr="00E9083E">
        <w:rPr>
          <w:b/>
          <w:bCs/>
          <w:snapToGrid w:val="0"/>
          <w:sz w:val="28"/>
          <w:szCs w:val="28"/>
        </w:rPr>
        <w:t xml:space="preserve"> </w:t>
      </w:r>
      <w:r>
        <w:rPr>
          <w:b/>
          <w:bCs/>
          <w:snapToGrid w:val="0"/>
          <w:sz w:val="28"/>
          <w:szCs w:val="28"/>
          <w:lang w:val="en-US"/>
        </w:rPr>
        <w:t>Camry</w:t>
      </w:r>
      <w:r>
        <w:rPr>
          <w:b/>
          <w:bCs/>
          <w:snapToGrid w:val="0"/>
          <w:sz w:val="28"/>
          <w:szCs w:val="28"/>
        </w:rPr>
        <w:t xml:space="preserve"> (или эквивалент) </w:t>
      </w:r>
      <w:r>
        <w:rPr>
          <w:b/>
          <w:sz w:val="28"/>
          <w:szCs w:val="28"/>
        </w:rPr>
        <w:t>для нужд генеральной дирекции 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lastRenderedPageBreak/>
        <w:t xml:space="preserve">Техническое задание </w:t>
      </w: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t>на поставку стандартного промышленного оборудования</w:t>
      </w: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t>для объекта: Генеральной дирекции ФГУП «РосРАО»</w:t>
      </w: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t>СОДЕРЖАНИЕ</w:t>
      </w:r>
    </w:p>
    <w:p w:rsidR="00E9083E" w:rsidRPr="00D92DC1" w:rsidRDefault="00E9083E" w:rsidP="00E9083E">
      <w:pPr>
        <w:widowControl w:val="0"/>
        <w:tabs>
          <w:tab w:val="left" w:pos="601"/>
        </w:tabs>
        <w:jc w:val="center"/>
        <w:rPr>
          <w:sz w:val="26"/>
          <w:szCs w:val="26"/>
        </w:rPr>
      </w:pP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1. ОБЩИЕ СВЕДЕНИЯ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1.1 Наименование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1.2. Сведения о новизне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2. ОБЛАСТЬ ПРИМЕНЕНИЯ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3. УСЛОВИЯ ЭКСПЛУАТАЦИИ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4. ТЕХНИЧЕСКИЕ ТРЕБОВАНИЯ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4.1. Основные параметры и размеры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4.2. Основные технико-экономические и эксплуатационные показатели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4.3. Требования по надежности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4.4. Требования к конструкции, монтажно-технические требования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4.5. Требования к материалам и комплектующим оборудования</w:t>
      </w:r>
    </w:p>
    <w:p w:rsidR="00E9083E" w:rsidRPr="00051F4E" w:rsidRDefault="00E9083E" w:rsidP="00E9083E">
      <w:pPr>
        <w:widowControl w:val="0"/>
        <w:tabs>
          <w:tab w:val="left" w:pos="2268"/>
        </w:tabs>
        <w:ind w:firstLine="714"/>
        <w:jc w:val="both"/>
      </w:pPr>
      <w:r w:rsidRPr="00051F4E">
        <w:t>Подраздел 4.6. Требования к стабильности параметров при воздействии факторов внешней среды.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4.7. Требования к электропитанию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4.8. Требования к контрольно-</w:t>
      </w:r>
      <w:proofErr w:type="spellStart"/>
      <w:r w:rsidRPr="00051F4E">
        <w:t>измеретельным</w:t>
      </w:r>
      <w:proofErr w:type="spellEnd"/>
      <w:r w:rsidRPr="00051F4E">
        <w:t xml:space="preserve"> приборам и автоматике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4.9. Требования к комплектности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4.10. Требования к маркировке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4.11. Требования к упаковке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5. ТРЕБОВАНИЯ ПО ПРАВИЛАМ СДАЧИ И ПРИЕМКИ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5.1. Порядок сдачи и приемки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6. ТРЕБОВАНИЯ К ТРАНСПОРТИРОВАНИЮ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7. ТРЕБОВАНИЯ К ХРАНЕНИЮ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8. ТРЕБОВАНИЯ К ОБЪЕМУ И/ИЛИ СРОКУ ПРЕДОСТАВЛЕНИЯ ГАРАНТИЙ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9. ТРЕБОВАНИЯ ПО РЕМОНТОПРИГОДНОСТИ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10. ТРЕБОВАННИЯ К ОБСЛУЖИВАНИЮ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11. ЭКОЛОГИЧЕСКИЕ ТРЕБОВАНИЯ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</w:t>
      </w:r>
      <w:r>
        <w:t>ДЕЛ 12. ТРЕБОВАНИ</w:t>
      </w:r>
      <w:r w:rsidRPr="00051F4E">
        <w:t>Я ПО БЕЗОПАСНОСТИ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13. ТРЕБОВАНИЯ К КАЧЕСТВУ И КЛАССИФИКАЦИЯ ОБОРУДОВАНИЯ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1</w:t>
      </w:r>
      <w:r>
        <w:t>4</w:t>
      </w:r>
      <w:r w:rsidRPr="00051F4E">
        <w:t>.</w:t>
      </w:r>
      <w:r>
        <w:t xml:space="preserve"> </w:t>
      </w:r>
      <w:r w:rsidRPr="00051F4E">
        <w:t>ДОПОЛНИТЕЛЬНЫЕ (ИНЫЕ) ТРЕБОВАНИЯ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1</w:t>
      </w:r>
      <w:r>
        <w:t>5</w:t>
      </w:r>
      <w:r w:rsidRPr="00051F4E">
        <w:t>. ТРЕБОВАНИЯ К КОЛИЧЕСТВУ И СРОКУ (ПЕРЕОДИЧНОСТИ) ПОСТАВКИ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1</w:t>
      </w:r>
      <w:r>
        <w:t xml:space="preserve">6. </w:t>
      </w:r>
      <w:r w:rsidRPr="00051F4E">
        <w:t>ТРЕБОВАНИЯ К ФОРМЕ ПРЕДСТАВЛЯЕМОЙ ИНФОРМАЦИИ</w:t>
      </w:r>
    </w:p>
    <w:p w:rsidR="00E9083E" w:rsidRDefault="00E9083E" w:rsidP="00E9083E">
      <w:pPr>
        <w:widowControl w:val="0"/>
        <w:tabs>
          <w:tab w:val="left" w:pos="601"/>
        </w:tabs>
        <w:jc w:val="both"/>
      </w:pPr>
      <w:r>
        <w:t xml:space="preserve">РАЗДЕЛ 17. </w:t>
      </w:r>
      <w:r w:rsidRPr="00051F4E">
        <w:t>ТРЕБОВАНИЯ К ТЕХНИЧЕСКОМУ ОБУЧЕНИЮ ПЕРСО</w:t>
      </w:r>
      <w:r>
        <w:t>НАЛА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ЗАКАЗЧИКА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1</w:t>
      </w:r>
      <w:r>
        <w:t>8</w:t>
      </w:r>
      <w:r w:rsidRPr="00051F4E">
        <w:t>. ПЕРЕЧЕНЬ ПРИНЯТЫХ СОКРАЩЕНИЙ</w:t>
      </w:r>
    </w:p>
    <w:p w:rsidR="00E9083E" w:rsidRPr="00D92DC1" w:rsidRDefault="00E9083E" w:rsidP="00E9083E">
      <w:pPr>
        <w:widowControl w:val="0"/>
        <w:tabs>
          <w:tab w:val="left" w:pos="601"/>
        </w:tabs>
        <w:jc w:val="both"/>
        <w:rPr>
          <w:sz w:val="26"/>
          <w:szCs w:val="26"/>
        </w:rPr>
      </w:pPr>
      <w:r w:rsidRPr="00051F4E">
        <w:t xml:space="preserve">РАЗДЕЛ </w:t>
      </w:r>
      <w:r>
        <w:t>19</w:t>
      </w:r>
      <w:r w:rsidRPr="00051F4E">
        <w:t>. ПЕРЕЧЕНЬ ПРИЛОЖЕНИЙ</w:t>
      </w:r>
      <w:r>
        <w:rPr>
          <w:sz w:val="26"/>
          <w:szCs w:val="26"/>
        </w:rPr>
        <w:t xml:space="preserve"> </w:t>
      </w:r>
    </w:p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Default="00E9083E" w:rsidP="00E9083E">
      <w:pPr>
        <w:widowControl w:val="0"/>
        <w:tabs>
          <w:tab w:val="left" w:pos="601"/>
        </w:tabs>
        <w:jc w:val="both"/>
      </w:pPr>
      <w:bookmarkStart w:id="2" w:name="_GoBack"/>
      <w:bookmarkEnd w:id="2"/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lastRenderedPageBreak/>
        <w:t>РАЗДЕЛ 1. ОБЩИЕ СВЕДЕНИЯ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1.1. Наименование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1. Поставка автомобиля для обеспечения работников предприятия.</w:t>
            </w:r>
          </w:p>
          <w:p w:rsidR="00E9083E" w:rsidRPr="000721B5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 xml:space="preserve">2. Автомобили </w:t>
            </w:r>
            <w:r w:rsidRPr="00BC41E2">
              <w:rPr>
                <w:lang w:val="en-US"/>
              </w:rPr>
              <w:t>Toyota</w:t>
            </w:r>
            <w:r w:rsidRPr="000721B5">
              <w:t xml:space="preserve"> </w:t>
            </w:r>
            <w:r w:rsidRPr="00BC41E2">
              <w:rPr>
                <w:lang w:val="en-US"/>
              </w:rPr>
              <w:t>Camry</w:t>
            </w:r>
            <w:r>
              <w:t xml:space="preserve">, комплектация </w:t>
            </w:r>
            <w:r w:rsidRPr="00BC41E2">
              <w:rPr>
                <w:lang w:val="en-US"/>
              </w:rPr>
              <w:t>N</w:t>
            </w:r>
            <w:r>
              <w:t>5 (или эквивалент) – 3 шт.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1.2. Сведения о новизне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Поставляемое оборудование должно быть новым, выпуска не ранее 2013 года (не бывшем в употреблении, не восстановленным), не являться выставочным образцом, свободным от прав третьих лиц. Страна производитель: Россия.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 xml:space="preserve">Технические характеристики </w:t>
            </w:r>
            <w:proofErr w:type="gramStart"/>
            <w:r>
              <w:t>оборудования</w:t>
            </w:r>
            <w:proofErr w:type="gramEnd"/>
            <w:r>
              <w:t xml:space="preserve"> подтверждающие его новизну.</w:t>
            </w:r>
          </w:p>
        </w:tc>
      </w:tr>
    </w:tbl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2. ОБЛАСТЬ ПРИМЕНЕНИЯ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Обеспечение работников генеральной дирекции ФГУП «РосРАО» автотранспортом</w:t>
            </w:r>
          </w:p>
        </w:tc>
      </w:tr>
    </w:tbl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3. УСЛОВИЯ ЭКСПЛУАТАЦИИ</w:t>
      </w:r>
    </w:p>
    <w:p w:rsidR="00E9083E" w:rsidRDefault="00E9083E" w:rsidP="00E9083E">
      <w:pPr>
        <w:widowControl w:val="0"/>
        <w:tabs>
          <w:tab w:val="left" w:pos="601"/>
        </w:tabs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Оборудование должно быть работоспособным в различных климатических условиях</w:t>
            </w:r>
          </w:p>
        </w:tc>
      </w:tr>
    </w:tbl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4. ТЕХНИЧЕСКИЕ ТРЕБОВАНИЯ</w:t>
      </w:r>
    </w:p>
    <w:p w:rsidR="00E9083E" w:rsidRDefault="00E9083E" w:rsidP="00E9083E">
      <w:pPr>
        <w:widowControl w:val="0"/>
        <w:tabs>
          <w:tab w:val="left" w:pos="601"/>
        </w:tabs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4.1. Основные параметры и размеры</w:t>
            </w:r>
          </w:p>
        </w:tc>
      </w:tr>
      <w:tr w:rsidR="00E9083E" w:rsidTr="00187EBC">
        <w:tc>
          <w:tcPr>
            <w:tcW w:w="9457" w:type="dxa"/>
          </w:tcPr>
          <w:p w:rsidR="00E9083E" w:rsidRPr="00AB56C5" w:rsidRDefault="00E9083E" w:rsidP="00187EBC">
            <w:pPr>
              <w:pStyle w:val="af7"/>
              <w:spacing w:before="0" w:after="0"/>
              <w:ind w:left="0"/>
              <w:jc w:val="both"/>
              <w:rPr>
                <w:szCs w:val="24"/>
              </w:rPr>
            </w:pPr>
            <w:r w:rsidRPr="00AB56C5">
              <w:rPr>
                <w:b/>
                <w:szCs w:val="24"/>
              </w:rPr>
              <w:t>Седан 4-дверный, 5 мест, двигатель 3,5 л, бензин</w:t>
            </w:r>
            <w:r>
              <w:rPr>
                <w:b/>
                <w:szCs w:val="24"/>
              </w:rPr>
              <w:t>, мощность</w:t>
            </w:r>
            <w:r w:rsidRPr="00AB56C5">
              <w:rPr>
                <w:b/>
                <w:szCs w:val="24"/>
              </w:rPr>
              <w:t xml:space="preserve"> от 240 до 250 </w:t>
            </w:r>
            <w:proofErr w:type="spellStart"/>
            <w:r w:rsidRPr="00AB56C5">
              <w:rPr>
                <w:b/>
                <w:szCs w:val="24"/>
              </w:rPr>
              <w:t>л.с</w:t>
            </w:r>
            <w:proofErr w:type="spellEnd"/>
            <w:r w:rsidRPr="00AB56C5">
              <w:rPr>
                <w:b/>
                <w:szCs w:val="24"/>
              </w:rPr>
              <w:t>., 6-ст. автомат. Габаритные размеры: длинна (мм) – не менее 4825, ширина (мм) – не менее 1828, высота (мм) – не менее 1480, снаряженная масса (кг) – не менее 1615. Комплектация</w:t>
            </w:r>
            <w:r w:rsidRPr="00AB56C5">
              <w:rPr>
                <w:szCs w:val="24"/>
              </w:rPr>
              <w:t xml:space="preserve">: 3-х зонный климат-контроль, 7" цветной </w:t>
            </w:r>
            <w:proofErr w:type="spellStart"/>
            <w:r w:rsidRPr="00AB56C5">
              <w:rPr>
                <w:szCs w:val="24"/>
              </w:rPr>
              <w:t>lcd</w:t>
            </w:r>
            <w:proofErr w:type="spellEnd"/>
            <w:r w:rsidRPr="00AB56C5">
              <w:rPr>
                <w:szCs w:val="24"/>
              </w:rPr>
              <w:t xml:space="preserve"> дисплей </w:t>
            </w:r>
            <w:proofErr w:type="spellStart"/>
            <w:r w:rsidRPr="00AB56C5">
              <w:rPr>
                <w:szCs w:val="24"/>
              </w:rPr>
              <w:t>emv</w:t>
            </w:r>
            <w:proofErr w:type="spellEnd"/>
            <w:r w:rsidRPr="00AB56C5">
              <w:rPr>
                <w:szCs w:val="24"/>
              </w:rPr>
              <w:t xml:space="preserve"> на центральной консоли, </w:t>
            </w:r>
            <w:proofErr w:type="spellStart"/>
            <w:r w:rsidRPr="00AB56C5">
              <w:rPr>
                <w:szCs w:val="24"/>
              </w:rPr>
              <w:t>aux</w:t>
            </w:r>
            <w:proofErr w:type="spellEnd"/>
            <w:r w:rsidRPr="00AB56C5">
              <w:rPr>
                <w:szCs w:val="24"/>
              </w:rPr>
              <w:t>/</w:t>
            </w:r>
            <w:proofErr w:type="spellStart"/>
            <w:r w:rsidRPr="00AB56C5">
              <w:rPr>
                <w:szCs w:val="24"/>
              </w:rPr>
              <w:t>usb</w:t>
            </w:r>
            <w:proofErr w:type="spellEnd"/>
            <w:r w:rsidRPr="00AB56C5">
              <w:rPr>
                <w:szCs w:val="24"/>
              </w:rPr>
              <w:t xml:space="preserve"> разъемы (с возможностью управления </w:t>
            </w:r>
            <w:proofErr w:type="spellStart"/>
            <w:r w:rsidRPr="00AB56C5">
              <w:rPr>
                <w:szCs w:val="24"/>
              </w:rPr>
              <w:t>ipod</w:t>
            </w:r>
            <w:proofErr w:type="spellEnd"/>
            <w:r w:rsidRPr="00AB56C5">
              <w:rPr>
                <w:szCs w:val="24"/>
              </w:rPr>
              <w:t xml:space="preserve">), </w:t>
            </w:r>
            <w:proofErr w:type="spellStart"/>
            <w:r w:rsidRPr="00AB56C5">
              <w:rPr>
                <w:szCs w:val="24"/>
              </w:rPr>
              <w:t>bluetooth</w:t>
            </w:r>
            <w:proofErr w:type="spellEnd"/>
            <w:r w:rsidRPr="00AB56C5">
              <w:rPr>
                <w:szCs w:val="24"/>
              </w:rPr>
              <w:t xml:space="preserve">, автоматическая коррекция угла наклона фар, аудиосистема премиум класса </w:t>
            </w:r>
            <w:proofErr w:type="spellStart"/>
            <w:r w:rsidRPr="00AB56C5">
              <w:rPr>
                <w:szCs w:val="24"/>
              </w:rPr>
              <w:t>jbl</w:t>
            </w:r>
            <w:proofErr w:type="spellEnd"/>
            <w:r w:rsidRPr="00AB56C5">
              <w:rPr>
                <w:szCs w:val="24"/>
              </w:rPr>
              <w:t xml:space="preserve"> с поддержкой </w:t>
            </w:r>
            <w:proofErr w:type="spellStart"/>
            <w:r w:rsidRPr="00AB56C5">
              <w:rPr>
                <w:szCs w:val="24"/>
              </w:rPr>
              <w:t>cd</w:t>
            </w:r>
            <w:proofErr w:type="spellEnd"/>
            <w:r w:rsidRPr="00AB56C5">
              <w:rPr>
                <w:szCs w:val="24"/>
              </w:rPr>
              <w:t>/mp3/</w:t>
            </w:r>
            <w:proofErr w:type="spellStart"/>
            <w:r w:rsidRPr="00AB56C5">
              <w:rPr>
                <w:szCs w:val="24"/>
              </w:rPr>
              <w:t>wma</w:t>
            </w:r>
            <w:proofErr w:type="spellEnd"/>
            <w:r w:rsidRPr="00AB56C5">
              <w:rPr>
                <w:szCs w:val="24"/>
              </w:rPr>
              <w:t xml:space="preserve"> 10 динамиков, боковые зеркала окрашены в цвет кузова, боковые зеркала с обогревом, </w:t>
            </w:r>
            <w:proofErr w:type="spellStart"/>
            <w:r w:rsidRPr="00AB56C5">
              <w:rPr>
                <w:szCs w:val="24"/>
              </w:rPr>
              <w:t>электрорегулировкой</w:t>
            </w:r>
            <w:proofErr w:type="spellEnd"/>
            <w:r w:rsidRPr="00AB56C5">
              <w:rPr>
                <w:szCs w:val="24"/>
              </w:rPr>
              <w:t xml:space="preserve"> и электроприводом складывания, интеллектуальная система доступа в автомобиль и запуск двигателя нажатием кнопки </w:t>
            </w:r>
            <w:proofErr w:type="spellStart"/>
            <w:r w:rsidRPr="00AB56C5">
              <w:rPr>
                <w:szCs w:val="24"/>
              </w:rPr>
              <w:t>smart</w:t>
            </w:r>
            <w:proofErr w:type="spellEnd"/>
            <w:r w:rsidRPr="00AB56C5">
              <w:rPr>
                <w:szCs w:val="24"/>
              </w:rPr>
              <w:t xml:space="preserve"> </w:t>
            </w:r>
            <w:proofErr w:type="spellStart"/>
            <w:r w:rsidRPr="00AB56C5">
              <w:rPr>
                <w:szCs w:val="24"/>
              </w:rPr>
              <w:t>entry</w:t>
            </w:r>
            <w:proofErr w:type="spellEnd"/>
            <w:r w:rsidRPr="00AB56C5">
              <w:rPr>
                <w:szCs w:val="24"/>
              </w:rPr>
              <w:t xml:space="preserve">&amp; </w:t>
            </w:r>
            <w:proofErr w:type="spellStart"/>
            <w:r w:rsidRPr="00AB56C5">
              <w:rPr>
                <w:szCs w:val="24"/>
              </w:rPr>
              <w:t>push</w:t>
            </w:r>
            <w:proofErr w:type="spellEnd"/>
            <w:r w:rsidRPr="00AB56C5">
              <w:rPr>
                <w:szCs w:val="24"/>
              </w:rPr>
              <w:t xml:space="preserve"> </w:t>
            </w:r>
            <w:proofErr w:type="spellStart"/>
            <w:r w:rsidRPr="00AB56C5">
              <w:rPr>
                <w:szCs w:val="24"/>
              </w:rPr>
              <w:t>start</w:t>
            </w:r>
            <w:proofErr w:type="spellEnd"/>
            <w:r w:rsidRPr="00AB56C5">
              <w:rPr>
                <w:szCs w:val="24"/>
              </w:rPr>
              <w:t xml:space="preserve">, кожаная обивка сидений, конструкция передних сидений снижающая вероятность травмы шеи, ксеноновые фары ближнего света, навигационная система на русском языке с жестким диском, повторители указателя поворота в боковых зеркалах, усилитель экстренного торможения, </w:t>
            </w:r>
            <w:proofErr w:type="spellStart"/>
            <w:r w:rsidRPr="00AB56C5">
              <w:rPr>
                <w:szCs w:val="24"/>
              </w:rPr>
              <w:t>электрорегулировка</w:t>
            </w:r>
            <w:proofErr w:type="spellEnd"/>
            <w:r w:rsidRPr="00AB56C5">
              <w:rPr>
                <w:szCs w:val="24"/>
              </w:rPr>
              <w:t xml:space="preserve"> положения поясничной опоры, активные подголовники передних сидений, боковые подушки безопасности для первого ряда сидений, боковые солнцезащитные шторки для пассажиров 2-ого ряда сидений, индивидуальные лампы для чтения для первого и второго ряда сидений, индикатор омывающей жидкости, камера заднего вида с динамической разметкой, мультифункциональное рулевое колесо с кожаной отделкой, передние противотуманные фары, сигнализация, сиденье водителя с </w:t>
            </w:r>
            <w:proofErr w:type="spellStart"/>
            <w:r w:rsidRPr="00AB56C5">
              <w:rPr>
                <w:szCs w:val="24"/>
              </w:rPr>
              <w:t>электрорегулировкой</w:t>
            </w:r>
            <w:proofErr w:type="spellEnd"/>
            <w:r w:rsidRPr="00AB56C5">
              <w:rPr>
                <w:szCs w:val="24"/>
              </w:rPr>
              <w:t xml:space="preserve"> в 8 направлениях, сиденье переднего пассажира с </w:t>
            </w:r>
            <w:proofErr w:type="spellStart"/>
            <w:r w:rsidRPr="00AB56C5">
              <w:rPr>
                <w:szCs w:val="24"/>
              </w:rPr>
              <w:t>электрорегулировкой</w:t>
            </w:r>
            <w:proofErr w:type="spellEnd"/>
            <w:r w:rsidRPr="00AB56C5">
              <w:rPr>
                <w:szCs w:val="24"/>
              </w:rPr>
              <w:t xml:space="preserve"> в 4 направлениях, сиденья второго ряда с </w:t>
            </w:r>
            <w:proofErr w:type="spellStart"/>
            <w:r w:rsidRPr="00AB56C5">
              <w:rPr>
                <w:szCs w:val="24"/>
              </w:rPr>
              <w:t>электрорегулировкой</w:t>
            </w:r>
            <w:proofErr w:type="spellEnd"/>
            <w:r w:rsidRPr="00AB56C5">
              <w:rPr>
                <w:szCs w:val="24"/>
              </w:rPr>
              <w:t xml:space="preserve"> в 2 направлениях, разделенные в пропорции 40:20:40 , система распределения тормозных усилий, улучшенный ионизатор воздуха, фронтальные подушки безопасности, хромированные наружные ручки дверей, шумоизолирующее ветровое стекло с фильтром ультрафиолетовых лучей с зеленой тонировкой, электропривод регулировки рулевой колонки по углу наклона и вылету, элементы управления аудиосистемой, подогревом задних сидений, климат-контролем, регулировкой задних сидений для пассажиров 2 ряда сидений, отделка салона вставками "под дерево", </w:t>
            </w:r>
            <w:proofErr w:type="spellStart"/>
            <w:r w:rsidRPr="00AB56C5">
              <w:rPr>
                <w:szCs w:val="24"/>
              </w:rPr>
              <w:t>электроусилитель</w:t>
            </w:r>
            <w:proofErr w:type="spellEnd"/>
            <w:r w:rsidRPr="00AB56C5">
              <w:rPr>
                <w:szCs w:val="24"/>
              </w:rPr>
              <w:t xml:space="preserve"> руля (</w:t>
            </w:r>
            <w:proofErr w:type="spellStart"/>
            <w:r w:rsidRPr="00AB56C5">
              <w:rPr>
                <w:szCs w:val="24"/>
              </w:rPr>
              <w:t>eps</w:t>
            </w:r>
            <w:proofErr w:type="spellEnd"/>
            <w:r w:rsidRPr="00AB56C5">
              <w:rPr>
                <w:szCs w:val="24"/>
              </w:rPr>
              <w:t xml:space="preserve">) с переменным усилением в зависимости от скорости, электропривод стекол дверей, зеркало заднего вида в салоне с автоматическим </w:t>
            </w:r>
            <w:r w:rsidRPr="00AB56C5">
              <w:rPr>
                <w:szCs w:val="24"/>
              </w:rPr>
              <w:lastRenderedPageBreak/>
              <w:t>затемнением, подогрев задних сидений, подогрев передних сидений, круиз-контроль, подсветка приборной панели "</w:t>
            </w:r>
            <w:proofErr w:type="spellStart"/>
            <w:r w:rsidRPr="00AB56C5">
              <w:rPr>
                <w:szCs w:val="24"/>
              </w:rPr>
              <w:t>optitron</w:t>
            </w:r>
            <w:proofErr w:type="spellEnd"/>
            <w:r w:rsidRPr="00AB56C5">
              <w:rPr>
                <w:szCs w:val="24"/>
              </w:rPr>
              <w:t>", антиблокировочная система тормозов (</w:t>
            </w:r>
            <w:proofErr w:type="spellStart"/>
            <w:r w:rsidRPr="00AB56C5">
              <w:rPr>
                <w:szCs w:val="24"/>
              </w:rPr>
              <w:t>abs</w:t>
            </w:r>
            <w:proofErr w:type="spellEnd"/>
            <w:r w:rsidRPr="00AB56C5">
              <w:rPr>
                <w:szCs w:val="24"/>
              </w:rPr>
              <w:t xml:space="preserve">), шторки безопасности, </w:t>
            </w:r>
            <w:proofErr w:type="spellStart"/>
            <w:r w:rsidRPr="00AB56C5">
              <w:rPr>
                <w:szCs w:val="24"/>
              </w:rPr>
              <w:t>иммобилайзер</w:t>
            </w:r>
            <w:proofErr w:type="spellEnd"/>
            <w:r w:rsidRPr="00AB56C5">
              <w:rPr>
                <w:szCs w:val="24"/>
              </w:rPr>
              <w:t xml:space="preserve">, </w:t>
            </w:r>
            <w:proofErr w:type="spellStart"/>
            <w:r w:rsidRPr="00AB56C5">
              <w:rPr>
                <w:szCs w:val="24"/>
              </w:rPr>
              <w:t>антипробуксовочная</w:t>
            </w:r>
            <w:proofErr w:type="spellEnd"/>
            <w:r w:rsidRPr="00AB56C5">
              <w:rPr>
                <w:szCs w:val="24"/>
              </w:rPr>
              <w:t xml:space="preserve"> система (</w:t>
            </w:r>
            <w:proofErr w:type="spellStart"/>
            <w:r w:rsidRPr="00AB56C5">
              <w:rPr>
                <w:szCs w:val="24"/>
              </w:rPr>
              <w:t>trc</w:t>
            </w:r>
            <w:proofErr w:type="spellEnd"/>
            <w:r w:rsidRPr="00AB56C5">
              <w:rPr>
                <w:szCs w:val="24"/>
              </w:rPr>
              <w:t>), система курсовой устойчивости (</w:t>
            </w:r>
            <w:proofErr w:type="spellStart"/>
            <w:r w:rsidRPr="00AB56C5">
              <w:rPr>
                <w:szCs w:val="24"/>
              </w:rPr>
              <w:t>vsc</w:t>
            </w:r>
            <w:proofErr w:type="spellEnd"/>
            <w:r w:rsidRPr="00AB56C5">
              <w:rPr>
                <w:szCs w:val="24"/>
              </w:rPr>
              <w:t xml:space="preserve">), центральный замок с дистанционным управлением, </w:t>
            </w:r>
            <w:proofErr w:type="spellStart"/>
            <w:r w:rsidRPr="00AB56C5">
              <w:rPr>
                <w:szCs w:val="24"/>
              </w:rPr>
              <w:t>омыватели</w:t>
            </w:r>
            <w:proofErr w:type="spellEnd"/>
            <w:r w:rsidRPr="00AB56C5">
              <w:rPr>
                <w:szCs w:val="24"/>
              </w:rPr>
              <w:t xml:space="preserve"> фар, задние противотуманные фонари, датчик дождя, датчик света, передние и задние парковочные датчики, солнцезащитная шторка заднего стекла, </w:t>
            </w:r>
            <w:proofErr w:type="spellStart"/>
            <w:r w:rsidRPr="00AB56C5">
              <w:rPr>
                <w:szCs w:val="24"/>
              </w:rPr>
              <w:t>легкосплавные</w:t>
            </w:r>
            <w:proofErr w:type="spellEnd"/>
            <w:r w:rsidRPr="00AB56C5">
              <w:rPr>
                <w:szCs w:val="24"/>
              </w:rPr>
              <w:t xml:space="preserve"> колесные диски, шины 215/55r17, полноразмерное запасное колесо.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lastRenderedPageBreak/>
              <w:t>Подраздел 4.2. Основные технико-экономические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и эксплуатационные показатели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</w:pPr>
            <w:r>
              <w:t>Автомобили должен обеспечивать устойчивую эксплуатацию при транспортировании в дорожных условиях и при различных температурных режимах.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4.3. Требования по надежности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Срок службы до 10 лет включительно.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 xml:space="preserve">Подраздел 4.4. Требования к конструкции, 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монтажно-технические требования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Отсутствуют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4.5. Требования к материалам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и комплектующим оборудования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Автомобили должны обладать гарантийным сроком эксплуатации не менее 3 лет или 100 000 км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4.6. Требования к стабильности параметров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При воздействии факторов внешней среды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Автомобили должны сохранять работоспособность в различных климатических условиях - дождя, тумана, снегопада.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4.7. Требования к электропитанию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Отсутствуют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4.8. Требования к контрольно-измерительным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 xml:space="preserve"> приборам и автоматике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Отсутствуют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4.9. Требования к комплектности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Оборудование должно быть укомплектовано в соответствии с комплектовочной ведомостью.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Автомобили должны быть укомплектованы ЗИП, домкратом, полноразмерным колесом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4.10. Требования к маркировке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 xml:space="preserve">Отсутствуют 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4.4. Требования к упаковке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Отсутствуют</w:t>
            </w:r>
          </w:p>
        </w:tc>
      </w:tr>
    </w:tbl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5. ТРЕБОВАНИЯ ПО ПРАВИЛАМ СДАЧИ И ПРИЕМКИ</w:t>
      </w:r>
    </w:p>
    <w:p w:rsidR="00E9083E" w:rsidRDefault="00E9083E" w:rsidP="00E9083E">
      <w:pPr>
        <w:widowControl w:val="0"/>
        <w:tabs>
          <w:tab w:val="left" w:pos="601"/>
        </w:tabs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5.1. Порядок сдачи и приемки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Поставщик обязан при передаче оборудования проверить его работоспособность в присутствии заказчика.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 xml:space="preserve">Подраздел 5.2. Требования по передаче заказчику технических 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и иных документов при поставке товаров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Поставщик обязан передать с оборудованием сертификаты в соответствии с нормами сертификации действующими в РФ, инструкции по эксплуатации, сервисную книжку на русском языке</w:t>
            </w:r>
          </w:p>
        </w:tc>
      </w:tr>
    </w:tbl>
    <w:p w:rsidR="00E9083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6. ТРЕБОВАНИЯ К ТРАНСПОРТИРОВАНИЮ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 xml:space="preserve">Отсутствуют 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601"/>
        </w:tabs>
        <w:jc w:val="both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7. ТРЕБОВАНИЯ К ХРАНЕНИЮ</w:t>
      </w:r>
    </w:p>
    <w:p w:rsidR="00E9083E" w:rsidRDefault="00E9083E" w:rsidP="00E9083E">
      <w:pPr>
        <w:widowControl w:val="0"/>
        <w:tabs>
          <w:tab w:val="left" w:pos="601"/>
        </w:tabs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Отсутствуют</w:t>
            </w:r>
          </w:p>
        </w:tc>
      </w:tr>
    </w:tbl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 xml:space="preserve">РАЗДЕЛ 8. ТРЕБОВАНИЯ К ОБЪЕМУ И/ИЛИ СРОКУ 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ПРЕДОСТАВЛЕНИЯ ГАРАНТИЙ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Требования к гарантийным срокам эксплуатации не менее 3 лет или 100 000 км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9. ТРЕБОВАНИЯ ПО РЕМОНТОПРИГОДНОСТИ</w:t>
      </w:r>
    </w:p>
    <w:p w:rsidR="00E9083E" w:rsidRDefault="00E9083E" w:rsidP="00E9083E">
      <w:pPr>
        <w:widowControl w:val="0"/>
        <w:tabs>
          <w:tab w:val="left" w:pos="601"/>
        </w:tabs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 xml:space="preserve">Автомобили должны быть </w:t>
            </w:r>
            <w:proofErr w:type="spellStart"/>
            <w:r>
              <w:t>ремонтнопригодными</w:t>
            </w:r>
            <w:proofErr w:type="spellEnd"/>
            <w:r>
              <w:t>.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На автомобилях должна присутствовать возможность заменять части и агрегаты для ремонта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601"/>
        </w:tabs>
        <w:jc w:val="both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10. ТРЕБОВАННИЯ К ОБСЛУЖИВАНИЮ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Поставщик должен обладать сервисным центром по обслуживанию и гарантийному ремонту автомобиля или иметь соглашение (договор) на сервисное обслуживание и гарантийный ремонт в г. Москве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11. ЭКОЛОГИЧЕСКИЕ ТРЕБОВАНИЯ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Отсутствуют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>
        <w:t>РАЗДЕЛ 12. ТРЕБОВАНИ</w:t>
      </w:r>
      <w:r w:rsidRPr="00051F4E">
        <w:t>Я ПО БЕЗОПАСНОСТИ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RPr="00BC41E2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Ремни безопасности инерционные.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Подушки безопасности: фронтальные, боковые для первого и второго ряда сидений, шторки безопасности, коленная подушка водителя.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Конструкция передних сидений снижающая вероятность травмы шеи.</w:t>
            </w:r>
          </w:p>
          <w:p w:rsidR="00E9083E" w:rsidRPr="00BC41E2" w:rsidRDefault="00E9083E" w:rsidP="00187EBC">
            <w:pPr>
              <w:widowControl w:val="0"/>
              <w:tabs>
                <w:tab w:val="left" w:pos="601"/>
              </w:tabs>
              <w:jc w:val="both"/>
              <w:rPr>
                <w:lang w:val="en-US"/>
              </w:rPr>
            </w:pPr>
            <w:r>
              <w:t>Тормозная</w:t>
            </w:r>
            <w:r w:rsidRPr="00BC41E2">
              <w:rPr>
                <w:lang w:val="en-US"/>
              </w:rPr>
              <w:t xml:space="preserve"> </w:t>
            </w:r>
            <w:r>
              <w:t>система</w:t>
            </w:r>
            <w:r w:rsidRPr="00BC41E2">
              <w:rPr>
                <w:lang w:val="en-US"/>
              </w:rPr>
              <w:t xml:space="preserve"> ABS, EBD, Brake Assist, TRC, VSC.</w:t>
            </w:r>
          </w:p>
        </w:tc>
      </w:tr>
    </w:tbl>
    <w:p w:rsidR="00E9083E" w:rsidRPr="005B68B9" w:rsidRDefault="00E9083E" w:rsidP="00E9083E">
      <w:pPr>
        <w:widowControl w:val="0"/>
        <w:tabs>
          <w:tab w:val="left" w:pos="601"/>
        </w:tabs>
        <w:jc w:val="both"/>
        <w:rPr>
          <w:lang w:val="en-US"/>
        </w:rPr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13. ТРЕБОВАНИЯ К КАЧЕСТВУ И КЛАССИФИКАЦИЯ ОБОРУДОВАНИЯ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Соответствие стандартам РФ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709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1</w:t>
      </w:r>
      <w:r>
        <w:t>4</w:t>
      </w:r>
      <w:r w:rsidRPr="00051F4E">
        <w:t>.</w:t>
      </w:r>
      <w:r>
        <w:t xml:space="preserve"> </w:t>
      </w:r>
      <w:r w:rsidRPr="00051F4E">
        <w:t>ДОПОЛНИТЕЛЬНЫЕ (ИНЫЕ) ТРЕБОВАНИЯ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Pr="00BC41E2" w:rsidRDefault="00E9083E" w:rsidP="00187EBC">
            <w:pPr>
              <w:pStyle w:val="a6"/>
              <w:jc w:val="both"/>
              <w:rPr>
                <w:b/>
              </w:rPr>
            </w:pPr>
            <w:r w:rsidRPr="00BC41E2">
              <w:rPr>
                <w:b/>
              </w:rPr>
              <w:t>По каждому автомобилю:</w:t>
            </w:r>
          </w:p>
          <w:p w:rsidR="00E9083E" w:rsidRPr="00BC41E2" w:rsidRDefault="00E9083E" w:rsidP="00187EBC">
            <w:pPr>
              <w:pStyle w:val="a6"/>
              <w:jc w:val="both"/>
            </w:pPr>
            <w:r w:rsidRPr="00BC41E2">
              <w:t>Исполнение для РФ;</w:t>
            </w:r>
          </w:p>
          <w:p w:rsidR="00E9083E" w:rsidRPr="00BC41E2" w:rsidRDefault="00E9083E" w:rsidP="00187EBC">
            <w:pPr>
              <w:pStyle w:val="a6"/>
              <w:jc w:val="both"/>
            </w:pPr>
            <w:r w:rsidRPr="00BC41E2">
              <w:t>Цвет кузова: черный металлик;</w:t>
            </w:r>
          </w:p>
          <w:p w:rsidR="00E9083E" w:rsidRPr="00BC41E2" w:rsidRDefault="00E9083E" w:rsidP="00187EBC">
            <w:pPr>
              <w:pStyle w:val="a6"/>
              <w:jc w:val="both"/>
            </w:pPr>
            <w:r w:rsidRPr="00BC41E2">
              <w:t>Цвет салона: черный;</w:t>
            </w:r>
          </w:p>
          <w:p w:rsidR="00E9083E" w:rsidRDefault="00E9083E" w:rsidP="00187EBC">
            <w:pPr>
              <w:pStyle w:val="a6"/>
              <w:jc w:val="both"/>
            </w:pPr>
            <w:r>
              <w:t>Шины зимние (</w:t>
            </w:r>
            <w:r w:rsidRPr="00BC41E2">
              <w:rPr>
                <w:bCs/>
                <w:snapToGrid w:val="0"/>
              </w:rPr>
              <w:t>215/55</w:t>
            </w:r>
            <w:r w:rsidRPr="00BC41E2">
              <w:rPr>
                <w:bCs/>
                <w:snapToGrid w:val="0"/>
                <w:lang w:val="en-US"/>
              </w:rPr>
              <w:t>R</w:t>
            </w:r>
            <w:r w:rsidRPr="00BC41E2">
              <w:rPr>
                <w:bCs/>
                <w:snapToGrid w:val="0"/>
              </w:rPr>
              <w:t>17)</w:t>
            </w:r>
            <w:r>
              <w:rPr>
                <w:bCs/>
                <w:snapToGrid w:val="0"/>
              </w:rPr>
              <w:t xml:space="preserve"> </w:t>
            </w:r>
            <w:r w:rsidRPr="00BC41E2">
              <w:t>– 4 шт.</w:t>
            </w:r>
          </w:p>
        </w:tc>
      </w:tr>
    </w:tbl>
    <w:p w:rsidR="00E9083E" w:rsidRDefault="00E9083E" w:rsidP="00E9083E">
      <w:pPr>
        <w:widowControl w:val="0"/>
        <w:tabs>
          <w:tab w:val="left" w:pos="601"/>
        </w:tabs>
        <w:jc w:val="center"/>
      </w:pP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1</w:t>
      </w:r>
      <w:r>
        <w:t>5</w:t>
      </w:r>
      <w:r w:rsidRPr="00051F4E">
        <w:t>. ТРЕБОВАНИЯ К КОЛИЧЕСТВУ И СРОКУ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lastRenderedPageBreak/>
        <w:t xml:space="preserve"> (ПЕРЕОДИЧНОСТИ) ПОСТАВКИ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Дата начала поставки – с момента заключения договора.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Дата окончания поставки – до 10 дней с момента заключения договора</w:t>
            </w:r>
          </w:p>
        </w:tc>
      </w:tr>
    </w:tbl>
    <w:p w:rsidR="00E9083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1</w:t>
      </w:r>
      <w:r>
        <w:t xml:space="preserve">6. </w:t>
      </w:r>
      <w:r w:rsidRPr="00051F4E">
        <w:t>ТРЕБОВАНИЯ К ФОРМЕ ПРЕДСТАВЛЯЕМОЙ ИНФОРМАЦИИ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Техническая документация на русском языке.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1</w:t>
      </w:r>
      <w:r>
        <w:t>7</w:t>
      </w:r>
      <w:r w:rsidRPr="00051F4E">
        <w:t xml:space="preserve">. ТРЕБОВАНИЯ К ТЕХНИЧЕСКОМУ ОБУЧЕНИЮ 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ПЕРСОНАЛА ЗАКАЗЧИКА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Поставщик должен провести инструктаж водителя по использованию оборудования.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Инструктаж должен быть проведен по адресу поставки.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1</w:t>
      </w:r>
      <w:r>
        <w:t>8</w:t>
      </w:r>
      <w:r w:rsidRPr="00051F4E">
        <w:t>. ПЕРЕЧЕНЬ ПРИНЯТЫХ СОКРАЩЕНИЙ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3686"/>
        <w:gridCol w:w="4954"/>
      </w:tblGrid>
      <w:tr w:rsidR="00E9083E" w:rsidTr="00187EBC">
        <w:tc>
          <w:tcPr>
            <w:tcW w:w="81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№ п/п</w:t>
            </w:r>
          </w:p>
        </w:tc>
        <w:tc>
          <w:tcPr>
            <w:tcW w:w="3686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 xml:space="preserve">Сокращения </w:t>
            </w:r>
          </w:p>
        </w:tc>
        <w:tc>
          <w:tcPr>
            <w:tcW w:w="4954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Расшифровка сокращений</w:t>
            </w:r>
          </w:p>
        </w:tc>
      </w:tr>
      <w:tr w:rsidR="00E9083E" w:rsidTr="00187EBC">
        <w:tc>
          <w:tcPr>
            <w:tcW w:w="81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1</w:t>
            </w:r>
          </w:p>
        </w:tc>
        <w:tc>
          <w:tcPr>
            <w:tcW w:w="3686" w:type="dxa"/>
          </w:tcPr>
          <w:p w:rsidR="00E9083E" w:rsidRPr="00FA2A54" w:rsidRDefault="00E9083E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ABS</w:t>
            </w:r>
          </w:p>
        </w:tc>
        <w:tc>
          <w:tcPr>
            <w:tcW w:w="4954" w:type="dxa"/>
          </w:tcPr>
          <w:p w:rsidR="00E9083E" w:rsidRPr="00FA2A54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Антиблокировочная система тормозов</w:t>
            </w:r>
          </w:p>
        </w:tc>
      </w:tr>
      <w:tr w:rsidR="00E9083E" w:rsidTr="00187EBC">
        <w:tc>
          <w:tcPr>
            <w:tcW w:w="817" w:type="dxa"/>
          </w:tcPr>
          <w:p w:rsidR="00E9083E" w:rsidRPr="00671552" w:rsidRDefault="00E9083E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686" w:type="dxa"/>
          </w:tcPr>
          <w:p w:rsidR="00E9083E" w:rsidRPr="00671552" w:rsidRDefault="00E9083E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EBD</w:t>
            </w:r>
          </w:p>
        </w:tc>
        <w:tc>
          <w:tcPr>
            <w:tcW w:w="4954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Электронная система распределения тормозных усилий</w:t>
            </w:r>
          </w:p>
        </w:tc>
      </w:tr>
      <w:tr w:rsidR="00E9083E" w:rsidTr="00187EBC">
        <w:tc>
          <w:tcPr>
            <w:tcW w:w="817" w:type="dxa"/>
          </w:tcPr>
          <w:p w:rsidR="00E9083E" w:rsidRPr="00671552" w:rsidRDefault="00E9083E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686" w:type="dxa"/>
          </w:tcPr>
          <w:p w:rsidR="00E9083E" w:rsidRPr="00671552" w:rsidRDefault="00E9083E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Brake Assist</w:t>
            </w:r>
          </w:p>
        </w:tc>
        <w:tc>
          <w:tcPr>
            <w:tcW w:w="4954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Усилитель экстренного торможения</w:t>
            </w:r>
          </w:p>
        </w:tc>
      </w:tr>
      <w:tr w:rsidR="00E9083E" w:rsidTr="00187EBC">
        <w:tc>
          <w:tcPr>
            <w:tcW w:w="817" w:type="dxa"/>
          </w:tcPr>
          <w:p w:rsidR="00E9083E" w:rsidRPr="00671552" w:rsidRDefault="00E9083E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686" w:type="dxa"/>
          </w:tcPr>
          <w:p w:rsidR="00E9083E" w:rsidRPr="00665229" w:rsidRDefault="00E9083E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TRC</w:t>
            </w:r>
          </w:p>
        </w:tc>
        <w:tc>
          <w:tcPr>
            <w:tcW w:w="4954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 xml:space="preserve">Активная </w:t>
            </w:r>
            <w:proofErr w:type="spellStart"/>
            <w:r>
              <w:t>антипробуксовочная</w:t>
            </w:r>
            <w:proofErr w:type="spellEnd"/>
            <w:r>
              <w:t xml:space="preserve"> система</w:t>
            </w:r>
          </w:p>
        </w:tc>
      </w:tr>
      <w:tr w:rsidR="00E9083E" w:rsidTr="00187EBC">
        <w:tc>
          <w:tcPr>
            <w:tcW w:w="817" w:type="dxa"/>
          </w:tcPr>
          <w:p w:rsidR="00E9083E" w:rsidRPr="00671552" w:rsidRDefault="00E9083E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686" w:type="dxa"/>
          </w:tcPr>
          <w:p w:rsidR="00E9083E" w:rsidRPr="00665229" w:rsidRDefault="00E9083E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VSC</w:t>
            </w:r>
          </w:p>
        </w:tc>
        <w:tc>
          <w:tcPr>
            <w:tcW w:w="4954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Система курсовой устойчивости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 xml:space="preserve">РАЗДЕЛ </w:t>
      </w:r>
      <w:r>
        <w:t>19</w:t>
      </w:r>
      <w:r w:rsidRPr="00051F4E">
        <w:t>. ПЕРЕЧЕНЬ ПРИЛОЖЕНИЙ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6521"/>
        <w:gridCol w:w="2119"/>
      </w:tblGrid>
      <w:tr w:rsidR="00E9083E" w:rsidTr="00187EBC">
        <w:tc>
          <w:tcPr>
            <w:tcW w:w="81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№ п/п</w:t>
            </w:r>
          </w:p>
        </w:tc>
        <w:tc>
          <w:tcPr>
            <w:tcW w:w="6521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Наименование приложения</w:t>
            </w:r>
          </w:p>
        </w:tc>
        <w:tc>
          <w:tcPr>
            <w:tcW w:w="2119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 xml:space="preserve">Номер 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страницы</w:t>
            </w:r>
          </w:p>
        </w:tc>
      </w:tr>
      <w:tr w:rsidR="00E9083E" w:rsidTr="00187EBC">
        <w:tc>
          <w:tcPr>
            <w:tcW w:w="81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</w:p>
        </w:tc>
        <w:tc>
          <w:tcPr>
            <w:tcW w:w="6521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</w:p>
        </w:tc>
        <w:tc>
          <w:tcPr>
            <w:tcW w:w="2119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</w:p>
        </w:tc>
      </w:tr>
      <w:tr w:rsidR="00E9083E" w:rsidTr="00187EBC">
        <w:tc>
          <w:tcPr>
            <w:tcW w:w="81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</w:p>
        </w:tc>
        <w:tc>
          <w:tcPr>
            <w:tcW w:w="6521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</w:p>
        </w:tc>
        <w:tc>
          <w:tcPr>
            <w:tcW w:w="2119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</w:p>
        </w:tc>
      </w:tr>
    </w:tbl>
    <w:p w:rsidR="007C2FC9" w:rsidRPr="00C44BE6" w:rsidRDefault="007C2FC9" w:rsidP="006D3B0D">
      <w:pPr>
        <w:pStyle w:val="Default"/>
        <w:tabs>
          <w:tab w:val="left" w:pos="142"/>
        </w:tabs>
        <w:spacing w:before="0"/>
        <w:jc w:val="center"/>
      </w:pPr>
    </w:p>
    <w:sectPr w:rsidR="007C2FC9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E9083E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E9083E" w:rsidRPr="00E9083E" w:rsidRDefault="00E9083E" w:rsidP="00E9083E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E9083E">
      <w:rPr>
        <w:b/>
        <w:sz w:val="16"/>
        <w:szCs w:val="16"/>
      </w:rPr>
      <w:t xml:space="preserve">открытый запрос цен в электронной форме на </w:t>
    </w:r>
    <w:r w:rsidRPr="00E9083E">
      <w:rPr>
        <w:b/>
        <w:bCs/>
        <w:color w:val="000000"/>
        <w:sz w:val="16"/>
        <w:szCs w:val="16"/>
      </w:rPr>
      <w:t xml:space="preserve">право </w:t>
    </w:r>
    <w:r w:rsidRPr="00E9083E">
      <w:rPr>
        <w:b/>
        <w:sz w:val="16"/>
        <w:szCs w:val="16"/>
      </w:rPr>
      <w:t xml:space="preserve">заключения договора на поставку транспортного средства </w:t>
    </w:r>
    <w:r w:rsidRPr="00E9083E">
      <w:rPr>
        <w:b/>
        <w:bCs/>
        <w:snapToGrid w:val="0"/>
        <w:sz w:val="16"/>
        <w:szCs w:val="16"/>
        <w:lang w:val="en-US"/>
      </w:rPr>
      <w:t>Toyota</w:t>
    </w:r>
    <w:r w:rsidRPr="00E9083E">
      <w:rPr>
        <w:b/>
        <w:bCs/>
        <w:snapToGrid w:val="0"/>
        <w:sz w:val="16"/>
        <w:szCs w:val="16"/>
      </w:rPr>
      <w:t xml:space="preserve"> </w:t>
    </w:r>
    <w:r w:rsidRPr="00E9083E">
      <w:rPr>
        <w:b/>
        <w:bCs/>
        <w:snapToGrid w:val="0"/>
        <w:sz w:val="16"/>
        <w:szCs w:val="16"/>
        <w:lang w:val="en-US"/>
      </w:rPr>
      <w:t>Camry</w:t>
    </w:r>
    <w:r w:rsidRPr="00E9083E">
      <w:rPr>
        <w:b/>
        <w:bCs/>
        <w:snapToGrid w:val="0"/>
        <w:sz w:val="16"/>
        <w:szCs w:val="16"/>
      </w:rPr>
      <w:t xml:space="preserve"> (или эквивалент) </w:t>
    </w:r>
    <w:r w:rsidRPr="00E9083E">
      <w:rPr>
        <w:b/>
        <w:sz w:val="16"/>
        <w:szCs w:val="16"/>
      </w:rPr>
      <w:t>для нужд генеральной дирекции ФГУП «РосРАО»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6"/>
  </w:num>
  <w:num w:numId="12">
    <w:abstractNumId w:val="5"/>
  </w:num>
  <w:num w:numId="13">
    <w:abstractNumId w:val="14"/>
  </w:num>
  <w:num w:numId="14">
    <w:abstractNumId w:val="8"/>
  </w:num>
  <w:num w:numId="15">
    <w:abstractNumId w:val="4"/>
  </w:num>
  <w:num w:numId="16">
    <w:abstractNumId w:val="7"/>
  </w:num>
  <w:num w:numId="17">
    <w:abstractNumId w:val="9"/>
  </w:num>
  <w:num w:numId="18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083E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qFormat/>
    <w:rsid w:val="007A65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A11609F-1F30-42D9-AEEA-6E4568292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27</TotalTime>
  <Pages>6</Pages>
  <Words>1191</Words>
  <Characters>8862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10033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16</cp:revision>
  <cp:lastPrinted>2013-05-13T10:31:00Z</cp:lastPrinted>
  <dcterms:created xsi:type="dcterms:W3CDTF">2013-12-04T11:06:00Z</dcterms:created>
  <dcterms:modified xsi:type="dcterms:W3CDTF">2014-02-19T05:46:00Z</dcterms:modified>
</cp:coreProperties>
</file>