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22A" w:rsidRPr="0004222A" w:rsidRDefault="0004222A" w:rsidP="0004222A">
      <w:pPr>
        <w:ind w:left="5520"/>
        <w:jc w:val="right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УТВЕРЖДАЮ:</w:t>
      </w:r>
    </w:p>
    <w:p w:rsidR="0004222A" w:rsidRPr="0004222A" w:rsidRDefault="0004222A" w:rsidP="0004222A">
      <w:pPr>
        <w:ind w:left="5520"/>
        <w:jc w:val="right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Президент  АО «НИАЭП»</w:t>
      </w:r>
    </w:p>
    <w:p w:rsidR="0004222A" w:rsidRPr="0004222A" w:rsidRDefault="0004222A" w:rsidP="0004222A">
      <w:pPr>
        <w:ind w:left="5520"/>
        <w:jc w:val="right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В.И. Лимаренко</w:t>
      </w:r>
    </w:p>
    <w:p w:rsidR="0004222A" w:rsidRPr="0004222A" w:rsidRDefault="0004222A" w:rsidP="0004222A">
      <w:pPr>
        <w:ind w:left="5520"/>
        <w:rPr>
          <w:rFonts w:ascii="Times New Roman" w:hAnsi="Times New Roman"/>
          <w:color w:val="000000"/>
          <w:sz w:val="28"/>
          <w:szCs w:val="28"/>
        </w:rPr>
      </w:pPr>
    </w:p>
    <w:p w:rsidR="0004222A" w:rsidRPr="0004222A" w:rsidRDefault="0004222A" w:rsidP="0004222A">
      <w:pPr>
        <w:ind w:left="5520"/>
        <w:rPr>
          <w:rFonts w:ascii="Times New Roman" w:hAnsi="Times New Roman"/>
          <w:color w:val="000000"/>
          <w:sz w:val="28"/>
          <w:szCs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_____________________________</w:t>
      </w:r>
    </w:p>
    <w:p w:rsidR="0004222A" w:rsidRPr="0004222A" w:rsidRDefault="0004222A" w:rsidP="0004222A">
      <w:pPr>
        <w:ind w:left="5520"/>
        <w:rPr>
          <w:rFonts w:ascii="Times New Roman" w:hAnsi="Times New Roman"/>
          <w:i/>
          <w:color w:val="000000"/>
        </w:rPr>
      </w:pPr>
      <w:r w:rsidRPr="0004222A">
        <w:rPr>
          <w:rFonts w:ascii="Times New Roman" w:hAnsi="Times New Roman"/>
          <w:color w:val="000000"/>
        </w:rPr>
        <w:t xml:space="preserve">                                  </w:t>
      </w:r>
      <w:r w:rsidRPr="0004222A">
        <w:rPr>
          <w:rFonts w:ascii="Times New Roman" w:hAnsi="Times New Roman"/>
          <w:i/>
          <w:color w:val="000000"/>
        </w:rPr>
        <w:t xml:space="preserve">подпись </w:t>
      </w:r>
    </w:p>
    <w:p w:rsidR="0004222A" w:rsidRPr="0004222A" w:rsidRDefault="0004222A" w:rsidP="0004222A">
      <w:pPr>
        <w:ind w:left="5520"/>
        <w:jc w:val="right"/>
        <w:rPr>
          <w:rFonts w:ascii="Times New Roman" w:hAnsi="Times New Roman"/>
          <w:bCs/>
          <w:sz w:val="28"/>
        </w:rPr>
      </w:pPr>
      <w:r w:rsidRPr="0004222A">
        <w:rPr>
          <w:rFonts w:ascii="Times New Roman" w:hAnsi="Times New Roman"/>
          <w:color w:val="000000"/>
          <w:sz w:val="28"/>
          <w:szCs w:val="28"/>
        </w:rPr>
        <w:t>«___» ________ 2015 г.</w:t>
      </w:r>
    </w:p>
    <w:p w:rsidR="0004222A" w:rsidRPr="0004222A" w:rsidRDefault="0004222A" w:rsidP="0004222A">
      <w:pPr>
        <w:jc w:val="center"/>
        <w:rPr>
          <w:rFonts w:ascii="Times New Roman" w:hAnsi="Times New Roman"/>
          <w:bCs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bCs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4222A" w:rsidRPr="0004222A" w:rsidRDefault="0004222A" w:rsidP="0004222A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20105976"/>
      <w:r w:rsidRPr="0004222A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</w:p>
    <w:p w:rsidR="0004222A" w:rsidRPr="0004222A" w:rsidRDefault="0004222A" w:rsidP="0004222A">
      <w:pPr>
        <w:jc w:val="center"/>
        <w:rPr>
          <w:rFonts w:ascii="Times New Roman" w:hAnsi="Times New Roman"/>
          <w:b/>
          <w:sz w:val="28"/>
          <w:szCs w:val="28"/>
        </w:rPr>
      </w:pPr>
      <w:r w:rsidRPr="0004222A">
        <w:rPr>
          <w:rFonts w:ascii="Times New Roman" w:hAnsi="Times New Roman"/>
          <w:sz w:val="28"/>
          <w:szCs w:val="28"/>
        </w:rPr>
        <w:t xml:space="preserve">открытый запрос цен в электронной форме на право заключения договора по лоту </w:t>
      </w:r>
      <w:r w:rsidRPr="0004222A">
        <w:rPr>
          <w:rFonts w:ascii="Times New Roman" w:hAnsi="Times New Roman"/>
          <w:b/>
          <w:sz w:val="28"/>
          <w:szCs w:val="28"/>
        </w:rPr>
        <w:t xml:space="preserve">№ 7291/4 </w:t>
      </w:r>
      <w:proofErr w:type="spellStart"/>
      <w:r w:rsidRPr="0004222A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04222A">
        <w:rPr>
          <w:rFonts w:ascii="Times New Roman" w:hAnsi="Times New Roman"/>
          <w:b/>
          <w:sz w:val="28"/>
          <w:szCs w:val="28"/>
        </w:rPr>
        <w:t>/З-15 Поста</w:t>
      </w:r>
      <w:r w:rsidRPr="0004222A">
        <w:rPr>
          <w:rFonts w:ascii="Times New Roman" w:hAnsi="Times New Roman"/>
          <w:b/>
          <w:sz w:val="28"/>
          <w:szCs w:val="28"/>
        </w:rPr>
        <w:t>в</w:t>
      </w:r>
      <w:r w:rsidRPr="0004222A">
        <w:rPr>
          <w:rFonts w:ascii="Times New Roman" w:hAnsi="Times New Roman"/>
          <w:b/>
          <w:sz w:val="28"/>
          <w:szCs w:val="28"/>
        </w:rPr>
        <w:t>ка комплекта проверки качества электротехнических работ для нужд АО «НИАЭП»</w:t>
      </w: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caps/>
          <w:sz w:val="28"/>
          <w:szCs w:val="28"/>
        </w:rPr>
      </w:pPr>
      <w:r w:rsidRPr="0004222A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  <w:szCs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  <w:sz w:val="28"/>
        </w:rPr>
      </w:pPr>
    </w:p>
    <w:p w:rsidR="0004222A" w:rsidRPr="0004222A" w:rsidRDefault="0004222A" w:rsidP="0004222A">
      <w:pPr>
        <w:jc w:val="center"/>
        <w:rPr>
          <w:rFonts w:ascii="Times New Roman" w:hAnsi="Times New Roman"/>
        </w:rPr>
      </w:pPr>
    </w:p>
    <w:p w:rsidR="0004222A" w:rsidRPr="0004222A" w:rsidRDefault="0004222A" w:rsidP="0004222A">
      <w:pPr>
        <w:pStyle w:val="11"/>
        <w:keepNext w:val="0"/>
        <w:rPr>
          <w:snapToGrid/>
          <w:sz w:val="28"/>
          <w:szCs w:val="24"/>
        </w:rPr>
      </w:pPr>
      <w:r w:rsidRPr="0004222A">
        <w:rPr>
          <w:snapToGrid/>
          <w:sz w:val="28"/>
          <w:szCs w:val="24"/>
        </w:rPr>
        <w:t>Нижний Новгород</w:t>
      </w:r>
    </w:p>
    <w:p w:rsidR="0004222A" w:rsidRPr="0004222A" w:rsidRDefault="0004222A" w:rsidP="0004222A">
      <w:pPr>
        <w:pStyle w:val="11"/>
        <w:keepNext w:val="0"/>
        <w:rPr>
          <w:b/>
          <w:snapToGrid/>
          <w:sz w:val="28"/>
          <w:szCs w:val="24"/>
        </w:rPr>
      </w:pPr>
      <w:r w:rsidRPr="0004222A">
        <w:rPr>
          <w:snapToGrid/>
          <w:sz w:val="28"/>
          <w:szCs w:val="24"/>
        </w:rPr>
        <w:t>2015 г.</w:t>
      </w:r>
    </w:p>
    <w:p w:rsidR="0004222A" w:rsidRPr="0004222A" w:rsidRDefault="0004222A" w:rsidP="0004222A">
      <w:pPr>
        <w:ind w:firstLine="540"/>
        <w:rPr>
          <w:rFonts w:ascii="Times New Roman" w:hAnsi="Times New Roman"/>
          <w:bCs/>
        </w:rPr>
      </w:pPr>
    </w:p>
    <w:p w:rsidR="0004222A" w:rsidRPr="00B678F5" w:rsidRDefault="0004222A" w:rsidP="0004222A">
      <w:pPr>
        <w:tabs>
          <w:tab w:val="left" w:pos="0"/>
        </w:tabs>
        <w:spacing w:after="60"/>
        <w:jc w:val="center"/>
        <w:rPr>
          <w:b/>
          <w:sz w:val="28"/>
          <w:szCs w:val="28"/>
        </w:rPr>
      </w:pPr>
      <w:r w:rsidRPr="00B678F5">
        <w:rPr>
          <w:b/>
          <w:sz w:val="28"/>
          <w:szCs w:val="28"/>
        </w:rPr>
        <w:t>Техническо</w:t>
      </w:r>
      <w:r>
        <w:rPr>
          <w:b/>
          <w:sz w:val="28"/>
          <w:szCs w:val="28"/>
        </w:rPr>
        <w:t>е</w:t>
      </w:r>
      <w:r w:rsidRPr="00B678F5">
        <w:rPr>
          <w:b/>
          <w:sz w:val="28"/>
          <w:szCs w:val="28"/>
        </w:rPr>
        <w:t xml:space="preserve"> задани</w:t>
      </w:r>
      <w:r>
        <w:rPr>
          <w:b/>
          <w:sz w:val="28"/>
          <w:szCs w:val="28"/>
        </w:rPr>
        <w:t>е</w:t>
      </w:r>
    </w:p>
    <w:p w:rsidR="0004222A" w:rsidRPr="00646A2B" w:rsidRDefault="0004222A" w:rsidP="00646A2B">
      <w:pPr>
        <w:tabs>
          <w:tab w:val="left" w:pos="3165"/>
        </w:tabs>
        <w:spacing w:line="240" w:lineRule="auto"/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3476"/>
        <w:gridCol w:w="3477"/>
      </w:tblGrid>
      <w:tr w:rsidR="00A55E23" w:rsidRPr="00810FC5" w:rsidTr="00A55E23">
        <w:tc>
          <w:tcPr>
            <w:tcW w:w="10563" w:type="dxa"/>
            <w:gridSpan w:val="4"/>
          </w:tcPr>
          <w:p w:rsidR="00A55E23" w:rsidRPr="00810FC5" w:rsidRDefault="0046071C" w:rsidP="0046071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РАЗДЕЛ 1. ОБЩИЕ СВЕДЕНИЯ</w:t>
            </w:r>
          </w:p>
        </w:tc>
      </w:tr>
      <w:tr w:rsidR="00963ADD" w:rsidRPr="00810FC5" w:rsidTr="00443F7C">
        <w:tc>
          <w:tcPr>
            <w:tcW w:w="636" w:type="dxa"/>
          </w:tcPr>
          <w:p w:rsidR="00963ADD" w:rsidRPr="00810FC5" w:rsidRDefault="00DF36A9" w:rsidP="00810FC5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963ADD" w:rsidRPr="00810FC5" w:rsidRDefault="00963ADD" w:rsidP="00810FC5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Основание для закупки </w:t>
            </w:r>
          </w:p>
        </w:tc>
        <w:tc>
          <w:tcPr>
            <w:tcW w:w="6953" w:type="dxa"/>
            <w:gridSpan w:val="2"/>
          </w:tcPr>
          <w:p w:rsidR="00963ADD" w:rsidRPr="003821C4" w:rsidRDefault="00083E9F" w:rsidP="00083E9F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</w:t>
            </w:r>
            <w:r w:rsidR="001B637C" w:rsidRPr="00083E9F">
              <w:rPr>
                <w:i/>
                <w:color w:val="000000"/>
                <w:sz w:val="24"/>
                <w:szCs w:val="24"/>
              </w:rPr>
              <w:t>нвестиционный проект «</w:t>
            </w:r>
            <w:r w:rsidRPr="00083E9F">
              <w:rPr>
                <w:i/>
                <w:color w:val="000000"/>
                <w:sz w:val="24"/>
                <w:szCs w:val="24"/>
              </w:rPr>
              <w:t>Механизация…</w:t>
            </w:r>
            <w:r w:rsidR="001B637C" w:rsidRPr="00083E9F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  <w:tr w:rsidR="00963ADD" w:rsidRPr="00810FC5" w:rsidTr="00443F7C">
        <w:tc>
          <w:tcPr>
            <w:tcW w:w="636" w:type="dxa"/>
          </w:tcPr>
          <w:p w:rsidR="00963ADD" w:rsidRPr="00810FC5" w:rsidRDefault="00DF36A9" w:rsidP="00810FC5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963ADD" w:rsidRPr="00810FC5" w:rsidRDefault="00963ADD" w:rsidP="00810FC5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6953" w:type="dxa"/>
            <w:gridSpan w:val="2"/>
          </w:tcPr>
          <w:p w:rsidR="002C7A97" w:rsidRPr="002C7A97" w:rsidRDefault="000B511B" w:rsidP="001D40CB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Комплектование, приобретение и по</w:t>
            </w:r>
            <w:r w:rsidR="00963ADD" w:rsidRPr="00743DD8">
              <w:rPr>
                <w:i/>
                <w:color w:val="000000"/>
                <w:sz w:val="24"/>
                <w:szCs w:val="24"/>
              </w:rPr>
              <w:t>ставка</w:t>
            </w:r>
            <w:r w:rsidR="001514F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D40CB">
              <w:rPr>
                <w:i/>
                <w:color w:val="000000"/>
                <w:sz w:val="24"/>
                <w:szCs w:val="24"/>
              </w:rPr>
              <w:t xml:space="preserve">приборов для </w:t>
            </w:r>
            <w:r w:rsidR="00227279">
              <w:rPr>
                <w:i/>
                <w:color w:val="000000"/>
                <w:sz w:val="24"/>
                <w:szCs w:val="24"/>
              </w:rPr>
              <w:t>проверки качества электротехнических работ</w:t>
            </w:r>
          </w:p>
        </w:tc>
      </w:tr>
      <w:tr w:rsidR="006506BC" w:rsidRPr="00810FC5" w:rsidTr="006506BC">
        <w:trPr>
          <w:trHeight w:val="1013"/>
        </w:trPr>
        <w:tc>
          <w:tcPr>
            <w:tcW w:w="636" w:type="dxa"/>
            <w:vMerge w:val="restart"/>
          </w:tcPr>
          <w:p w:rsidR="006506BC" w:rsidRPr="00810FC5" w:rsidRDefault="006506BC" w:rsidP="004B504F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4" w:type="dxa"/>
          </w:tcPr>
          <w:p w:rsidR="006506BC" w:rsidRPr="00810FC5" w:rsidRDefault="006506BC" w:rsidP="00810FC5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3. 1 </w:t>
            </w:r>
            <w:r w:rsidRPr="00810FC5">
              <w:rPr>
                <w:rFonts w:ascii="Times New Roman" w:hAnsi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6953" w:type="dxa"/>
            <w:gridSpan w:val="2"/>
          </w:tcPr>
          <w:p w:rsidR="006506BC" w:rsidRPr="00C4030D" w:rsidRDefault="00227279" w:rsidP="001D40CB">
            <w:pPr>
              <w:tabs>
                <w:tab w:val="left" w:pos="3165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комплекта проверки качества электротехнических работ</w:t>
            </w:r>
          </w:p>
        </w:tc>
      </w:tr>
      <w:tr w:rsidR="006506BC" w:rsidRPr="00810FC5" w:rsidTr="008B10DC">
        <w:trPr>
          <w:trHeight w:val="502"/>
        </w:trPr>
        <w:tc>
          <w:tcPr>
            <w:tcW w:w="636" w:type="dxa"/>
            <w:vMerge/>
          </w:tcPr>
          <w:p w:rsidR="006506BC" w:rsidRDefault="006506BC" w:rsidP="004B504F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6506BC" w:rsidRDefault="006506BC" w:rsidP="008B206E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8B206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Количество </w:t>
            </w:r>
          </w:p>
        </w:tc>
        <w:tc>
          <w:tcPr>
            <w:tcW w:w="3476" w:type="dxa"/>
          </w:tcPr>
          <w:p w:rsidR="006506BC" w:rsidRPr="002C7A97" w:rsidRDefault="00C4030D" w:rsidP="006506BC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 комплект</w:t>
            </w:r>
          </w:p>
        </w:tc>
        <w:tc>
          <w:tcPr>
            <w:tcW w:w="3477" w:type="dxa"/>
          </w:tcPr>
          <w:p w:rsidR="006506BC" w:rsidRPr="002C7A97" w:rsidRDefault="006506BC" w:rsidP="006506BC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B504F" w:rsidRPr="00810FC5" w:rsidTr="00443F7C">
        <w:tc>
          <w:tcPr>
            <w:tcW w:w="636" w:type="dxa"/>
          </w:tcPr>
          <w:p w:rsidR="004B504F" w:rsidRPr="00810FC5" w:rsidRDefault="002C7A97" w:rsidP="004B504F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4" w:type="dxa"/>
          </w:tcPr>
          <w:p w:rsidR="004B504F" w:rsidRPr="00810FC5" w:rsidRDefault="004B504F" w:rsidP="00810FC5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>Сведения о новизне</w:t>
            </w:r>
          </w:p>
        </w:tc>
        <w:tc>
          <w:tcPr>
            <w:tcW w:w="6953" w:type="dxa"/>
            <w:gridSpan w:val="2"/>
          </w:tcPr>
          <w:p w:rsidR="004B504F" w:rsidRPr="001F6931" w:rsidRDefault="004B504F" w:rsidP="0046071C">
            <w:pPr>
              <w:spacing w:after="0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</w:t>
            </w:r>
            <w:r w:rsidR="001D40CB">
              <w:rPr>
                <w:i/>
                <w:color w:val="000000"/>
                <w:sz w:val="24"/>
                <w:szCs w:val="24"/>
              </w:rPr>
              <w:t>о</w:t>
            </w:r>
            <w:r w:rsidR="00186C55">
              <w:rPr>
                <w:i/>
                <w:color w:val="000000"/>
                <w:sz w:val="24"/>
                <w:szCs w:val="24"/>
              </w:rPr>
              <w:t xml:space="preserve">е </w:t>
            </w:r>
            <w:r w:rsidRPr="001F6931">
              <w:rPr>
                <w:i/>
                <w:color w:val="000000"/>
                <w:sz w:val="24"/>
                <w:szCs w:val="24"/>
              </w:rPr>
              <w:t>оборудование должн</w:t>
            </w:r>
            <w:r w:rsidR="00186C55">
              <w:rPr>
                <w:i/>
                <w:color w:val="000000"/>
                <w:sz w:val="24"/>
                <w:szCs w:val="24"/>
              </w:rPr>
              <w:t>ы быть новыми</w:t>
            </w:r>
            <w:r w:rsidR="00BB10A1">
              <w:rPr>
                <w:i/>
                <w:color w:val="000000"/>
                <w:sz w:val="24"/>
                <w:szCs w:val="24"/>
              </w:rPr>
              <w:t>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выпуска не ранее </w:t>
            </w:r>
            <w:r w:rsidR="00C579D9">
              <w:rPr>
                <w:i/>
                <w:color w:val="000000"/>
                <w:sz w:val="24"/>
                <w:szCs w:val="24"/>
              </w:rPr>
              <w:t>201</w:t>
            </w:r>
            <w:r w:rsidR="001D40CB">
              <w:rPr>
                <w:i/>
                <w:color w:val="000000"/>
                <w:sz w:val="24"/>
                <w:szCs w:val="24"/>
              </w:rPr>
              <w:t>5</w:t>
            </w:r>
            <w:r w:rsidRPr="00A56B4E">
              <w:rPr>
                <w:i/>
                <w:color w:val="000000"/>
                <w:sz w:val="24"/>
                <w:szCs w:val="24"/>
              </w:rPr>
              <w:t xml:space="preserve"> года,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(не бывшим</w:t>
            </w:r>
            <w:r w:rsidR="00186C55"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восстановленным</w:t>
            </w:r>
            <w:r w:rsidR="00186C55"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>, если это не оговорено тр</w:t>
            </w:r>
            <w:r w:rsidR="00F9630E"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</w:t>
            </w:r>
            <w:r w:rsidR="00186C55">
              <w:rPr>
                <w:i/>
                <w:color w:val="000000"/>
                <w:sz w:val="24"/>
                <w:szCs w:val="24"/>
              </w:rPr>
              <w:t>и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от  прав третьих лиц.</w:t>
            </w:r>
          </w:p>
          <w:p w:rsidR="004B504F" w:rsidRPr="00810FC5" w:rsidRDefault="004B504F" w:rsidP="0046071C">
            <w:pPr>
              <w:tabs>
                <w:tab w:val="left" w:pos="31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504F" w:rsidRPr="00810FC5" w:rsidTr="00F655ED">
        <w:trPr>
          <w:trHeight w:val="588"/>
        </w:trPr>
        <w:tc>
          <w:tcPr>
            <w:tcW w:w="10563" w:type="dxa"/>
            <w:gridSpan w:val="4"/>
          </w:tcPr>
          <w:p w:rsidR="00634051" w:rsidRPr="001374F2" w:rsidRDefault="00634051" w:rsidP="0046071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B504F" w:rsidRPr="00810FC5" w:rsidRDefault="004B504F" w:rsidP="0046071C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71C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6071C">
              <w:rPr>
                <w:rFonts w:ascii="Times New Roman" w:hAnsi="Times New Roman"/>
                <w:sz w:val="24"/>
                <w:szCs w:val="24"/>
              </w:rPr>
              <w:t>. ОБЛАСТЬ ПРИМЕНЕНИЯ</w:t>
            </w:r>
          </w:p>
        </w:tc>
      </w:tr>
      <w:tr w:rsidR="004B504F" w:rsidRPr="00810FC5" w:rsidTr="0046071C">
        <w:tc>
          <w:tcPr>
            <w:tcW w:w="10563" w:type="dxa"/>
            <w:gridSpan w:val="4"/>
          </w:tcPr>
          <w:p w:rsidR="00F655ED" w:rsidRDefault="00F655ED" w:rsidP="00F655ED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  <w:p w:rsidR="00A718AF" w:rsidRDefault="00BB10A1" w:rsidP="001D40CB">
            <w:pPr>
              <w:spacing w:after="0" w:line="240" w:lineRule="auto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Обеспечение надлежащего выполнения договоров на выполнение строительно-монтажных работ на объектах строительного комплекса энергоблоков Курской АЭС-2, заключенных между</w:t>
            </w:r>
            <w:r w:rsidR="00D151BB">
              <w:rPr>
                <w:i/>
                <w:color w:val="000000"/>
                <w:sz w:val="24"/>
                <w:szCs w:val="24"/>
              </w:rPr>
              <w:t xml:space="preserve"> АО «НИАЭП» и субподрядными организациями в части обеспечения соответствия качества</w:t>
            </w:r>
            <w:r w:rsidR="00F655ED">
              <w:rPr>
                <w:i/>
                <w:color w:val="000000"/>
                <w:sz w:val="24"/>
                <w:szCs w:val="24"/>
              </w:rPr>
              <w:t>,</w:t>
            </w:r>
            <w:r w:rsidR="00D151BB">
              <w:rPr>
                <w:i/>
                <w:color w:val="000000"/>
                <w:sz w:val="24"/>
                <w:szCs w:val="24"/>
              </w:rPr>
              <w:t xml:space="preserve"> выполн</w:t>
            </w:r>
            <w:r w:rsidR="001D40CB">
              <w:rPr>
                <w:i/>
                <w:color w:val="000000"/>
                <w:sz w:val="24"/>
                <w:szCs w:val="24"/>
              </w:rPr>
              <w:t>яемых</w:t>
            </w:r>
            <w:r w:rsidR="00D151BB">
              <w:rPr>
                <w:i/>
                <w:color w:val="000000"/>
                <w:sz w:val="24"/>
                <w:szCs w:val="24"/>
              </w:rPr>
              <w:t xml:space="preserve"> подрядными организациями</w:t>
            </w:r>
            <w:r w:rsidR="001D40CB">
              <w:rPr>
                <w:i/>
                <w:color w:val="000000"/>
                <w:sz w:val="24"/>
                <w:szCs w:val="24"/>
              </w:rPr>
              <w:t xml:space="preserve"> работ</w:t>
            </w:r>
            <w:r w:rsidR="00D151BB">
              <w:rPr>
                <w:i/>
                <w:color w:val="000000"/>
                <w:sz w:val="24"/>
                <w:szCs w:val="24"/>
              </w:rPr>
              <w:t xml:space="preserve"> требованиям проектной и нормативной документации, получения информации об отклонениях от норм качества проводимых работ с выдачей заключения для нужд Заказчика.</w:t>
            </w:r>
            <w:proofErr w:type="gramEnd"/>
          </w:p>
          <w:p w:rsidR="00B374A1" w:rsidRPr="00FA4E82" w:rsidRDefault="00B374A1" w:rsidP="00B374A1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proofErr w:type="gramStart"/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Проведение диагностики электрического оборудования, примененных материалов, и технологий, электрических проводов и кабеля при производстве строительно-монтажных работ, электромонтажных работ, при проведении испытаний систем и оборудования на различных этапах строительства, также позволяет определить степень соответствия качества выполненных работ требованиям НТД и проекта, обнаружить отклонения качества, допущенные при монтаже или ошибки при выполнении диагностических и пуско-наладочных работ. </w:t>
            </w:r>
            <w:proofErr w:type="gramEnd"/>
          </w:p>
          <w:p w:rsidR="00B374A1" w:rsidRPr="00FA4E82" w:rsidRDefault="00B374A1" w:rsidP="00B374A1">
            <w:pPr>
              <w:spacing w:after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В набор приспособлений включены средства необходимые для обеспечения безопасности при выполнении работ по строительному контролю, как на </w:t>
            </w:r>
            <w:proofErr w:type="gramStart"/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линии</w:t>
            </w:r>
            <w:proofErr w:type="gramEnd"/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так и в распределительных устройствах и сетях, в том числе находящихся под напряжением.</w:t>
            </w:r>
          </w:p>
          <w:p w:rsidR="00B374A1" w:rsidRPr="00FA4E82" w:rsidRDefault="00B374A1" w:rsidP="00B374A1">
            <w:pPr>
              <w:spacing w:after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B374A1" w:rsidRPr="00FA4E82" w:rsidRDefault="00B374A1" w:rsidP="00B374A1">
            <w:pPr>
              <w:spacing w:after="0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Перечисленный набор приспособлений, инструментов и измерительных устройств и приборов позволяет давать полную характеристику параметров смонтированных электрических сетей, как в отключенном состоянии, так и находящихся под напряжением. Контролю </w:t>
            </w:r>
            <w:proofErr w:type="gramStart"/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доступны</w:t>
            </w:r>
            <w:proofErr w:type="gramEnd"/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: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геометрические размеры смонтированного оборудования,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протяженность, целостность и сечение примененных кабелей, шин,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качество контактных соединений проводов и шин, в том числе болтовых,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величина сопротивления изоляции проводников и их электрическая прочность,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состояние целостности проводников с возможностью отыскания места повреждения, 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состояние защитных заземлений,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полное сопротивление контура заземления или полное сопротивление линий,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определение ожидаемого тока короткого замыкания между проводниками фаза/</w:t>
            </w:r>
            <w:proofErr w:type="spellStart"/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нейтраль</w:t>
            </w:r>
            <w:proofErr w:type="spellEnd"/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 </w:t>
            </w: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lastRenderedPageBreak/>
              <w:t xml:space="preserve">фаза/заземление, 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тестирование широкого спектра УЗО,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тестирование характеристик коммутационных аппаратов,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качество монтажа розеточной сети и состояние контактов, 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качественные характеристики электроснабжения: величины напряжения, тока, мощности, частоты, контроль гармоник, направления чередования фаз,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качество трассировки и глубина заложения кабельных линий, в земле, в стенах зданий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отыскание мест повреждения изоляции и жил кабелей,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определение толщины гальванических и лакокрасочных покрытий металлоконструкций и глубины залегания арматуры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контроль качества поверхностей металлоконструкций после пескоструйной и дробеструйной обработки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характеристики окружающей среды, важные для определения соответствия параметров хранения, монтажа и эксплуатации электрооборудования,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характеристики окружающей среды при проведении испытаний и измерений и допустимость измерений в существующих </w:t>
            </w:r>
            <w:proofErr w:type="gramStart"/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условиях</w:t>
            </w:r>
            <w:proofErr w:type="gramEnd"/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 правильность формулировки выводов</w:t>
            </w:r>
          </w:p>
          <w:p w:rsidR="00B374A1" w:rsidRPr="00FA4E82" w:rsidRDefault="00B374A1" w:rsidP="00B374A1">
            <w:pPr>
              <w:pStyle w:val="a7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A4E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бесконтактное определение температуры переходных контактов, соединений, элементов нагруженного оборудования</w:t>
            </w:r>
          </w:p>
          <w:p w:rsidR="00D151BB" w:rsidRPr="002A1614" w:rsidRDefault="00B35DEE" w:rsidP="00F655ED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t>Оценка реального соответствия ин</w:t>
            </w:r>
            <w:r w:rsidR="006A5DF1" w:rsidRPr="002A1614">
              <w:rPr>
                <w:i/>
                <w:color w:val="000000"/>
                <w:sz w:val="24"/>
                <w:szCs w:val="24"/>
              </w:rPr>
              <w:t>формации по результатам контрольных замеров.</w:t>
            </w:r>
          </w:p>
          <w:p w:rsidR="00F655ED" w:rsidRPr="002A1614" w:rsidRDefault="00B35DEE" w:rsidP="00F655ED">
            <w:pPr>
              <w:tabs>
                <w:tab w:val="left" w:pos="-142"/>
              </w:tabs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  <w:r w:rsidRPr="002A1614">
              <w:rPr>
                <w:i/>
                <w:color w:val="000000"/>
                <w:sz w:val="24"/>
                <w:szCs w:val="24"/>
              </w:rPr>
              <w:t>Получение данных для принятия решений по устранению выявленных несоответствий при выполнении строительно-монтажных работ</w:t>
            </w:r>
            <w:r w:rsidR="002A1614" w:rsidRPr="002A1614">
              <w:rPr>
                <w:i/>
                <w:color w:val="000000"/>
                <w:sz w:val="24"/>
                <w:szCs w:val="24"/>
              </w:rPr>
              <w:t xml:space="preserve"> и пусконаладочных работ</w:t>
            </w:r>
            <w:r w:rsidRPr="002A1614">
              <w:rPr>
                <w:i/>
                <w:color w:val="000000"/>
                <w:sz w:val="24"/>
                <w:szCs w:val="24"/>
              </w:rPr>
              <w:t>.</w:t>
            </w:r>
          </w:p>
          <w:p w:rsidR="00B86C95" w:rsidRPr="00A718AF" w:rsidRDefault="00B86C95" w:rsidP="00F655ED">
            <w:pPr>
              <w:spacing w:after="0" w:line="240" w:lineRule="auto"/>
              <w:ind w:firstLine="567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86C95" w:rsidRDefault="00B86C95" w:rsidP="00B86C95">
      <w:pPr>
        <w:spacing w:after="0" w:line="240" w:lineRule="auto"/>
        <w:rPr>
          <w:i/>
          <w:color w:val="000000"/>
          <w:sz w:val="24"/>
          <w:szCs w:val="24"/>
        </w:rPr>
        <w:sectPr w:rsidR="00B86C95" w:rsidSect="0004222A">
          <w:pgSz w:w="11906" w:h="16838"/>
          <w:pgMar w:top="426" w:right="850" w:bottom="851" w:left="709" w:header="708" w:footer="708" w:gutter="0"/>
          <w:cols w:space="708"/>
          <w:docGrid w:linePitch="360"/>
        </w:sectPr>
      </w:pPr>
    </w:p>
    <w:tbl>
      <w:tblPr>
        <w:tblW w:w="1609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93"/>
      </w:tblGrid>
      <w:tr w:rsidR="00F32598" w:rsidRPr="00646A2B" w:rsidTr="00646A2B">
        <w:trPr>
          <w:trHeight w:val="582"/>
        </w:trPr>
        <w:tc>
          <w:tcPr>
            <w:tcW w:w="16093" w:type="dxa"/>
          </w:tcPr>
          <w:p w:rsidR="00F32598" w:rsidRPr="00646A2B" w:rsidRDefault="00F32598" w:rsidP="00646A2B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46A2B">
              <w:rPr>
                <w:rFonts w:ascii="Times New Roman" w:hAnsi="Times New Roman"/>
                <w:sz w:val="24"/>
                <w:szCs w:val="24"/>
              </w:rPr>
              <w:lastRenderedPageBreak/>
              <w:t>РАЗДЕЛ 3. ТЕХНИЧЕСКИЕ ТРЕБОВАНИЯ</w:t>
            </w:r>
          </w:p>
        </w:tc>
      </w:tr>
      <w:tr w:rsidR="00F32598" w:rsidRPr="00646A2B" w:rsidTr="00646A2B">
        <w:trPr>
          <w:trHeight w:val="9664"/>
        </w:trPr>
        <w:tc>
          <w:tcPr>
            <w:tcW w:w="16093" w:type="dxa"/>
          </w:tcPr>
          <w:tbl>
            <w:tblPr>
              <w:tblW w:w="157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76"/>
              <w:gridCol w:w="2132"/>
              <w:gridCol w:w="1795"/>
              <w:gridCol w:w="4823"/>
              <w:gridCol w:w="616"/>
              <w:gridCol w:w="1216"/>
              <w:gridCol w:w="1216"/>
              <w:gridCol w:w="987"/>
              <w:gridCol w:w="2202"/>
            </w:tblGrid>
            <w:tr w:rsidR="00C7288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/</w:t>
                  </w:r>
                  <w:proofErr w:type="spellStart"/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Наименование  оборудования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Марка оборудования</w:t>
                  </w:r>
                </w:p>
              </w:tc>
              <w:tc>
                <w:tcPr>
                  <w:tcW w:w="4823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Технические характеристики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Цена за ед.  с НДС</w:t>
                  </w: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Сумма с НДС</w:t>
                  </w: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Место поставки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Срок поставки, год</w:t>
                  </w:r>
                </w:p>
              </w:tc>
            </w:tr>
            <w:tr w:rsidR="00C7288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4823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</w:tr>
            <w:tr w:rsidR="00C7288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C7288A" w:rsidRPr="00C4030D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4030D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Прибор для определения сжимаемости и несущей способности грунтов (статический модуль упругости)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C7288A" w:rsidRPr="00854A83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HMP</w:t>
                  </w:r>
                  <w:r w:rsidRPr="00227279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PDG</w:t>
                  </w:r>
                  <w:r w:rsidRPr="00227279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D</w:t>
                  </w:r>
                  <w:r w:rsidRPr="00227279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 w:rsidRPr="00854A83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C7288A" w:rsidRPr="00E0687F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Силоизмеритель</w:t>
                  </w:r>
                  <w:proofErr w:type="spellEnd"/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усилие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до 100 кН;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класс точности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0.2%</w:t>
                  </w:r>
                </w:p>
                <w:p w:rsidR="00C7288A" w:rsidRPr="00E0687F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Датчик перемещение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тип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электронный с дисплеем;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25 мм;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разрешение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0,01 мм;</w:t>
                  </w:r>
                </w:p>
                <w:p w:rsidR="00C7288A" w:rsidRPr="00551BEB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защита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IP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42</w:t>
                  </w:r>
                </w:p>
                <w:p w:rsidR="00C7288A" w:rsidRPr="00EE4AD9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Нагружающий механизм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Гидравлический насос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 усилие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до 100кН;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Ход штока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150 мм;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Шланг высокого давления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2 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Набор удлинителей штока,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разъемное соединение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по одному длиной 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40 мм, 90 мм, 120 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мм, 160 мм, два по 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60 мм;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Упорная плита с магнитным держателем и верхним подвижным упором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Нагружающая плита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Плита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с ручками и пузырьковым уровнем;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Диаметр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300мм;</w:t>
                  </w:r>
                </w:p>
                <w:p w:rsidR="00C7288A" w:rsidRPr="00551BEB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Толщина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25 мм; 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Механизм измерения осадки (измерительная рама)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Рама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на трех опорах, снабжена 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выдвижным поворотным 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контактным элементом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и 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регулируемыми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ножками;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Измеритель 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перемещения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диапазон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25 мм,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погрешность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0.01 мм;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габариты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2320х570х420 мм</w:t>
                  </w:r>
                </w:p>
                <w:p w:rsidR="00C7288A" w:rsidRPr="00551BEB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вес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12,5 кг.</w:t>
                  </w:r>
                </w:p>
                <w:p w:rsidR="00C7288A" w:rsidRPr="008B68AD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Измерительный блок (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HMP</w:t>
                  </w:r>
                  <w:r w:rsidRPr="008B68AD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val="en-US" w:eastAsia="ru-RU"/>
                    </w:rPr>
                    <w:t>PDGpro</w:t>
                  </w:r>
                  <w:proofErr w:type="spellEnd"/>
                  <w:r w:rsidRPr="008B68AD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)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Запоминание данных нагрузки и осадки с автоматическим вычислением модулей;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Память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200 тестов;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Дисплей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LCD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65х65 мм;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Представление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информации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графическое представление 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линий осадки и данных на </w:t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дисплее;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Распечатка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данных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термомпринтер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USB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накопитель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2Гб;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Отображение с разрешением;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 xml:space="preserve"> - давления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0,0001 МН/м</w:t>
                  </w:r>
                  <w:proofErr w:type="gramStart"/>
                  <w:r w:rsidRPr="008B68AD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2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осадки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0,01 мм;</w:t>
                  </w:r>
                </w:p>
                <w:p w:rsidR="00C7288A" w:rsidRPr="008B68AD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Сообщения на дисплее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 русском языке;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Сохранение данных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200 испытаний;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Вычисление и отображение модулей упругости;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Аккумулятор на 12 часов работы;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Блок питания;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алюминиевый кейс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габариты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460х340х210 мм;</w:t>
                  </w:r>
                </w:p>
                <w:p w:rsidR="00C7288A" w:rsidRPr="008B68AD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вес набора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8 кг.</w:t>
                  </w:r>
                </w:p>
                <w:p w:rsidR="00C7288A" w:rsidRPr="00DD227F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 w:rsidRPr="00DD227F"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Комплектующие и принадлежности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для ПК, 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Нагружающая плита диаметром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600 мм;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Нагружающая плита диаметром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762 мм;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Набор транспортных ящиков;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Протокол заводской калибровки, 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Первичная поверка прибора</w:t>
                  </w:r>
                </w:p>
                <w:p w:rsidR="00C7288A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Гарантия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 w:rsidR="00EF655B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 года</w:t>
                  </w:r>
                </w:p>
                <w:p w:rsidR="00C7288A" w:rsidRPr="00593FBB" w:rsidRDefault="00C7288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Внесен в государственный Реестр Средств измерений РФ и допущен к применению в РФ</w:t>
                  </w:r>
                  <w:proofErr w:type="gramEnd"/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C7288A" w:rsidRPr="00E0687F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C7288A" w:rsidRPr="00A5595A" w:rsidRDefault="00C7288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</w:t>
                  </w:r>
                  <w:r w:rsidRPr="00E0687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5744E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Шкаф для хранения приборов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3D4AE7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ЛК 800-ШП 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Технические характеристики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Материал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 xml:space="preserve">сталь с полимерным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покрытием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Цвет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белый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Ключи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4 шт.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Замок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 шт.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Дверки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4 шт.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Полки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4 шт.</w:t>
                  </w:r>
                </w:p>
                <w:p w:rsidR="00DC361A" w:rsidRPr="003D4AE7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Размеры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800х450х2010 мм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A5595A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E0687F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A5595A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A5595A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A5595A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</w:t>
                  </w:r>
                  <w:r w:rsidRPr="00E0687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5744E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Прибор для испытания грунтов на сдвиг в полевых и стационарных условиях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ПСД-40 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Default="00DC361A" w:rsidP="003D4AE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i/>
                      <w:color w:val="000000"/>
                      <w:sz w:val="20"/>
                      <w:szCs w:val="20"/>
                      <w:lang w:eastAsia="ru-RU"/>
                    </w:rPr>
                    <w:t>Технические характеристики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Площадь поперечного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сечения образца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40 см</w:t>
                  </w:r>
                  <w:proofErr w:type="gramStart"/>
                  <w:r w:rsidRPr="00DC361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vertAlign w:val="superscript"/>
                      <w:lang w:eastAsia="ru-RU"/>
                    </w:rPr>
                    <w:t>2</w:t>
                  </w:r>
                  <w:proofErr w:type="gramEnd"/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;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Высота образца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35 мм;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Диаметр образца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71,4 мм;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Нагрузка, МПа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0,025…0,5 МПа;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Масса прибора с одометром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17 кг;</w:t>
                  </w:r>
                </w:p>
                <w:p w:rsidR="00DC361A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Габаритные размеры чаши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128х128 мм;</w:t>
                  </w:r>
                </w:p>
                <w:p w:rsidR="00DC361A" w:rsidRPr="00DC361A" w:rsidRDefault="00DC361A" w:rsidP="00DC361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Габаритные размеры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ab/>
                    <w:t>47х25х45,5 мм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A5595A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E0687F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A5595A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A5595A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A5595A" w:rsidRDefault="00DC361A" w:rsidP="00AD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</w:t>
                  </w:r>
                  <w:r w:rsidRPr="00E0687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  <w:r w:rsidRPr="00A5595A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4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Трассоискатель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скрытой проводки, кабельный тестер 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MS5902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Mastech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,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Многофункциональный прибор, предназначенный для проверки кабельных линий.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Функции: 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Поиск автоматического выключателя, или предохранителя, ответственного за данный участок электрической цепи, без отключения питающего напряжения.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Поиск и идентификация линии, проверка ее состояния, трассировка.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Измерение длины проводника до обрыва/замыкания.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Определение следующих неисправностей сетевых  розеток  тестером MS5902T: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перепутаны "фаза" и "земля";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- перепутаны "фаза" и "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нейтраль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";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- отсутствует "земля";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- отсутствует "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нейтраль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".</w:t>
                  </w:r>
                  <w:proofErr w:type="gramEnd"/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Световая и звуковая индикация.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Встроенная подсветка в приемнике MS5902R.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Рабочая температура 0-50</w:t>
                  </w:r>
                  <w:proofErr w:type="gram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°С</w:t>
                  </w:r>
                  <w:proofErr w:type="gramEnd"/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Состоит из двух модулей: передатчика/тестера розеток (MS5902T) и приемника/детектора (MS5902R).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 Питание: от тестируемой сети (MS5902T), работа от переменного напряжения 110/220В, 1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9</w:t>
                  </w:r>
                  <w:proofErr w:type="gram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(тип 6F22, 6LR61, "Крона") (MS5902R).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Тестер электрический стержневой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CEM DT-9121,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или аналог 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Технические характеристики: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 Постоянный/переменный ток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-Постоянное/переменное напряжение: 12, 24, 36, 50, 120, 230, 400В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-Точность: -30% до 0% от показаний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-Частотный диапазон: 50/60Гц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 Указание фаза/ноль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-Определение полярности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Прозвонка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цепей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-Индикация направления вращения электродвигателя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-Тестирование при низком входном сопротивлении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-Светодиодная индикация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-Класс защиты IP64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-Защита от перегрузок CAT III 1000V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Автотест</w:t>
                  </w:r>
                  <w:proofErr w:type="spellEnd"/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Комплект поставки: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-прибор,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-руководство пользователя,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-элемент питания 2шт 1.5</w:t>
                  </w:r>
                  <w:proofErr w:type="gram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типа ААА.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6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Детектор напряжения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FLUKE 1AC II,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Бесконтактный тестер переменного напряжения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-определяет установившееся электростатическое поле, вызванное переменным напряжением, через изоляцию без необходимости контакта с оголенным проводником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-Рабочий диапазон: от 90</w:t>
                  </w:r>
                  <w:proofErr w:type="gram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до 1000 В переменного тока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-Источник света</w:t>
                  </w:r>
                  <w:proofErr w:type="gram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О</w:t>
                  </w:r>
                  <w:proofErr w:type="gram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дин красный светодиод высокой яркости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-Степень защиты IP 40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-Рабочая температура -10°C + 50°C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Комплект поставки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-тестер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-2 </w:t>
                  </w:r>
                  <w:proofErr w:type="gram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щелочных</w:t>
                  </w:r>
                  <w:proofErr w:type="gram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элемента AAA 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Указатель высокого напряжения и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фазировки</w:t>
                  </w:r>
                  <w:proofErr w:type="spellEnd"/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УВНФ-10 СЗ,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Двухполюсный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светозвуковой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фазоуказатель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высокого напряжения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проверка наличия или отсутствия напряжения на воздушных линиях электропередачи и других электроустановках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фазировка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кабельных линий и силовых трансформаторов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максимальное рабочее напряжение, кВ 10,0,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- напряжение (порог) срабатывания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фазоуказателя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, не выше 1500В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-при температуре – 45°C + 40°C и относительной влажности воздуха не выше 80% (при температуре + 25°C).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светозвуковая индикация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возможность самопроверки работоспособности перед эксплуатацией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-метод измерения – контактный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-время фиксации (запоминания) фазы, сек, 5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-время сохранения зафиксированной фазы, 12 сек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в комплекте с литиевым источником питания марки CR – 123 напряжением 3В, емкостью 1500 м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/ч. 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Штанга изолирующая оперативная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ШО-10-4-6,6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,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или аналог 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>-Рабочее напряжение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от 1до 10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>кВ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Возможность работы на воздушных линиях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>электропередач напряжением до 10кВ не поднимаясь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на опору.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-Допустимые рабочие температуры от -45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°С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до +40°С.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br/>
                    <w:t>Относительная влажность воздуха до 80% при +25 °С.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-поставляется с переходником под резьбу М 14.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-Масса штанги,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кг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, не более 4,5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-Длина изолирующей части,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5100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-Длина рукоятки,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1500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br/>
                    <w:t>Общая длина, мм 6650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br/>
                    <w:t xml:space="preserve">Габаритные размеры штанги в упаковке, мм 1700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180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100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9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Заземление переносное для линий до 1 кВ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ЗПЛ-1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Номинальное рабочее напряжение, кВ до 1,0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Количество штанг с зажимами, </w:t>
                  </w:r>
                  <w:proofErr w:type="spellStart"/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5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межфазных проводов,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0,8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заземляющего спуска,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9,0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Ток термической стойкости, кА/3 с: с проводом 70 мм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10,2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изолирующей части,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, не менее 100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рукоятки,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, не менее 120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Условия эксплуатации: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br/>
                    <w:t xml:space="preserve">температура,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-45 до +45 Масса, кг, не более: с проводом 70 мм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11,5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Срок службы, лет, не менее 2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Заземление переносное для линий до 10 кВ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ЗПЛ-10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Номинальное рабочее напряжение, кВ от 1,0 до 10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Количество штанг с зажимами, </w:t>
                  </w:r>
                  <w:proofErr w:type="spellStart"/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3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межфазных проводов,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1,6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заземляющего спуска,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10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Ток термической стойкости, кА/3 с: с проводом 95 мм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13,8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изолирующей части,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, не менее 700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рукоятки,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, не менее 300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Условия эксплуатации: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br/>
                    <w:t xml:space="preserve">температура,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ru-RU"/>
                    </w:rPr>
                    <w:t>о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С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-45 до +45 Масса, кг, не более: с проводом 95 мм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14,6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Срок службы, лет, не менее 2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Заземление переносное для распределительных устройств  до 1кВ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ПЗРУ-1М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Диапазон рабочего напряжения, кВ до 1,0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Ток термической стойкости, кА/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сек 2,5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Кол-во штанг, оборудованных струбцинами, фаз  </w:t>
                  </w:r>
                  <w:proofErr w:type="spellStart"/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3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Сечение заземляющего провода, мм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16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 xml:space="preserve">Длина провода между фазами,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0,4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изолирующей части,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30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рукоятки,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120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заземляюшего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спуска,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2,0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Общая длина струбцины с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рукоятной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, мм 250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Общая длина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заземляюшего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провода,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2,8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Масса (в упаковке),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кг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2,0-2,5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12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Заземление переносное для распределительных устройств  до 15кВ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ЗПП-15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Номинальное напряжение: до 15 кВ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Назначение: Для распределительных устройств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Ток термической стойкости: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3,5 кА/3 сек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Количество штанг: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1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Количество фаз, оборудованных струбцинами: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3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Сечение заземляющего провода: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70 мм</w:t>
                  </w:r>
                  <w:proofErr w:type="gramStart"/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Длина провода между фазами: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1,25 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Длина изолирующей части: 720 мм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Длина рукоятки: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330 мм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Общая длина изделия: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1175 мм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Длина заземляющего спуска: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2,5 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Общая длина заземляющего провода: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5,0 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Вес: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3,6 кг 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Мегаомметр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Е6-32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Е6-32,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Автоматический выбор диапазонов измерения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Защита от подключения к не обесточенной сети или внезапной подачи напряжения во время измерений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Программируемое время измерения сопротивления от 1 до 10 минут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Индикация уровня остаточного напряжения на объекте после окончания измерения и автоматическое его снятие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Ударопрочный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пыле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 и влагозащищенный корпус. Степень защиты ip54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Высокая помехоустойчивость в измеряемой цепи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Жидкокристаллический дисплей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Система защиты аккумулятора от перезаряда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Защита от неправильного включения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Высокая помехоустойчивость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Память на 10000 измерений, связь с компьютером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Значение испытательного напряжения на разомкнутых гнёздах,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</w:t>
                  </w:r>
                  <w:proofErr w:type="gramEnd"/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от 50 до 2500 с шагом 10В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Предел основной относительной погрешности при измерении сопротивления от 1кОм до 10 ГОм ± (3% + 3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емр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); от 10 до 99,9 ГОм ± (5% + 10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емр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); от 100 до 300 ГОм ± (15% + 10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емр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)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Измерение сопротивления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металлосвязи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от 0,01 Ом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>до 9,99 кОм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Диапазон измерений переменного напряжения 40-700В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Ток в измерительной цепи при коротком замыкании, не более, 2мА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Питание аккумулятор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Ni-MH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6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или 5 элементов питания типа АА в комплекте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Рабочая температура от -15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°С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до +50°С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Диапазон</w:t>
                  </w: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измерения классификационного напряжения ограничителей перенапряжения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100 - 1500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>Измерение напряжения пробоя разрядников, 100-3000</w:t>
                  </w:r>
                  <w:proofErr w:type="gramStart"/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Пределы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допускаемой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основной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погрешностипри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измерении напряжения, не более, % +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емр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± (3 + 5)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Масса не более 0,8 кг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14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Токоизмерительные клещи с гибким датчиком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Fluke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376,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Измерение истинного среднеквадратичного значения тока и напряжения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Измерение и отображение значения до 1000 A переменного тока и 1000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режимах как переменного, так и постоянного тока.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 компле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кт вкл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ючен гибкий токоизмерительный датчик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iFlex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, расширяющий диапазон измерений до 2500 A переменного тока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>Измерение проводимости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≤ 30 Ом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>Измерение сопротивления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до 60 </w:t>
                  </w:r>
                  <w:proofErr w:type="spellStart"/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k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Ом</w:t>
                  </w:r>
                  <w:proofErr w:type="spellEnd"/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bCs/>
                      <w:sz w:val="20"/>
                      <w:szCs w:val="20"/>
                      <w:lang w:eastAsia="ru-RU"/>
                    </w:rPr>
                    <w:t>Измерение частоты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500 Гц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Соответствие требованиям стандартов безопасности EN/IEC 61010-1:2001; 1000V CAT III, 600V CAT IV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Запись минимальных, максимальных и средних величин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Встроенный фильтр низких частот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Измеряет пусковой ток броска двигателя до 100 мс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34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Три года гарантии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Мягкий футляр для переноски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Набор измерительных проводов TL75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Две щелочных батареи AA 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Мультиметр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цифровой, 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Fluke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117,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Технология бесконтактного обнаружения напряжений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Автоматический выбор напряжения переменного/постоянного тока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Категория безопасности CAT III 600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Максимальное напряжение между любым контактом и заземлением   600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>Защита от выбросов напряжения   6 кВ пиковое, согласно требованиям IEC 61010-1 600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Кат. III, Степень загрязнения 2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Плавкий предохранитель на входе для измерения тока   Предохранитель 11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, 1000 В FAST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Fuse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(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Fluke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PN 803293)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Дисплей Цифровой:  6 000 единиц счета, 4 обновления в секунду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Рабочая температура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  О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 -10°C до +50°C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Тип элемента питания   Щелочная батарея 9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, NEDA 1604A или IEC 6LR61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Характеристики точности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-Постоянное напряжение в милливольтах Диапазон:  600,0 мВ Разрешение:  0,1 мВ Погрешность:  ±: 2,0% + 3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-Постоянное напряжение в вольтах Диапазон/разрешение  6,000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/ 0,001 В Диапазон/разрешение  60,00 В / 0,01 В Диапазон/разрешение  600,00 В / 0,1 В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-Измерение напряжения в автоматическом режиме  Диапазон:  600,0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Разрешение:  0,1 В Погрешность:  2,0 % + 3 (постоянный ток, от 45 Гц до 500 Гц) 4,0 % + 3 (от 500 Гц до 1 кГц) 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-Переменное напряжение в милливольтах истинное среднеквадратичное значение Диапазон:  600,0 мВ Разрешение:  0,1 мВ Погрешность:  1,0 % + 3 (постоянный ток, от 45 Гц до 500 Гц) 2,0 % + 3 (от 500 Гц до 1 кГц)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-Переменное напряжение в вольтах истинное среднеквадратичное значение Диапазон/разрешение  6,000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/ 0,001 В Диапазон/разрешение  60,00 В / 0,01 В Диапазон/разрешение  600,0 В / 0,1 В Погрешность:  1,0 % + 3 (постоянный ток, от 45 Гц до 500 Гц) 2,0 % + 3 (от 500 Гц до 1 кГц)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-Целостность Диапазон:  600 Ом Разрешение:  1 Ом Погрешность:  Включение звукового сигнала &lt; выключение при 20 Ом &gt; 250 Ом; обнаружение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размыканий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или коротких замыканий длительностью 500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мксек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и выше.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-Сопротивление Диапазон/разрешение  600,0 Ом / 0,1 Ом Диапазон/разрешение  6,000 кОм / 0,001 кОм Диапазон/разрешение  60,00 кОм / 0,01 кОм Диапазон/разрешение  600,0 кОм / 0,1 кОм Диапазон/разрешение  6,000 МОм / 0,001 МОм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 xml:space="preserve">Погрешность:  0,9 % + 1 Диапазон/разрешение  40,00 МОм / 0,01 МОм Погрешность:  1,5 % + 2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-Проверка диодов Диапазон/разрешение  2,000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/ 0,001 В Погрешность:  0,9 % + 2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-Емкость Диапазон/разрешение  1000 нФ / 1 нФ Диапазон/разрешение  10,00 мкФ / 0,01 мкФ Диапазон/разрешение  100,0 мкФ / 0,1 мкФ Диапазон/разрешение  9999 мкФ / 1 мкФ Диапазон/разрешение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 О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 100 мкФ до 1000 мкФ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Погрешность:  1,9 % + 2 Диапазон/разрешение  &gt; 1000 мкФ Погрешность:  5% + 20%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LoZ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низкая входная емкость Диапазон:  от 1 нФ до 500 Ф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Погрешность:  Стандартно 10% + 2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-Измерение переменного тока в микроамперах (от 45 Гц до 500 Гц) Диапазон/разрешение  6,000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/ 0,001 А Диапазон/разрешение  10,00 А / 0,01 А Погрешность:  1,5 % + 3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-Перегрузка по току 20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непрерывно в течение макс. 30 сек.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Измерение постоянного тока в амперах Диапазон/разрешение  6,000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/ 0,001 А Диапазон/разрешение  10,00 А / 0,01 А Погрешность:  1,0 % + 3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-Перегрузка по току 20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непрерывно в течение макс. 30 сек.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-Частота (по входу напряжения или тока)2 Диапазон/разрешение  99,99 Гц / 0,01 Гц Диапазон/разрешение  999,99 Гц / 0,1 Гц Диапазон/разрешение  9,999 Гц / 0,001 Гц Диапазон/разрешение  50,00 Гц / 0,01 Гц Погрешность:  0,1 % + 2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Гарантия   3 года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Комплект поставки модели: Комплект силиконовых измерительных проводов 4-мм Футляр Руководство пользователя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Зажимы типа "крокодил" 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16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Лазерный дальномер-рулетка 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Leica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DISTO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D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5,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Точность,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: ± 1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Время измерения в режиме слежения, Сек: 0.16 – 1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Дальность,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: 0,05 – 200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Память: 20 измерений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Дисплей: цветной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Встроенный датчик угла наклона: ± 0;.15°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Увеличение: 4x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>Пыл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е-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и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влагозащита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: IP54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Источник питания: 2 Батарейки Типа АА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Рабочая температура, °С: -10...+50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17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Трассоискатель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в комплекте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Трассоискатель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Leica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 составе Приемник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Leica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Digicat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650i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и Генератор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Leica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Digitex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300t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Трассоискатель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Digicat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650i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Digitex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300t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Режимы работы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трассоискателя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Digicat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650i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Digitex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300t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: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пассивный режим «Напряжение» – обнаружение объектов по сигналам частотой 50 Гц;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пассивный режим «Радио» – обнаружение объектов по сигналам частотой 15-60 кГц;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 пассивный режим «Авто» – совместное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активные режимы с индукционной или гальванической передачей сигнала в трассу (используются сигналы частотой 512, 640 Гц и 8,192, 32,768 кГц);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 активный режим с использованием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трассопоискового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кабеля (для непроводящих трасс);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 активный режим с использованием зонда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Digimouse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(для непроводящих трасс, используются частоты 8,192 и 32,768 кГц).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Характеристики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трассоискателя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Digicat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650i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Digitex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300t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: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 диапазон измерения глубины: от 0,3 до 3 м (режим «Напряжение» и активные режимы), от 0,3 до 2 м (режим «Радио») и от 0,3 до 10 м (с зондом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Digimouse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);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погрешность измерения глубины: ±10%;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рабочие условия: температура от -20 до 50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ºС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, относительная влажность не более 95% без конденсата;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объем памяти: 32 Мб;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выходная мощность генератора: 3 Вт;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время работы от батарей: 30 часов для генератора (4 батареи размера D), 40 часов для приемника (6 батарей размера АА);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степень защиты корпуса: IP 65 для генератора с закрытой крышкой, IP 54 для приемника;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габаритные размеры: 280х260х180мм для генератора , 760х265х85мм для приемника;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вес: 2,95 кг для генератора, 2,7 кг для приемника.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Комплект поставки: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Локатор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Digicat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650i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: сумка для приемника, комплект батарей для приемника, руководство по эксплуатации на CD-диске.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 xml:space="preserve">Генератор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Digitex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300t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xf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: комплект проводов для подключения к трассе, заземляющий штырь, комплект батарей для генератора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18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Детектор скрытой проводки и металлоконструкций 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5744E3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val="en-US" w:eastAsia="ru-RU"/>
                    </w:rPr>
                    <w:t>Bosch Professional GMS 120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и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val="en-US" w:eastAsia="ru-RU"/>
                    </w:rPr>
                    <w:t>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или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Макс. глубина обнаружения 120 мм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Источник питания 1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9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6LR61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Автоматическое отключение 5 мин.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Вес 0,27 кг.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Доп. функции автоматическая калибровка,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функция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Zoom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, подсветка дисплея.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Назначение для обнаружения металла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Комплектация: Карман ,петля на руку, 1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9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6LR61 блок батарейный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Тестер электрических установок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Fluke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1653,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1. Измерение напряжения переменного тока до 500 В, Разрешение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: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0,1 В Точность : (50 - 60 Гц) 0.8%+3, Защита от перегрузки : 660 В Входное полное сопротивление : 3,3 МВт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2.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Прозвонка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авто выбор диапазона: 20 Ом, 200 Ом, 2000 Ом, Разрешение: 0,01 Ом, 0,1 Ом, 1 Ом, Тестовый ток: &gt; 200 мА Напряжение в разомкнутой цепи: &gt; 4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Точность: ± (1,5%+3 знака)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3. Измерение сопротивления изоляции Тестовое напряжение: 250 - 500 - 1000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Точность установки тестового напряжения +10% , -0%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Тестовое напряжение: 50 В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Тестовый ток: 1 мА при 50 КОм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Сопротивление изоляции: 10 КОм ... 50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Разрешение: 0,01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Точность: ± (3% + 3 знака)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Тестовое напряжение: 100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Тестовый ток: 1 мА при 100 КОм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Сопротивление изоляции: 100 КОм ... 20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Разрешение: 0,01 МОм Точность: ± (3% + 3 знака)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Сопротивление изоляции: 20 МОм ... 100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Разрешение: 0,1 М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W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Точность: ± (3% + 3 знака)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Тестовое напряжение: 250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Тестовый ток: 1 мА при 250 КОм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Сопротивление изоляции: 100 КОм ... 200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Разрешение: 0,1 МОм Точность: ± (1,5% + 3 знака)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Тестовое напряжение: 500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Тестовый ток: 1 мА при 500 КОм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Сопротивление изоляции: 100 КОм ... 200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Разрешение: 0,1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Точность: ± (1,5% + 3 знака)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Сопротивление изоляции: 200 МОм ... 500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 xml:space="preserve">Разрешение: 1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Точность: 10%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Тестовое напряжение: 1000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Тестовый ток: 1 мА при 1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Сопротивление изоляции: 100 КОм ... 200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Разрешение: 0,1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Точность: ± (1,5% + 3 знака)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Сопротивление изоляции: 200 МОм ... 500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Разрешение: 1 МОм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Точность: 10%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4.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Авторазрядка</w:t>
                  </w:r>
                  <w:proofErr w:type="spellEnd"/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: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 Постоянное время разрядки, 0,5 секунды для C = 1 мкФ или менее.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5. Обнаружение контура под током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: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Запрещает тест, если напряжение на зажимах &gt; 30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до начала тестирования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6. Макс емкостная нагрузка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: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5 мкФ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7. Измерение полного сопротивления контура.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Диапазон: 100 - 500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 xml:space="preserve"> В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 xml:space="preserve"> переменного тока (50/60 Гц)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Входные разъемы: Программная клавиатура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Полное сопротивление контура: Фаза - земля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Полное сопротивление линии: Фаза -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нейтраль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Диапазон: 20 Ом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Разрешение: 0,01 Ом Точность: ±(3% +10 знаков)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Диапазон: 200 Ом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Разрешение: 0,1 Ом Точность: ±(3% +10 знаков)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Диапазон: 2000 Ом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Разрешение: 1 Ом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Точность: ±(3% +10 знаков)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8. Измерение тока короткого замыкания фазы на землю (PFC)/фазы на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нейтраль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(PSC) Диапазон: 0 - 10 КА Разрешение (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Ik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&lt; 1000 А): 1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Разрешение (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Ik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&gt;= 1000 А): 0,1 КА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9. Тестирование УЗО</w:t>
                  </w:r>
                  <w:r w:rsidRPr="00FA4E82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AC, G, S,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FA4E82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A,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10. Измерение времени срабатывания Значения тестового тока: 10, 30, 100, 300, 500, 1000 мА Коэффициент: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x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Точность установки тока: +10% - 0% Макс. время тестирования (Тип УЗО 2G): 310 мс Макс. время тестирования (Тип УЗО 2S): 510 мс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5744E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20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Толщиномер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лакокрасочных и гальванических покрытий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Константа К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6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, 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Диапазон измерения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от 0 до 150 мм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Число преобразователей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до 16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Число ячеек памяти результатов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от 1000 до 10000 с разбивкой на группы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Связь с ЭВМ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канал связи USB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Методы </w:t>
                  </w:r>
                  <w:proofErr w:type="spellStart"/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автокалибровки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ноль-калибровка на </w:t>
                  </w: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 xml:space="preserve">непокрытом основании; </w:t>
                  </w:r>
                  <w:proofErr w:type="gramStart"/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двухточечная</w:t>
                  </w:r>
                  <w:proofErr w:type="gramEnd"/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Температурный диапазон: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–20…+50</w:t>
                  </w:r>
                  <w:proofErr w:type="gramStart"/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°С</w:t>
                  </w:r>
                  <w:proofErr w:type="gramEnd"/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Питание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2 элемента ААА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Время непрерывной работы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7A24BC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300 ч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В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комклекте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: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датчики ИД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0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, ИД1-Т, ИД2 для лк покрытий на стальных деталях 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ИД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1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,ФД1, ФД3-0,2 для гальванических покрытий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ПД0, ПД1 для н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е-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и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ферромагнитных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оснований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r w:rsidRPr="00C61743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защитного слоя бетона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ДА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 ш</w:t>
                  </w:r>
                  <w:r w:rsidRPr="00C61743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ероховатости поверхности после </w:t>
                  </w:r>
                  <w:proofErr w:type="spellStart"/>
                  <w:r w:rsidRPr="00C61743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песк</w:t>
                  </w:r>
                  <w:proofErr w:type="gramStart"/>
                  <w:r w:rsidRPr="00C61743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о</w:t>
                  </w:r>
                  <w:proofErr w:type="spellEnd"/>
                  <w:r w:rsidRPr="00C61743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</w:t>
                  </w:r>
                  <w:proofErr w:type="gramEnd"/>
                  <w:r w:rsidRPr="00C61743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и дробеструйной обработки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 ДШ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-</w:t>
                  </w:r>
                  <w:r w:rsidRPr="00C61743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в</w:t>
                  </w:r>
                  <w:r w:rsidRPr="00C61743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лажности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и температуры ДВТР и ДКУ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5744E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21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Линейка стальная измерительная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Линейка металлическая поверенная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ГОСТ 427-75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Материал пружинистая сталь,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диапазон 0-150мм, цена дел 1мм, ширина 19мм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предел допускаемой погрешности +- 0,1мм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Сертификат и свидетельство о поверке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22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Рулетка измерительная 5м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Рулетка металлическая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Р5У2Д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2 класс точности,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ГОСТ 7502-98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Поясной зажим, Ремешок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Механизм фиксации полотна - автостоп, полотно сталь - 25мм. Диапазон 0-5м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ц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.д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еления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1мм,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автосматывание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, пластиковый обрезиненный корпус, вытяжной конец - зацеп 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23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Штангенциркуль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Штангенциркуль металлический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Нониусный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, ШЦ-1, или аналог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ГОСТ 166-89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С глубиномером,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двухсторонний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Система измерений: метрическая, углеродистая сталь,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Губки: тонко отшлифованы, доведены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Глубиномер: плоский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Сертификат и свидетельство о поверке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Предел измерений: 0-150 мм, класс точности 1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24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Микрометр гладкий электронный 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МКЦ 0-25 0.001 МИК, 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Диапазон измерения 0-25 мм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С выводом данных в цифровом формате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Контрастный дисплей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Твердосплавные измерительные поверхности притерты и отшлифованы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Поставляется с батареей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Ключ в комплекте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Цена деления шкалы 0,001мм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Класс точности 1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Погрешность измерения 0,002мм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Ключ динамометрический 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предельного типа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>King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Tony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40-210 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1/2"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Или аналог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Ключ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механический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динамометрический предельного типа с трещоткой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lastRenderedPageBreak/>
                    <w:t>Минимальное усилие, Нм не более 42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Максимальное усилие, Нм не менее 210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 выставляемым поворотом моментом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Цена деления, Нм 1,0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. Точность измерения не более 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±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3%. 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Поверенный.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Тип резьбы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правая</w:t>
                  </w:r>
                  <w:proofErr w:type="gramEnd"/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Общая длина,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мм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450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Размер квадрата, дюйм ½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Масса, </w:t>
                  </w: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>кг</w:t>
                  </w:r>
                  <w:proofErr w:type="gramEnd"/>
                  <w:r w:rsidRPr="00FA4E82">
                    <w:rPr>
                      <w:rFonts w:ascii="Times New Roman" w:hAnsi="Times New Roman"/>
                      <w:sz w:val="20"/>
                      <w:szCs w:val="20"/>
                      <w:lang w:eastAsia="ru-RU"/>
                    </w:rPr>
                    <w:t xml:space="preserve"> 1,34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26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Набор инструмента для электрика универсальный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Набор инструмента для электрика универсальный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Пресс-клещи</w:t>
                  </w:r>
                  <w:proofErr w:type="gramEnd"/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Устройство для снятия изоляции с провода 0.75-6 мм²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Устройство для снятия изоляции с провода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диам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. 4-22мм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Пассатижи 180 (или 200)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Кусачки боковые 160 (или 180)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Круглогубцы 150 (или 160)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Тонкогубцы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160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Тонкогубцы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изогнутые 160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Кабелерез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160 (или 170, 250)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Кусачки торцевые 160 (или 180)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Отвёртка 2.0х100 (или 2.0х150)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5.0x100 (или 5.5х125)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6.5x125 (или 6.5х150)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Отвёртка 8.0х150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Ph2x100 (или Ph2x125)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Ph3x150 мм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4.0x100 мм 1000В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5.5x125 мм 1000В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6.5x150 мм 1000В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Ph0x75 (или Ph0x100) мм 1000В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Ph1x100 мм 1000В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Отвертка Ph2x125 (или Ph2x150) мм 1000В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Детектор (индикатор) напряжения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Сумка монтажника универсальная</w:t>
                  </w:r>
                </w:p>
                <w:p w:rsidR="00DC361A" w:rsidRPr="00FA4E82" w:rsidRDefault="00DC361A" w:rsidP="00C7288A">
                  <w:pPr>
                    <w:pStyle w:val="a7"/>
                    <w:numPr>
                      <w:ilvl w:val="0"/>
                      <w:numId w:val="9"/>
                    </w:numPr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 w:firstLine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Фонарик 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Молоток сварщика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Молоток сварщика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pStyle w:val="a7"/>
                    <w:tabs>
                      <w:tab w:val="left" w:pos="99"/>
                      <w:tab w:val="left" w:pos="240"/>
                    </w:tabs>
                    <w:spacing w:after="0" w:line="240" w:lineRule="auto"/>
                    <w:ind w:left="-43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Молоток со стальной ручкой и пластмассовой рукояткой. С одной стороны молотка — зубило, со второй — острое жало. </w:t>
                  </w:r>
                  <w:proofErr w:type="gram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Изготовлен</w:t>
                  </w:r>
                  <w:proofErr w:type="gram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из высококачественной стали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28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Набор головок торцевых шестигранных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Набор головок торцевых шестигранных 10-24 с трещоткой 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под квадрат 1/2"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Хромированное покрытие 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Комплектация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Кейс; Головки торцовые под квадрат 1/2", размеры- 6, 7, 8, 9, 10, 11, 12, 13, 14, 15, 16, 17, 19, 22, 24 - 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 xml:space="preserve">15шт; Шарнир карданный; Удлинитель 75 мм; Удлинитель 100 мм; Переходник трехпозиционный 3/8" (М)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1/2" (F); Трещотка- 48 зубцов, с быстрым сбросом.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29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Набор ключей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имбусовых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шестигранных угловых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Набор ключей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имбусовых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шестигранных угловых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Набор ключей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имбусовых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шестигранных угловых</w:t>
                  </w: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 хромованадиевой стали.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Хромированное покрытие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набор из 10 коротких ключей в чехле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размеры шестигранника 2; 2,5; 3; 4; 5; 6; 8; 10; 12; 14.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2C4CD5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Набор ключей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имбусовых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угловых звезда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Набор ключей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имбусовых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угловых звездообразного профиля 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Набор ключей </w:t>
                  </w:r>
                  <w:proofErr w:type="spellStart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имбусовых</w:t>
                  </w:r>
                  <w:proofErr w:type="spellEnd"/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угловых звезда</w:t>
                  </w:r>
                </w:p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Хромомолибденовой стали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В набор входят 9 </w:t>
                  </w:r>
                  <w:proofErr w:type="spellStart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имбусовых</w:t>
                  </w:r>
                  <w:proofErr w:type="spellEnd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 ключей с размерами: Т10, Т 15, Т20, Т25, Т27, Т40, Т45, Т50.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5744E3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31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Набор ключей торцевых трубчатых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Набор ключей торцевых трубчатых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Набор ключей гаечных торцевых трубчатых.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8 шт. 6-22мм. Материал Сталь</w:t>
                  </w:r>
                </w:p>
                <w:p w:rsidR="00DC361A" w:rsidRPr="00FA4E82" w:rsidRDefault="00DC361A" w:rsidP="00C7288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Прямая труба с отверстиями</w:t>
                  </w:r>
                  <w:bookmarkStart w:id="1" w:name="_GoBack"/>
                  <w:bookmarkEnd w:id="1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 для вала поворотного размеры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6х7 мм, 8х9 мм, 10х11 мм, 12х13 мм, 14х15 мм, 16х17 мм, 18х19 мм, 20х22 мм, валы 2шт, сумка</w:t>
                  </w:r>
                  <w:proofErr w:type="gramEnd"/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  <w:tr w:rsidR="00DC361A" w:rsidRPr="00FA4E82" w:rsidTr="00C7288A">
              <w:trPr>
                <w:trHeight w:val="300"/>
              </w:trPr>
              <w:tc>
                <w:tcPr>
                  <w:tcW w:w="776" w:type="dxa"/>
                  <w:shd w:val="clear" w:color="auto" w:fill="auto"/>
                  <w:noWrap/>
                  <w:vAlign w:val="center"/>
                </w:tcPr>
                <w:p w:rsidR="00DC361A" w:rsidRPr="005744E3" w:rsidRDefault="00DC361A" w:rsidP="005744E3">
                  <w:pPr>
                    <w:spacing w:after="0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32</w:t>
                  </w:r>
                </w:p>
              </w:tc>
              <w:tc>
                <w:tcPr>
                  <w:tcW w:w="213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Набор гаечных ключей комбинированных</w:t>
                  </w:r>
                </w:p>
              </w:tc>
              <w:tc>
                <w:tcPr>
                  <w:tcW w:w="1795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Набор гаечных ключей комбинированных</w:t>
                  </w:r>
                </w:p>
              </w:tc>
              <w:tc>
                <w:tcPr>
                  <w:tcW w:w="4823" w:type="dxa"/>
                  <w:shd w:val="clear" w:color="auto" w:fill="auto"/>
                </w:tcPr>
                <w:p w:rsidR="00DC361A" w:rsidRPr="00FA4E82" w:rsidRDefault="00DC361A" w:rsidP="00C7288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Набор ключей гаечных комбинированных (рожковый, накидной) 15 шт. 8-36мм Материал: сталь хром-ванадий; дополнительная закалка головок, </w:t>
                  </w:r>
                </w:p>
                <w:p w:rsidR="00DC361A" w:rsidRPr="00FA4E82" w:rsidRDefault="00DC361A" w:rsidP="00C7288A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A4E82">
                    <w:rPr>
                      <w:rFonts w:ascii="Times New Roman" w:hAnsi="Times New Roman"/>
                      <w:sz w:val="20"/>
                      <w:szCs w:val="20"/>
                    </w:rPr>
                    <w:t>Состав набора: 8*8, 9*9, 10*10, 11*11, 12*12, 13*13, 14*14, 17*17, 19*19, 22*22, 24*24, 27*27, 30*30, 32*32, 36*36, Сумка.</w:t>
                  </w:r>
                </w:p>
              </w:tc>
              <w:tc>
                <w:tcPr>
                  <w:tcW w:w="6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16" w:type="dxa"/>
                  <w:shd w:val="clear" w:color="auto" w:fill="auto"/>
                  <w:noWrap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16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Курская</w:t>
                  </w: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АЭС</w:t>
                  </w:r>
                </w:p>
              </w:tc>
              <w:tc>
                <w:tcPr>
                  <w:tcW w:w="2202" w:type="dxa"/>
                  <w:shd w:val="clear" w:color="auto" w:fill="auto"/>
                  <w:vAlign w:val="center"/>
                </w:tcPr>
                <w:p w:rsidR="00DC361A" w:rsidRPr="00FA4E82" w:rsidRDefault="00DC361A" w:rsidP="00C7288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FA4E8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eastAsia="ru-RU"/>
                    </w:rPr>
                    <w:t>2015г</w:t>
                  </w:r>
                </w:p>
              </w:tc>
            </w:tr>
          </w:tbl>
          <w:p w:rsidR="00F32598" w:rsidRPr="00100B90" w:rsidRDefault="00F32598" w:rsidP="00646A2B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5595A" w:rsidRPr="00646A2B" w:rsidRDefault="00A5595A" w:rsidP="00646A2B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5595A" w:rsidRPr="00646A2B" w:rsidRDefault="00A5595A" w:rsidP="00646A2B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5595A" w:rsidRPr="00646A2B" w:rsidRDefault="00A5595A" w:rsidP="000D35C5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B86C95" w:rsidRDefault="00B86C95" w:rsidP="004B504F">
      <w:pPr>
        <w:tabs>
          <w:tab w:val="left" w:pos="3165"/>
        </w:tabs>
        <w:spacing w:line="240" w:lineRule="auto"/>
        <w:jc w:val="center"/>
        <w:rPr>
          <w:rFonts w:ascii="Times New Roman" w:hAnsi="Times New Roman"/>
          <w:sz w:val="16"/>
          <w:szCs w:val="16"/>
        </w:rPr>
        <w:sectPr w:rsidR="00B86C95" w:rsidSect="00B86C95">
          <w:pgSz w:w="16838" w:h="11906" w:orient="landscape"/>
          <w:pgMar w:top="709" w:right="425" w:bottom="851" w:left="0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974"/>
        <w:gridCol w:w="2594"/>
        <w:gridCol w:w="4359"/>
      </w:tblGrid>
      <w:tr w:rsidR="00C21BCE" w:rsidRPr="00810FC5" w:rsidTr="00C21BCE">
        <w:tc>
          <w:tcPr>
            <w:tcW w:w="10563" w:type="dxa"/>
            <w:gridSpan w:val="4"/>
          </w:tcPr>
          <w:p w:rsidR="00C21BCE" w:rsidRPr="00810FC5" w:rsidRDefault="00C21BCE" w:rsidP="00EE2791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B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РАЗДЕЛ </w:t>
            </w:r>
            <w:r w:rsidR="00EE2791">
              <w:rPr>
                <w:rFonts w:ascii="Times New Roman" w:hAnsi="Times New Roman"/>
                <w:sz w:val="24"/>
                <w:szCs w:val="24"/>
              </w:rPr>
              <w:t>4</w:t>
            </w:r>
            <w:r w:rsidRPr="00C21BCE">
              <w:rPr>
                <w:rFonts w:ascii="Times New Roman" w:hAnsi="Times New Roman"/>
                <w:sz w:val="24"/>
                <w:szCs w:val="24"/>
              </w:rPr>
              <w:t>. ТРЕБОВАНИЯ ПО ПРАВИЛАМ ПРИЕМКИ</w:t>
            </w:r>
          </w:p>
        </w:tc>
      </w:tr>
      <w:tr w:rsidR="00443F7C" w:rsidRPr="00810FC5" w:rsidTr="00443F7C">
        <w:tc>
          <w:tcPr>
            <w:tcW w:w="636" w:type="dxa"/>
          </w:tcPr>
          <w:p w:rsidR="00443F7C" w:rsidRPr="00810FC5" w:rsidRDefault="00EE2791" w:rsidP="00810FC5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443F7C" w:rsidRPr="00810FC5" w:rsidRDefault="00443F7C" w:rsidP="00443F7C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Срок поставки </w:t>
            </w:r>
          </w:p>
        </w:tc>
        <w:tc>
          <w:tcPr>
            <w:tcW w:w="6953" w:type="dxa"/>
            <w:gridSpan w:val="2"/>
          </w:tcPr>
          <w:p w:rsidR="00443F7C" w:rsidRPr="00CB4E8C" w:rsidRDefault="001424AA" w:rsidP="001424AA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90 (девяноста</w:t>
            </w:r>
            <w:r w:rsidR="00C57FCD" w:rsidRPr="00C57FCD">
              <w:rPr>
                <w:rFonts w:ascii="Times New Roman" w:hAnsi="Times New Roman"/>
                <w:sz w:val="24"/>
                <w:szCs w:val="24"/>
              </w:rPr>
              <w:t>) календарных дней с момента заключения договора поставки</w:t>
            </w:r>
          </w:p>
        </w:tc>
      </w:tr>
      <w:tr w:rsidR="00443F7C" w:rsidRPr="00810FC5" w:rsidTr="00443F7C">
        <w:tc>
          <w:tcPr>
            <w:tcW w:w="636" w:type="dxa"/>
          </w:tcPr>
          <w:p w:rsidR="00443F7C" w:rsidRPr="00810FC5" w:rsidRDefault="00EE2791" w:rsidP="00810FC5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443F7C" w:rsidRPr="00810FC5" w:rsidRDefault="00443F7C" w:rsidP="00A718AF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990">
              <w:rPr>
                <w:rFonts w:ascii="Times New Roman" w:hAnsi="Times New Roman"/>
                <w:sz w:val="24"/>
                <w:szCs w:val="24"/>
              </w:rPr>
              <w:t>Перечень документов, подтверждающих качество оборудования/изделия, поставляемых совместно с оборудованием/изделием</w:t>
            </w:r>
          </w:p>
        </w:tc>
        <w:tc>
          <w:tcPr>
            <w:tcW w:w="6953" w:type="dxa"/>
            <w:gridSpan w:val="2"/>
          </w:tcPr>
          <w:p w:rsidR="005A2996" w:rsidRPr="00FF239F" w:rsidRDefault="001514FA" w:rsidP="00AE22BD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Сертификат</w:t>
            </w:r>
            <w:r w:rsidR="00A56B4E">
              <w:rPr>
                <w:rFonts w:cs="Calibri"/>
                <w:i/>
                <w:sz w:val="24"/>
                <w:szCs w:val="24"/>
              </w:rPr>
              <w:t>ы</w:t>
            </w:r>
            <w:r>
              <w:rPr>
                <w:rFonts w:cs="Calibri"/>
                <w:i/>
                <w:sz w:val="24"/>
                <w:szCs w:val="24"/>
              </w:rPr>
              <w:t xml:space="preserve"> соответствия</w:t>
            </w:r>
            <w:r w:rsidR="005A2996"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AE22BD" w:rsidRDefault="001514FA" w:rsidP="00AE22BD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Паспорт</w:t>
            </w:r>
            <w:r w:rsidR="00A56B4E">
              <w:rPr>
                <w:rFonts w:cs="Calibri"/>
                <w:i/>
                <w:sz w:val="24"/>
                <w:szCs w:val="24"/>
              </w:rPr>
              <w:t>а</w:t>
            </w:r>
            <w:r w:rsidR="00AE22BD" w:rsidRPr="00FF239F">
              <w:rPr>
                <w:rFonts w:cs="Calibri"/>
                <w:i/>
                <w:sz w:val="24"/>
                <w:szCs w:val="24"/>
              </w:rPr>
              <w:t>;</w:t>
            </w:r>
          </w:p>
          <w:p w:rsidR="001374F2" w:rsidRDefault="001374F2" w:rsidP="00AE22BD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Инструкци</w:t>
            </w:r>
            <w:r w:rsidR="00A56B4E">
              <w:rPr>
                <w:rFonts w:cs="Calibri"/>
                <w:i/>
                <w:sz w:val="24"/>
                <w:szCs w:val="24"/>
              </w:rPr>
              <w:t>и</w:t>
            </w:r>
            <w:r>
              <w:rPr>
                <w:rFonts w:cs="Calibri"/>
                <w:i/>
                <w:sz w:val="24"/>
                <w:szCs w:val="24"/>
              </w:rPr>
              <w:t xml:space="preserve"> по </w:t>
            </w:r>
            <w:r w:rsidR="00A56B4E">
              <w:rPr>
                <w:rFonts w:cs="Calibri"/>
                <w:i/>
                <w:sz w:val="24"/>
                <w:szCs w:val="24"/>
              </w:rPr>
              <w:t>эксплуатации;</w:t>
            </w:r>
          </w:p>
          <w:p w:rsidR="00575795" w:rsidRDefault="00575795" w:rsidP="00AE22BD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Заводские протоколы калибровки;</w:t>
            </w:r>
          </w:p>
          <w:p w:rsidR="00A56B4E" w:rsidRDefault="00A56B4E" w:rsidP="00AE22BD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>Свидетельства о поверке оборудования и принадлежностей;</w:t>
            </w:r>
          </w:p>
          <w:p w:rsidR="00551B99" w:rsidRPr="00575795" w:rsidRDefault="00A56B4E" w:rsidP="00575795">
            <w:pPr>
              <w:pStyle w:val="a7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357" w:hanging="357"/>
              <w:rPr>
                <w:rFonts w:cs="Calibri"/>
                <w:i/>
                <w:sz w:val="24"/>
                <w:szCs w:val="24"/>
              </w:rPr>
            </w:pPr>
            <w:r>
              <w:rPr>
                <w:rFonts w:cs="Calibri"/>
                <w:i/>
                <w:sz w:val="24"/>
                <w:szCs w:val="24"/>
              </w:rPr>
              <w:t xml:space="preserve">Разрешение на применение на территории РФ и объектах, подведомственных </w:t>
            </w:r>
            <w:proofErr w:type="spellStart"/>
            <w:r w:rsidR="00551B99">
              <w:rPr>
                <w:rFonts w:cs="Calibri"/>
                <w:i/>
                <w:sz w:val="24"/>
                <w:szCs w:val="24"/>
              </w:rPr>
              <w:t>Ростехнадзору</w:t>
            </w:r>
            <w:proofErr w:type="spellEnd"/>
            <w:r w:rsidR="00551B99">
              <w:rPr>
                <w:rFonts w:cs="Calibri"/>
                <w:i/>
                <w:sz w:val="24"/>
                <w:szCs w:val="24"/>
              </w:rPr>
              <w:t>,</w:t>
            </w:r>
          </w:p>
        </w:tc>
      </w:tr>
      <w:tr w:rsidR="00EE2791" w:rsidRPr="00810FC5" w:rsidTr="003678D5">
        <w:tc>
          <w:tcPr>
            <w:tcW w:w="10563" w:type="dxa"/>
            <w:gridSpan w:val="4"/>
          </w:tcPr>
          <w:p w:rsidR="00EE2791" w:rsidRPr="00EE2791" w:rsidRDefault="00EE2791" w:rsidP="005567FD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91">
              <w:rPr>
                <w:rFonts w:ascii="Times New Roman" w:hAnsi="Times New Roman"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E2791">
              <w:rPr>
                <w:rFonts w:ascii="Times New Roman" w:hAnsi="Times New Roman"/>
                <w:sz w:val="24"/>
                <w:szCs w:val="24"/>
              </w:rPr>
              <w:t>. ТРЕБОВАНИЯ К СРОКУ ПРЕДОСТАВЛЕНИЯ ГАРАНТИЙ</w:t>
            </w:r>
          </w:p>
        </w:tc>
      </w:tr>
      <w:tr w:rsidR="00EE2791" w:rsidRPr="00810FC5" w:rsidTr="003678D5">
        <w:tc>
          <w:tcPr>
            <w:tcW w:w="10563" w:type="dxa"/>
            <w:gridSpan w:val="4"/>
          </w:tcPr>
          <w:p w:rsidR="00AE22BD" w:rsidRPr="00AE22BD" w:rsidRDefault="001374F2" w:rsidP="00AE22BD">
            <w:pPr>
              <w:pStyle w:val="a6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эксплуатации – </w:t>
            </w:r>
            <w:r w:rsidR="00FC4B46">
              <w:rPr>
                <w:i/>
                <w:color w:val="000000"/>
                <w:sz w:val="24"/>
                <w:szCs w:val="24"/>
              </w:rPr>
              <w:t>согласно документации завода-изготовителя</w:t>
            </w:r>
          </w:p>
          <w:p w:rsidR="00EE2791" w:rsidRPr="00AE22BD" w:rsidRDefault="00EE2791" w:rsidP="00EE2791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</w:p>
        </w:tc>
      </w:tr>
      <w:tr w:rsidR="00390F49" w:rsidRPr="00810FC5" w:rsidTr="003678D5">
        <w:tc>
          <w:tcPr>
            <w:tcW w:w="10563" w:type="dxa"/>
            <w:gridSpan w:val="4"/>
          </w:tcPr>
          <w:p w:rsidR="00390F49" w:rsidRPr="00EE2791" w:rsidRDefault="00390F49" w:rsidP="00EE2791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43F7C" w:rsidRPr="00810FC5" w:rsidTr="007F1425">
        <w:tc>
          <w:tcPr>
            <w:tcW w:w="3610" w:type="dxa"/>
            <w:gridSpan w:val="2"/>
          </w:tcPr>
          <w:p w:rsidR="00FC4B46" w:rsidRDefault="00FC4B46" w:rsidP="00810FC5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3F7C" w:rsidRPr="00810FC5" w:rsidRDefault="00443F7C" w:rsidP="00810FC5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FC5">
              <w:rPr>
                <w:rFonts w:ascii="Times New Roman" w:hAnsi="Times New Roman"/>
                <w:sz w:val="24"/>
                <w:szCs w:val="24"/>
              </w:rPr>
              <w:t xml:space="preserve">Проверил </w:t>
            </w:r>
          </w:p>
        </w:tc>
        <w:tc>
          <w:tcPr>
            <w:tcW w:w="2594" w:type="dxa"/>
          </w:tcPr>
          <w:p w:rsidR="00B513B2" w:rsidRDefault="00575795" w:rsidP="00B513B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Начальник</w:t>
            </w:r>
          </w:p>
          <w:p w:rsidR="00443F7C" w:rsidRPr="00870DE1" w:rsidRDefault="000D35C5" w:rsidP="00B513B2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ОСМ</w:t>
            </w:r>
            <w:r w:rsidR="00B513B2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</w:p>
        </w:tc>
        <w:tc>
          <w:tcPr>
            <w:tcW w:w="4359" w:type="dxa"/>
          </w:tcPr>
          <w:p w:rsidR="00B513B2" w:rsidRDefault="007F1425" w:rsidP="00B513B2">
            <w:pPr>
              <w:tabs>
                <w:tab w:val="left" w:pos="3165"/>
              </w:tabs>
              <w:spacing w:line="240" w:lineRule="auto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  </w:t>
            </w:r>
            <w:r w:rsidR="00B513B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443F7C" w:rsidRPr="00870DE1" w:rsidRDefault="0082313F" w:rsidP="00B513B2">
            <w:pPr>
              <w:tabs>
                <w:tab w:val="left" w:pos="3165"/>
              </w:tabs>
              <w:spacing w:line="240" w:lineRule="auto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Д.В. Смирнов</w:t>
            </w:r>
          </w:p>
        </w:tc>
      </w:tr>
      <w:tr w:rsidR="00443F7C" w:rsidRPr="00810FC5" w:rsidTr="007F1425">
        <w:tc>
          <w:tcPr>
            <w:tcW w:w="3610" w:type="dxa"/>
            <w:gridSpan w:val="2"/>
          </w:tcPr>
          <w:p w:rsidR="00FC4B46" w:rsidRDefault="00FC4B46" w:rsidP="00810FC5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3F7C" w:rsidRPr="00810FC5" w:rsidRDefault="00854A83" w:rsidP="00FC4B46">
            <w:pPr>
              <w:tabs>
                <w:tab w:val="left" w:pos="3165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Разработал</w:t>
            </w:r>
          </w:p>
        </w:tc>
        <w:tc>
          <w:tcPr>
            <w:tcW w:w="2594" w:type="dxa"/>
          </w:tcPr>
          <w:p w:rsidR="00443F7C" w:rsidRDefault="00575795" w:rsidP="00810FC5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</w:t>
            </w:r>
            <w:r w:rsidR="0082313F">
              <w:rPr>
                <w:rFonts w:ascii="Times New Roman" w:hAnsi="Times New Roman"/>
                <w:i/>
                <w:sz w:val="24"/>
                <w:szCs w:val="24"/>
              </w:rPr>
              <w:t>ачальник</w:t>
            </w:r>
          </w:p>
          <w:p w:rsidR="00FC4B46" w:rsidRPr="00870DE1" w:rsidRDefault="000D35C5" w:rsidP="00810FC5">
            <w:pPr>
              <w:tabs>
                <w:tab w:val="left" w:pos="3165"/>
              </w:tabs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ОСМ</w:t>
            </w:r>
            <w:r w:rsidR="00FC4B46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</w:p>
        </w:tc>
        <w:tc>
          <w:tcPr>
            <w:tcW w:w="4359" w:type="dxa"/>
          </w:tcPr>
          <w:p w:rsidR="00FC4B46" w:rsidRDefault="00FC4B46" w:rsidP="00FC4B46">
            <w:pPr>
              <w:tabs>
                <w:tab w:val="left" w:pos="3165"/>
              </w:tabs>
              <w:spacing w:line="240" w:lineRule="auto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</w:t>
            </w:r>
          </w:p>
          <w:p w:rsidR="00443F7C" w:rsidRPr="00870DE1" w:rsidRDefault="0082313F" w:rsidP="00FC4B46">
            <w:pPr>
              <w:tabs>
                <w:tab w:val="left" w:pos="3165"/>
              </w:tabs>
              <w:spacing w:line="240" w:lineRule="auto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Д.В. Смирнов</w:t>
            </w:r>
          </w:p>
        </w:tc>
      </w:tr>
    </w:tbl>
    <w:p w:rsidR="0004222A" w:rsidRDefault="0004222A" w:rsidP="0004222A">
      <w:pPr>
        <w:pStyle w:val="aa"/>
        <w:jc w:val="both"/>
        <w:rPr>
          <w:b/>
          <w:i/>
          <w:color w:val="000000"/>
          <w:sz w:val="22"/>
          <w:szCs w:val="22"/>
        </w:rPr>
      </w:pPr>
    </w:p>
    <w:p w:rsidR="0004222A" w:rsidRDefault="0004222A" w:rsidP="0004222A">
      <w:pPr>
        <w:pStyle w:val="aa"/>
        <w:jc w:val="both"/>
        <w:rPr>
          <w:b/>
          <w:i/>
          <w:color w:val="000000"/>
          <w:sz w:val="22"/>
          <w:szCs w:val="22"/>
        </w:rPr>
      </w:pPr>
    </w:p>
    <w:p w:rsidR="0004222A" w:rsidRDefault="0004222A" w:rsidP="0004222A">
      <w:pPr>
        <w:pStyle w:val="aa"/>
        <w:jc w:val="both"/>
        <w:rPr>
          <w:b/>
          <w:i/>
          <w:color w:val="000000"/>
          <w:sz w:val="22"/>
          <w:szCs w:val="22"/>
        </w:rPr>
      </w:pPr>
      <w:r w:rsidRPr="00093C94">
        <w:rPr>
          <w:b/>
          <w:i/>
          <w:color w:val="000000"/>
          <w:sz w:val="22"/>
          <w:szCs w:val="22"/>
        </w:rPr>
        <w:t xml:space="preserve">Участник процедуры закупки должен принять во внимание, что ссылки в </w:t>
      </w:r>
      <w:r>
        <w:rPr>
          <w:b/>
          <w:i/>
          <w:color w:val="000000"/>
          <w:sz w:val="22"/>
          <w:szCs w:val="22"/>
        </w:rPr>
        <w:t>документации по запросу цен</w:t>
      </w:r>
      <w:r w:rsidRPr="00093C94">
        <w:rPr>
          <w:b/>
          <w:i/>
          <w:color w:val="000000"/>
          <w:sz w:val="22"/>
          <w:szCs w:val="22"/>
        </w:rPr>
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093C94">
        <w:rPr>
          <w:b/>
          <w:i/>
          <w:color w:val="000000"/>
          <w:sz w:val="22"/>
          <w:szCs w:val="22"/>
        </w:rPr>
        <w:t xml:space="preserve">Участник процедуры закупки может представить в своей заявке на участие в </w:t>
      </w:r>
      <w:r>
        <w:rPr>
          <w:b/>
          <w:i/>
          <w:color w:val="000000"/>
          <w:sz w:val="22"/>
          <w:szCs w:val="22"/>
        </w:rPr>
        <w:t>запросе цен</w:t>
      </w:r>
      <w:r w:rsidRPr="00093C94">
        <w:rPr>
          <w:b/>
          <w:i/>
          <w:color w:val="000000"/>
          <w:sz w:val="22"/>
          <w:szCs w:val="22"/>
        </w:rPr>
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</w:t>
      </w:r>
      <w:r w:rsidRPr="008961B2">
        <w:rPr>
          <w:b/>
          <w:i/>
          <w:color w:val="000000"/>
          <w:sz w:val="22"/>
          <w:szCs w:val="22"/>
        </w:rPr>
        <w:t>или превосходят по качеству товар, указанный в технических условиях (аналоги)</w:t>
      </w:r>
      <w:proofErr w:type="gramEnd"/>
    </w:p>
    <w:p w:rsidR="00C460EC" w:rsidRPr="00124DAF" w:rsidRDefault="00C460EC" w:rsidP="00A617E0">
      <w:pPr>
        <w:tabs>
          <w:tab w:val="left" w:pos="316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460EC" w:rsidRPr="00124DAF" w:rsidSect="00870DE1">
      <w:pgSz w:w="11906" w:h="16838"/>
      <w:pgMar w:top="426" w:right="850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5C1"/>
    <w:multiLevelType w:val="hybridMultilevel"/>
    <w:tmpl w:val="678E4DC8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0ECD0FD6"/>
    <w:multiLevelType w:val="hybridMultilevel"/>
    <w:tmpl w:val="E4F2D086"/>
    <w:lvl w:ilvl="0" w:tplc="0419000F">
      <w:start w:val="1"/>
      <w:numFmt w:val="decimal"/>
      <w:lvlText w:val="%1."/>
      <w:lvlJc w:val="left"/>
      <w:pPr>
        <w:ind w:left="1221" w:hanging="360"/>
      </w:p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>
    <w:nsid w:val="24CF5F22"/>
    <w:multiLevelType w:val="hybridMultilevel"/>
    <w:tmpl w:val="5F50DE7C"/>
    <w:lvl w:ilvl="0" w:tplc="82D2544C">
      <w:start w:val="1"/>
      <w:numFmt w:val="bullet"/>
      <w:lvlText w:val=""/>
      <w:lvlJc w:val="left"/>
      <w:pPr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3">
    <w:nsid w:val="252E1B18"/>
    <w:multiLevelType w:val="hybridMultilevel"/>
    <w:tmpl w:val="60529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25F57"/>
    <w:multiLevelType w:val="hybridMultilevel"/>
    <w:tmpl w:val="D396D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441D6A"/>
    <w:multiLevelType w:val="hybridMultilevel"/>
    <w:tmpl w:val="2146FEE2"/>
    <w:lvl w:ilvl="0" w:tplc="E31894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0C3F0F"/>
    <w:multiLevelType w:val="hybridMultilevel"/>
    <w:tmpl w:val="C4B04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FA3D63"/>
    <w:multiLevelType w:val="hybridMultilevel"/>
    <w:tmpl w:val="249CE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780E17"/>
    <w:multiLevelType w:val="multilevel"/>
    <w:tmpl w:val="6E60D0FA"/>
    <w:lvl w:ilvl="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9">
    <w:nsid w:val="72E76A6D"/>
    <w:multiLevelType w:val="hybridMultilevel"/>
    <w:tmpl w:val="46F22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4302E1"/>
    <w:rsid w:val="00005BBD"/>
    <w:rsid w:val="000323EF"/>
    <w:rsid w:val="0004222A"/>
    <w:rsid w:val="000776D5"/>
    <w:rsid w:val="00083E9F"/>
    <w:rsid w:val="000875D2"/>
    <w:rsid w:val="00087C5E"/>
    <w:rsid w:val="000936AF"/>
    <w:rsid w:val="000A689B"/>
    <w:rsid w:val="000B511B"/>
    <w:rsid w:val="000D35C5"/>
    <w:rsid w:val="000E3DF8"/>
    <w:rsid w:val="00100B90"/>
    <w:rsid w:val="00114A21"/>
    <w:rsid w:val="00124DAF"/>
    <w:rsid w:val="00125EAC"/>
    <w:rsid w:val="001374F2"/>
    <w:rsid w:val="001424AA"/>
    <w:rsid w:val="001504A1"/>
    <w:rsid w:val="001514FA"/>
    <w:rsid w:val="00151ECE"/>
    <w:rsid w:val="001523A8"/>
    <w:rsid w:val="00181FB6"/>
    <w:rsid w:val="00186C55"/>
    <w:rsid w:val="00187B62"/>
    <w:rsid w:val="0019045F"/>
    <w:rsid w:val="001A115C"/>
    <w:rsid w:val="001A326D"/>
    <w:rsid w:val="001B446E"/>
    <w:rsid w:val="001B637C"/>
    <w:rsid w:val="001C3CCD"/>
    <w:rsid w:val="001D40CB"/>
    <w:rsid w:val="00207C27"/>
    <w:rsid w:val="002131F6"/>
    <w:rsid w:val="00227279"/>
    <w:rsid w:val="00250105"/>
    <w:rsid w:val="00266B2B"/>
    <w:rsid w:val="00270B1C"/>
    <w:rsid w:val="00285479"/>
    <w:rsid w:val="002A0820"/>
    <w:rsid w:val="002A1614"/>
    <w:rsid w:val="002A3511"/>
    <w:rsid w:val="002A78D2"/>
    <w:rsid w:val="002B16F6"/>
    <w:rsid w:val="002C7A97"/>
    <w:rsid w:val="002F6B5E"/>
    <w:rsid w:val="00303DB6"/>
    <w:rsid w:val="00307A5E"/>
    <w:rsid w:val="0031584B"/>
    <w:rsid w:val="00337A6C"/>
    <w:rsid w:val="003678D5"/>
    <w:rsid w:val="003821C4"/>
    <w:rsid w:val="00390F49"/>
    <w:rsid w:val="003B3455"/>
    <w:rsid w:val="003D4AE7"/>
    <w:rsid w:val="003D5C0C"/>
    <w:rsid w:val="003E4B46"/>
    <w:rsid w:val="003E67D7"/>
    <w:rsid w:val="0041213A"/>
    <w:rsid w:val="00416661"/>
    <w:rsid w:val="004302E1"/>
    <w:rsid w:val="00442D30"/>
    <w:rsid w:val="004432E6"/>
    <w:rsid w:val="00443F7C"/>
    <w:rsid w:val="0046071C"/>
    <w:rsid w:val="00470ADC"/>
    <w:rsid w:val="004B504F"/>
    <w:rsid w:val="004E73B2"/>
    <w:rsid w:val="004F5C58"/>
    <w:rsid w:val="0051457D"/>
    <w:rsid w:val="00525AEC"/>
    <w:rsid w:val="005418C2"/>
    <w:rsid w:val="00551B99"/>
    <w:rsid w:val="00551BEB"/>
    <w:rsid w:val="005567FD"/>
    <w:rsid w:val="005744E3"/>
    <w:rsid w:val="0057475D"/>
    <w:rsid w:val="00575795"/>
    <w:rsid w:val="00593FBB"/>
    <w:rsid w:val="005A2996"/>
    <w:rsid w:val="005C63B9"/>
    <w:rsid w:val="005F3968"/>
    <w:rsid w:val="00602EB4"/>
    <w:rsid w:val="00607809"/>
    <w:rsid w:val="0062495D"/>
    <w:rsid w:val="00634051"/>
    <w:rsid w:val="00646A2B"/>
    <w:rsid w:val="006506BC"/>
    <w:rsid w:val="006523C1"/>
    <w:rsid w:val="006549FF"/>
    <w:rsid w:val="00672449"/>
    <w:rsid w:val="00676FC7"/>
    <w:rsid w:val="006A546B"/>
    <w:rsid w:val="006A5DF1"/>
    <w:rsid w:val="006C3F2D"/>
    <w:rsid w:val="006C66A5"/>
    <w:rsid w:val="006D1DC7"/>
    <w:rsid w:val="007058A6"/>
    <w:rsid w:val="007303AD"/>
    <w:rsid w:val="00737452"/>
    <w:rsid w:val="00743DD8"/>
    <w:rsid w:val="00753077"/>
    <w:rsid w:val="00757B73"/>
    <w:rsid w:val="007709F7"/>
    <w:rsid w:val="00781511"/>
    <w:rsid w:val="007B3577"/>
    <w:rsid w:val="007E0FC3"/>
    <w:rsid w:val="007E49B6"/>
    <w:rsid w:val="007F1425"/>
    <w:rsid w:val="00810FC5"/>
    <w:rsid w:val="0081121C"/>
    <w:rsid w:val="00814CEA"/>
    <w:rsid w:val="0082313F"/>
    <w:rsid w:val="00854A83"/>
    <w:rsid w:val="008643D7"/>
    <w:rsid w:val="00870DE1"/>
    <w:rsid w:val="00893D78"/>
    <w:rsid w:val="00896875"/>
    <w:rsid w:val="008A3CDA"/>
    <w:rsid w:val="008A3F6B"/>
    <w:rsid w:val="008B10DC"/>
    <w:rsid w:val="008B206E"/>
    <w:rsid w:val="008B5B6A"/>
    <w:rsid w:val="008B68AD"/>
    <w:rsid w:val="008D54D4"/>
    <w:rsid w:val="008E30F8"/>
    <w:rsid w:val="008E71CF"/>
    <w:rsid w:val="008E7DA5"/>
    <w:rsid w:val="00926376"/>
    <w:rsid w:val="00933605"/>
    <w:rsid w:val="00956990"/>
    <w:rsid w:val="00963ADD"/>
    <w:rsid w:val="00986505"/>
    <w:rsid w:val="00986980"/>
    <w:rsid w:val="009B23D1"/>
    <w:rsid w:val="009B6E53"/>
    <w:rsid w:val="009D6B94"/>
    <w:rsid w:val="009E4DA2"/>
    <w:rsid w:val="00A0012D"/>
    <w:rsid w:val="00A02539"/>
    <w:rsid w:val="00A16E9B"/>
    <w:rsid w:val="00A37E21"/>
    <w:rsid w:val="00A5159F"/>
    <w:rsid w:val="00A5595A"/>
    <w:rsid w:val="00A55E23"/>
    <w:rsid w:val="00A56B4E"/>
    <w:rsid w:val="00A617E0"/>
    <w:rsid w:val="00A64663"/>
    <w:rsid w:val="00A718AF"/>
    <w:rsid w:val="00A77C68"/>
    <w:rsid w:val="00A875C8"/>
    <w:rsid w:val="00AE22BD"/>
    <w:rsid w:val="00B13CD1"/>
    <w:rsid w:val="00B17993"/>
    <w:rsid w:val="00B35DEE"/>
    <w:rsid w:val="00B374A1"/>
    <w:rsid w:val="00B513B2"/>
    <w:rsid w:val="00B6339A"/>
    <w:rsid w:val="00B678F5"/>
    <w:rsid w:val="00B70BE2"/>
    <w:rsid w:val="00B86C95"/>
    <w:rsid w:val="00B87595"/>
    <w:rsid w:val="00BA7CF4"/>
    <w:rsid w:val="00BB10A1"/>
    <w:rsid w:val="00BC3FC2"/>
    <w:rsid w:val="00C21BCE"/>
    <w:rsid w:val="00C35A83"/>
    <w:rsid w:val="00C4030D"/>
    <w:rsid w:val="00C460EC"/>
    <w:rsid w:val="00C555EA"/>
    <w:rsid w:val="00C579D9"/>
    <w:rsid w:val="00C57FCD"/>
    <w:rsid w:val="00C7288A"/>
    <w:rsid w:val="00C87CBC"/>
    <w:rsid w:val="00C95349"/>
    <w:rsid w:val="00C96012"/>
    <w:rsid w:val="00CB4E8C"/>
    <w:rsid w:val="00CF21A7"/>
    <w:rsid w:val="00CF3802"/>
    <w:rsid w:val="00CF3AD9"/>
    <w:rsid w:val="00D05EF1"/>
    <w:rsid w:val="00D151BB"/>
    <w:rsid w:val="00D1532C"/>
    <w:rsid w:val="00D1759B"/>
    <w:rsid w:val="00D23EEC"/>
    <w:rsid w:val="00D26D77"/>
    <w:rsid w:val="00D35B88"/>
    <w:rsid w:val="00D63B8B"/>
    <w:rsid w:val="00D71440"/>
    <w:rsid w:val="00D755AE"/>
    <w:rsid w:val="00D777FB"/>
    <w:rsid w:val="00DC0D80"/>
    <w:rsid w:val="00DC361A"/>
    <w:rsid w:val="00DD227F"/>
    <w:rsid w:val="00DD288F"/>
    <w:rsid w:val="00DF36A9"/>
    <w:rsid w:val="00E04113"/>
    <w:rsid w:val="00E05510"/>
    <w:rsid w:val="00E055C0"/>
    <w:rsid w:val="00E0687F"/>
    <w:rsid w:val="00E42CFE"/>
    <w:rsid w:val="00E47CE1"/>
    <w:rsid w:val="00E518A1"/>
    <w:rsid w:val="00E72ABF"/>
    <w:rsid w:val="00EA0E25"/>
    <w:rsid w:val="00EA1569"/>
    <w:rsid w:val="00EA791F"/>
    <w:rsid w:val="00EB567B"/>
    <w:rsid w:val="00EC70F8"/>
    <w:rsid w:val="00ED079C"/>
    <w:rsid w:val="00EE2791"/>
    <w:rsid w:val="00EE4AD9"/>
    <w:rsid w:val="00EF30A2"/>
    <w:rsid w:val="00EF496A"/>
    <w:rsid w:val="00EF655B"/>
    <w:rsid w:val="00F01A9E"/>
    <w:rsid w:val="00F03828"/>
    <w:rsid w:val="00F210E1"/>
    <w:rsid w:val="00F2442B"/>
    <w:rsid w:val="00F24CA4"/>
    <w:rsid w:val="00F32598"/>
    <w:rsid w:val="00F32BC6"/>
    <w:rsid w:val="00F33382"/>
    <w:rsid w:val="00F629F6"/>
    <w:rsid w:val="00F655ED"/>
    <w:rsid w:val="00F735FA"/>
    <w:rsid w:val="00F92AFD"/>
    <w:rsid w:val="00F9630E"/>
    <w:rsid w:val="00F96A09"/>
    <w:rsid w:val="00FC4B46"/>
    <w:rsid w:val="00FC6548"/>
    <w:rsid w:val="00FE75B1"/>
    <w:rsid w:val="00FF09E2"/>
    <w:rsid w:val="00FF2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6A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D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A689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A77C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7C68"/>
    <w:rPr>
      <w:rFonts w:ascii="Times New Roman" w:eastAsia="Times New Roman" w:hAnsi="Times New Roman"/>
      <w:sz w:val="28"/>
      <w:szCs w:val="28"/>
    </w:rPr>
  </w:style>
  <w:style w:type="paragraph" w:styleId="a6">
    <w:name w:val="No Spacing"/>
    <w:uiPriority w:val="1"/>
    <w:qFormat/>
    <w:rsid w:val="00151ECE"/>
    <w:rPr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5A299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56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B4E"/>
    <w:rPr>
      <w:rFonts w:ascii="Tahoma" w:hAnsi="Tahoma" w:cs="Tahoma"/>
      <w:sz w:val="16"/>
      <w:szCs w:val="16"/>
      <w:lang w:eastAsia="en-US"/>
    </w:rPr>
  </w:style>
  <w:style w:type="paragraph" w:customStyle="1" w:styleId="11">
    <w:name w:val="заголовок 11"/>
    <w:basedOn w:val="a"/>
    <w:next w:val="a"/>
    <w:rsid w:val="0004222A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styleId="aa">
    <w:name w:val="Normal (Web)"/>
    <w:basedOn w:val="a"/>
    <w:rsid w:val="0004222A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BCA741-5410-4371-8CE7-FE2D1F799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4489</Words>
  <Characters>25588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6657</dc:creator>
  <cp:lastModifiedBy>6663</cp:lastModifiedBy>
  <cp:revision>2</cp:revision>
  <cp:lastPrinted>2014-09-18T06:44:00Z</cp:lastPrinted>
  <dcterms:created xsi:type="dcterms:W3CDTF">2015-04-03T10:34:00Z</dcterms:created>
  <dcterms:modified xsi:type="dcterms:W3CDTF">2015-04-03T10:34:00Z</dcterms:modified>
</cp:coreProperties>
</file>