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rPr>
          <w:rFonts w:ascii="Times New Roman" w:hAnsi="Times New Roman" w:cs="Times New Roman"/>
          <w:b/>
          <w:sz w:val="28"/>
          <w:szCs w:val="28"/>
        </w:rPr>
      </w:pPr>
      <w:bookmarkStart w:id="0" w:name="_GoBack"/>
      <w:bookmarkEnd w:id="0"/>
    </w:p>
    <w:p>
      <w:pPr>
        <w:jc w:val="center"/>
        <w:rPr>
          <w:rFonts w:ascii="Times New Roman" w:hAnsi="Times New Roman" w:cs="Times New Roman"/>
          <w:b/>
          <w:sz w:val="24"/>
          <w:szCs w:val="24"/>
        </w:rPr>
      </w:pPr>
      <w:r>
        <w:rPr>
          <w:rFonts w:ascii="Times New Roman" w:hAnsi="Times New Roman" w:cs="Times New Roman"/>
          <w:b/>
          <w:sz w:val="24"/>
          <w:szCs w:val="24"/>
        </w:rPr>
        <w:t xml:space="preserve">Договор </w:t>
      </w:r>
      <w:r>
        <w:rPr>
          <w:rFonts w:ascii="Times New Roman" w:hAnsi="Times New Roman" w:cs="Times New Roman"/>
          <w:b/>
          <w:sz w:val="24"/>
          <w:szCs w:val="24"/>
        </w:rPr>
        <w:t>поставки</w:t>
      </w:r>
      <w:r>
        <w:rPr>
          <w:rFonts w:ascii="Times New Roman" w:hAnsi="Times New Roman" w:cs="Times New Roman"/>
          <w:b/>
          <w:sz w:val="24"/>
          <w:szCs w:val="24"/>
        </w:rPr>
        <w:t xml:space="preserve"> Товаров </w:t>
      </w:r>
      <w:r>
        <w:rPr>
          <w:rFonts w:ascii="Times New Roman" w:hAnsi="Times New Roman" w:cs="Times New Roman"/>
          <w:b/>
          <w:sz w:val="24"/>
          <w:szCs w:val="24"/>
        </w:rPr>
        <w:t xml:space="preserve">для </w:t>
      </w:r>
      <w:r>
        <w:rPr>
          <w:rFonts w:ascii="Times New Roman" w:hAnsi="Times New Roman" w:cs="Times New Roman"/>
          <w:b/>
          <w:sz w:val="24"/>
          <w:szCs w:val="24"/>
        </w:rPr>
        <w:t>ФГУП «НИТИ им. А.П. Александрова»</w:t>
      </w:r>
    </w:p>
    <w:permStart w:id="497505502" w:edGrp="everyone"/>
    <w:p>
      <w:pPr>
        <w:jc w:val="both"/>
        <w:rPr>
          <w:sz w:val="24"/>
          <w:szCs w:val="24"/>
        </w:rPr>
      </w:pPr>
      <w:sdt>
        <w:sdtPr>
          <w:rPr>
            <w:sz w:val="24"/>
            <w:szCs w:val="24"/>
          </w:rPr>
          <w:id w:val="242707058"/>
          <w:lock w:val="sdtLocked"/>
          <w:placeholder>
            <w:docPart w:val="1AEA1F825F9A4AF2A614692CAC4FE95F"/>
          </w:placeholder>
        </w:sdtPr>
        <w:sdtEndPr>
          <w:rPr>
            <w:rFonts w:ascii="Times New Roman" w:hAnsi="Times New Roman" w:cs="Times New Roman"/>
          </w:rPr>
        </w:sdtEndPr>
        <w:sdtContent>
          <w:r>
            <w:rPr>
              <w:rFonts w:ascii="Times New Roman" w:hAnsi="Times New Roman" w:cs="Times New Roman"/>
              <w:sz w:val="24"/>
              <w:szCs w:val="24"/>
            </w:rPr>
            <w:t>г. Сосновый Бор, Ленинградской области</w:t>
          </w:r>
        </w:sdtContent>
      </w:sdt>
      <w:permEnd w:id="497505502"/>
      <w:r>
        <w:rPr>
          <w:sz w:val="24"/>
          <w:szCs w:val="24"/>
        </w:rPr>
        <w:t xml:space="preserve">                   </w:t>
      </w:r>
      <w:permStart w:id="212155382" w:edGrp="everyone"/>
      <w:sdt>
        <w:sdtPr>
          <w:rPr>
            <w:rStyle w:val="2"/>
            <w:sz w:val="24"/>
            <w:szCs w:val="24"/>
          </w:rPr>
          <w:id w:val="62688767"/>
          <w:lock w:val="sdtLocked"/>
          <w:placeholder>
            <w:docPart w:val="A5D3FFBADB314C18B81ED5DEDFB3AA40"/>
          </w:placeholder>
          <w:showingPlcHdr/>
          <w:date w:fullDate="2015-04-02T00:00:00Z">
            <w:dateFormat w:val="dd.MM.yyyy"/>
            <w:lid w:val="ru-RU"/>
            <w:storeMappedDataAs w:val="dateTime"/>
            <w:calendar w:val="gregorian"/>
          </w:date>
        </w:sdtPr>
        <w:sdtEndPr>
          <w:rPr>
            <w:rStyle w:val="a0"/>
            <w:rFonts w:asciiTheme="minorHAnsi" w:hAnsiTheme="minorHAnsi"/>
          </w:rPr>
        </w:sdtEndPr>
        <w:sdtContent>
          <w:r>
            <w:rPr>
              <w:rStyle w:val="a7"/>
              <w:rFonts w:ascii="Times New Roman" w:hAnsi="Times New Roman" w:cs="Times New Roman"/>
              <w:i/>
              <w:color w:val="auto"/>
              <w:sz w:val="24"/>
              <w:szCs w:val="24"/>
            </w:rPr>
            <w:t>Место для ввода даты.</w:t>
          </w:r>
        </w:sdtContent>
      </w:sdt>
      <w:permEnd w:id="212155382"/>
    </w:p>
    <w:p>
      <w:pPr>
        <w:ind w:firstLine="567"/>
        <w:jc w:val="both"/>
        <w:rPr>
          <w:rFonts w:ascii="Times New Roman" w:hAnsi="Times New Roman" w:cs="Times New Roman"/>
          <w:b/>
          <w:sz w:val="24"/>
          <w:szCs w:val="24"/>
        </w:rPr>
      </w:pPr>
      <w:r>
        <w:rPr>
          <w:rFonts w:ascii="Times New Roman" w:hAnsi="Times New Roman" w:cs="Times New Roman"/>
          <w:sz w:val="24"/>
          <w:szCs w:val="24"/>
        </w:rPr>
        <w:t xml:space="preserve">Федеральное государственное унитарное предприятие «Научно – исследовательский технологический институт имени А.П. Александрова», именуемое в дальнейшем </w:t>
      </w:r>
      <w:r>
        <w:rPr>
          <w:rFonts w:ascii="Times New Roman" w:hAnsi="Times New Roman" w:cs="Times New Roman"/>
          <w:b/>
          <w:sz w:val="24"/>
          <w:szCs w:val="24"/>
        </w:rPr>
        <w:t>«Покупатель»</w:t>
      </w:r>
      <w:r>
        <w:rPr>
          <w:rFonts w:ascii="Times New Roman" w:hAnsi="Times New Roman" w:cs="Times New Roman"/>
          <w:sz w:val="24"/>
          <w:szCs w:val="24"/>
        </w:rPr>
        <w:t>, в лиц</w:t>
      </w:r>
      <w:r>
        <w:rPr>
          <w:rFonts w:ascii="Times New Roman" w:hAnsi="Times New Roman" w:cs="Times New Roman"/>
          <w:sz w:val="24"/>
          <w:szCs w:val="24"/>
        </w:rPr>
        <w:t>е</w:t>
      </w:r>
      <w:r>
        <w:rPr>
          <w:rFonts w:ascii="Times New Roman" w:hAnsi="Times New Roman" w:cs="Times New Roman"/>
          <w:sz w:val="24"/>
          <w:szCs w:val="24"/>
        </w:rPr>
        <w:t xml:space="preserve"> </w:t>
      </w:r>
      <w:permStart w:id="432625690" w:edGrp="everyone"/>
      <w:sdt>
        <w:sdtPr>
          <w:rPr>
            <w:rFonts w:ascii="Times New Roman" w:hAnsi="Times New Roman" w:cs="Times New Roman"/>
            <w:sz w:val="24"/>
            <w:szCs w:val="24"/>
          </w:rPr>
          <w:id w:val="1138456548"/>
          <w:placeholder>
            <w:docPart w:val="EDC76ABABD054298AA86808E41F32028"/>
          </w:placeholder>
        </w:sdtPr>
        <w:sdtContent>
          <w:r>
            <w:rPr>
              <w:rFonts w:ascii="Times New Roman" w:hAnsi="Times New Roman" w:cs="Times New Roman"/>
              <w:sz w:val="24"/>
              <w:szCs w:val="24"/>
            </w:rPr>
            <w:t>генерального директора Василенко Вячеслава Андреевича</w:t>
          </w:r>
        </w:sdtContent>
      </w:sdt>
      <w:permEnd w:id="432625690"/>
      <w:r>
        <w:rPr>
          <w:rFonts w:ascii="Times New Roman" w:hAnsi="Times New Roman" w:cs="Times New Roman"/>
          <w:sz w:val="24"/>
          <w:szCs w:val="24"/>
        </w:rPr>
        <w:t>, действующего на основании</w:t>
      </w:r>
      <w:r>
        <w:rPr>
          <w:rFonts w:ascii="Times New Roman" w:hAnsi="Times New Roman" w:cs="Times New Roman"/>
          <w:sz w:val="24"/>
          <w:szCs w:val="24"/>
        </w:rPr>
        <w:t xml:space="preserve"> </w:t>
      </w:r>
      <w:permStart w:id="445738678" w:edGrp="everyone"/>
      <w:sdt>
        <w:sdtPr>
          <w:rPr>
            <w:rFonts w:ascii="Times New Roman" w:hAnsi="Times New Roman" w:cs="Times New Roman"/>
            <w:sz w:val="24"/>
            <w:szCs w:val="24"/>
          </w:rPr>
          <w:id w:val="1138456553"/>
          <w:placeholder>
            <w:docPart w:val="DefaultPlaceholder_22675703"/>
          </w:placeholder>
        </w:sdtPr>
        <w:sdtContent>
          <w:r>
            <w:rPr>
              <w:rFonts w:ascii="Times New Roman" w:hAnsi="Times New Roman" w:cs="Times New Roman"/>
              <w:sz w:val="24"/>
              <w:szCs w:val="24"/>
            </w:rPr>
            <w:t>Устава</w:t>
          </w:r>
        </w:sdtContent>
      </w:sdt>
      <w:permEnd w:id="445738678"/>
      <w:r>
        <w:rPr>
          <w:rFonts w:ascii="Times New Roman" w:hAnsi="Times New Roman" w:cs="Times New Roman"/>
          <w:sz w:val="24"/>
          <w:szCs w:val="24"/>
        </w:rPr>
        <w:t xml:space="preserve">, с одной стороны и </w:t>
      </w:r>
      <w:permStart w:id="1917285269" w:edGrp="everyone"/>
      <w:sdt>
        <w:sdtPr>
          <w:rPr>
            <w:rFonts w:ascii="Times New Roman" w:hAnsi="Times New Roman" w:cs="Times New Roman"/>
            <w:sz w:val="24"/>
            <w:szCs w:val="24"/>
          </w:rPr>
          <w:id w:val="62688724"/>
          <w:lock w:val="sdtLocked"/>
          <w:placeholder>
            <w:docPart w:val="F97EC522BACD4163A2A2F3EE66C53FD8"/>
          </w:placeholder>
          <w:showingPlcHdr/>
        </w:sdtPr>
        <w:sdtContent>
          <w:r>
            <w:rPr>
              <w:rStyle w:val="a7"/>
              <w:sz w:val="24"/>
              <w:szCs w:val="24"/>
            </w:rPr>
            <w:t>Место для ввода текста.</w:t>
          </w:r>
        </w:sdtContent>
      </w:sdt>
      <w:permEnd w:id="1917285269"/>
      <w:r>
        <w:rPr>
          <w:rFonts w:ascii="Times New Roman" w:hAnsi="Times New Roman" w:cs="Times New Roman"/>
          <w:sz w:val="24"/>
          <w:szCs w:val="24"/>
        </w:rPr>
        <w:t xml:space="preserve">, именуемое в дальнейшем </w:t>
      </w:r>
      <w:r>
        <w:rPr>
          <w:rFonts w:ascii="Times New Roman" w:hAnsi="Times New Roman" w:cs="Times New Roman"/>
          <w:b/>
          <w:sz w:val="24"/>
          <w:szCs w:val="24"/>
        </w:rPr>
        <w:t>«Поставщик»</w:t>
      </w:r>
      <w:r>
        <w:rPr>
          <w:rFonts w:ascii="Times New Roman" w:hAnsi="Times New Roman" w:cs="Times New Roman"/>
          <w:sz w:val="24"/>
          <w:szCs w:val="24"/>
        </w:rPr>
        <w:t xml:space="preserve">, в лице </w:t>
      </w:r>
      <w:permStart w:id="93735867" w:edGrp="everyone"/>
      <w:sdt>
        <w:sdtPr>
          <w:rPr>
            <w:rFonts w:ascii="Times New Roman" w:hAnsi="Times New Roman" w:cs="Times New Roman"/>
            <w:sz w:val="24"/>
            <w:szCs w:val="24"/>
          </w:rPr>
          <w:id w:val="1121675705"/>
          <w:lock w:val="sdtLocked"/>
          <w:placeholder>
            <w:docPart w:val="FA3E97BE6C7C4C5DB18B13825E67D594"/>
          </w:placeholder>
          <w:showingPlcHdr/>
        </w:sdtPr>
        <w:sdtContent>
          <w:r>
            <w:rPr>
              <w:rStyle w:val="a7"/>
              <w:sz w:val="24"/>
              <w:szCs w:val="24"/>
            </w:rPr>
            <w:t>Место для ввода текста.</w:t>
          </w:r>
        </w:sdtContent>
      </w:sdt>
      <w:permEnd w:id="93735867"/>
      <w:r>
        <w:rPr>
          <w:rFonts w:ascii="Times New Roman" w:hAnsi="Times New Roman" w:cs="Times New Roman"/>
          <w:sz w:val="24"/>
          <w:szCs w:val="24"/>
        </w:rPr>
        <w:t xml:space="preserve">, действующего на основании </w:t>
      </w:r>
      <w:permStart w:id="165641194" w:edGrp="everyone"/>
      <w:sdt>
        <w:sdtPr>
          <w:rPr>
            <w:rFonts w:ascii="Times New Roman" w:hAnsi="Times New Roman" w:cs="Times New Roman"/>
            <w:sz w:val="24"/>
            <w:szCs w:val="24"/>
          </w:rPr>
          <w:id w:val="1121675706"/>
          <w:lock w:val="sdtLocked"/>
          <w:placeholder>
            <w:docPart w:val="9C33589336CA4F23A0AA7A150BC1BD3E"/>
          </w:placeholder>
          <w:showingPlcHdr/>
        </w:sdtPr>
        <w:sdtContent>
          <w:r>
            <w:rPr>
              <w:rStyle w:val="a7"/>
              <w:sz w:val="24"/>
              <w:szCs w:val="24"/>
            </w:rPr>
            <w:t>Место для ввода текста.</w:t>
          </w:r>
        </w:sdtContent>
      </w:sdt>
      <w:permEnd w:id="165641194"/>
      <w:r>
        <w:rPr>
          <w:rFonts w:ascii="Times New Roman" w:hAnsi="Times New Roman" w:cs="Times New Roman"/>
          <w:sz w:val="24"/>
          <w:szCs w:val="24"/>
        </w:rPr>
        <w:t xml:space="preserve">, с другой стороны, именуемые в дальнейшем </w:t>
      </w:r>
      <w:r>
        <w:rPr>
          <w:rFonts w:ascii="Times New Roman" w:hAnsi="Times New Roman" w:cs="Times New Roman"/>
          <w:b/>
          <w:sz w:val="24"/>
          <w:szCs w:val="24"/>
        </w:rPr>
        <w:t>«Стороны»</w:t>
      </w:r>
      <w:r>
        <w:rPr>
          <w:rFonts w:ascii="Times New Roman" w:hAnsi="Times New Roman" w:cs="Times New Roman"/>
          <w:sz w:val="24"/>
          <w:szCs w:val="24"/>
        </w:rPr>
        <w:t xml:space="preserve">, </w:t>
      </w:r>
      <w:r>
        <w:rPr>
          <w:rFonts w:ascii="Times New Roman" w:hAnsi="Times New Roman" w:cs="Times New Roman"/>
          <w:sz w:val="24"/>
          <w:szCs w:val="24"/>
        </w:rPr>
        <w:t>на основании</w:t>
      </w:r>
      <w:r>
        <w:rPr>
          <w:rFonts w:ascii="Times New Roman" w:hAnsi="Times New Roman" w:cs="Times New Roman"/>
          <w:sz w:val="24"/>
          <w:szCs w:val="24"/>
        </w:rPr>
        <w:t xml:space="preserve"> </w:t>
      </w:r>
      <w:permStart w:id="1298420523" w:edGrp="everyone"/>
      <w:sdt>
        <w:sdtPr>
          <w:rPr>
            <w:rFonts w:ascii="Times New Roman" w:hAnsi="Times New Roman" w:cs="Times New Roman"/>
            <w:sz w:val="24"/>
            <w:szCs w:val="24"/>
            <w:lang w:val="en-US"/>
          </w:rPr>
          <w:id w:val="-153916078"/>
          <w:placeholder>
            <w:docPart w:val="DefaultPlaceholder_22675703"/>
          </w:placeholder>
        </w:sdtPr>
        <w:sdtContent>
          <w:r>
            <w:rPr>
              <w:rFonts w:ascii="Times New Roman" w:hAnsi="Times New Roman" w:cs="Times New Roman"/>
              <w:sz w:val="24"/>
              <w:szCs w:val="24"/>
            </w:rPr>
            <w:t>Протокола торгов</w:t>
          </w:r>
        </w:sdtContent>
      </w:sdt>
      <w:permEnd w:id="1298420523"/>
      <w:r>
        <w:rPr>
          <w:rFonts w:ascii="Times New Roman" w:hAnsi="Times New Roman" w:cs="Times New Roman"/>
          <w:sz w:val="24"/>
          <w:szCs w:val="24"/>
        </w:rPr>
        <w:t xml:space="preserve"> </w:t>
      </w:r>
      <w:permStart w:id="534855914" w:edGrp="everyone"/>
      <w:sdt>
        <w:sdtPr>
          <w:rPr>
            <w:rFonts w:ascii="Times New Roman" w:hAnsi="Times New Roman" w:cs="Times New Roman"/>
            <w:sz w:val="24"/>
            <w:szCs w:val="24"/>
          </w:rPr>
          <w:id w:val="532239913"/>
          <w:placeholder>
            <w:docPart w:val="DefaultPlaceholder_22675703"/>
          </w:placeholder>
          <w:showingPlcHdr/>
        </w:sdtPr>
        <w:sdtContent>
          <w:r>
            <w:rPr>
              <w:rStyle w:val="a7"/>
            </w:rPr>
            <w:t>Место для ввода текста.</w:t>
          </w:r>
        </w:sdtContent>
      </w:sdt>
      <w:permEnd w:id="534855914"/>
      <w:r>
        <w:rPr>
          <w:rFonts w:ascii="Times New Roman" w:hAnsi="Times New Roman" w:cs="Times New Roman"/>
          <w:sz w:val="24"/>
          <w:szCs w:val="24"/>
        </w:rPr>
        <w:t xml:space="preserve">, </w:t>
      </w:r>
      <w:r>
        <w:rPr>
          <w:rFonts w:ascii="Times New Roman" w:hAnsi="Times New Roman" w:cs="Times New Roman"/>
          <w:sz w:val="24"/>
          <w:szCs w:val="24"/>
        </w:rPr>
        <w:t>заключили настоящий Договор (в да</w:t>
      </w:r>
      <w:r>
        <w:rPr>
          <w:rFonts w:ascii="Times New Roman" w:hAnsi="Times New Roman" w:cs="Times New Roman"/>
          <w:sz w:val="24"/>
          <w:szCs w:val="24"/>
        </w:rPr>
        <w:t>льнейшем именуемый</w:t>
      </w:r>
      <w:r>
        <w:rPr>
          <w:rFonts w:ascii="Times New Roman" w:hAnsi="Times New Roman" w:cs="Times New Roman"/>
          <w:sz w:val="24"/>
          <w:szCs w:val="24"/>
        </w:rPr>
        <w:t xml:space="preserve">, вместе со всеми приложениями, </w:t>
      </w:r>
      <w:r>
        <w:rPr>
          <w:rFonts w:ascii="Times New Roman" w:hAnsi="Times New Roman" w:cs="Times New Roman"/>
          <w:b/>
          <w:sz w:val="24"/>
          <w:szCs w:val="24"/>
        </w:rPr>
        <w:t>«Договор»</w:t>
      </w:r>
      <w:r>
        <w:rPr>
          <w:rFonts w:ascii="Times New Roman" w:hAnsi="Times New Roman" w:cs="Times New Roman"/>
          <w:sz w:val="24"/>
          <w:szCs w:val="24"/>
        </w:rPr>
        <w:t>), на перечисленных ниже условиях.</w:t>
      </w:r>
    </w:p>
    <w:p>
      <w:pPr>
        <w:jc w:val="center"/>
        <w:rPr>
          <w:rFonts w:ascii="Times New Roman" w:hAnsi="Times New Roman" w:cs="Times New Roman"/>
          <w:b/>
          <w:sz w:val="24"/>
          <w:szCs w:val="24"/>
        </w:rPr>
      </w:pPr>
      <w:r>
        <w:rPr>
          <w:rFonts w:ascii="Times New Roman" w:hAnsi="Times New Roman" w:cs="Times New Roman"/>
          <w:b/>
          <w:sz w:val="24"/>
          <w:szCs w:val="24"/>
        </w:rPr>
        <w:t>Статья 1. Предмет Договора</w:t>
      </w:r>
    </w:p>
    <w:p>
      <w:pPr>
        <w:ind w:firstLine="567"/>
        <w:jc w:val="both"/>
        <w:rPr>
          <w:rFonts w:ascii="Times New Roman" w:hAnsi="Times New Roman" w:cs="Times New Roman"/>
          <w:sz w:val="24"/>
          <w:szCs w:val="24"/>
        </w:rPr>
      </w:pPr>
      <w:r>
        <w:rPr>
          <w:rFonts w:ascii="Times New Roman" w:hAnsi="Times New Roman" w:cs="Times New Roman"/>
          <w:sz w:val="24"/>
          <w:szCs w:val="24"/>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p>
    <w:p>
      <w:pPr>
        <w:ind w:firstLine="567"/>
        <w:jc w:val="both"/>
        <w:rPr>
          <w:rFonts w:ascii="Times New Roman" w:hAnsi="Times New Roman" w:cs="Times New Roman"/>
          <w:sz w:val="24"/>
          <w:szCs w:val="24"/>
          <w:u w:val="single"/>
        </w:rPr>
      </w:pPr>
      <w:r>
        <w:rPr>
          <w:rFonts w:ascii="Times New Roman" w:hAnsi="Times New Roman" w:cs="Times New Roman"/>
          <w:sz w:val="24"/>
          <w:szCs w:val="24"/>
          <w:u w:val="single"/>
        </w:rPr>
        <w:t>Товар</w:t>
      </w:r>
      <w:r>
        <w:rPr>
          <w:rFonts w:ascii="Times New Roman" w:hAnsi="Times New Roman" w:cs="Times New Roman"/>
          <w:sz w:val="24"/>
          <w:szCs w:val="24"/>
          <w:u w:val="single"/>
        </w:rPr>
        <w:t>:</w:t>
      </w:r>
    </w:p>
    <w:permStart w:id="1118861054" w:edGrp="everyone" w:displacedByCustomXml="next"/>
    <w:sdt>
      <w:sdtPr>
        <w:rPr>
          <w:rFonts w:ascii="Times New Roman" w:hAnsi="Times New Roman" w:cs="Times New Roman"/>
          <w:sz w:val="24"/>
          <w:szCs w:val="24"/>
        </w:rPr>
        <w:id w:val="1126751205"/>
        <w:lock w:val="sdtLocked"/>
        <w:placeholder>
          <w:docPart w:val="DefaultPlaceholder_22675703"/>
        </w:placeholder>
      </w:sdtPr>
      <w:sdtContent>
        <w:p>
          <w:pPr>
            <w:ind w:firstLine="567"/>
            <w:jc w:val="both"/>
            <w:rPr>
              <w:rFonts w:ascii="Times New Roman" w:hAnsi="Times New Roman" w:cs="Times New Roman"/>
              <w:sz w:val="24"/>
              <w:szCs w:val="24"/>
            </w:rPr>
          </w:pPr>
          <w:r>
            <w:rPr>
              <w:rFonts w:ascii="Times New Roman" w:hAnsi="Times New Roman" w:cs="Times New Roman"/>
              <w:sz w:val="24"/>
              <w:szCs w:val="24"/>
            </w:rPr>
            <w:t xml:space="preserve">Имущество, поставляемое по Договору в количестве, определенном Спецификацией (Приложение № 1), и соответствующее по качеству и комплектности Техническому заданию (Приложение № 2). </w:t>
          </w:r>
        </w:p>
        <w:p>
          <w:pPr>
            <w:ind w:firstLine="567"/>
            <w:jc w:val="both"/>
            <w:rPr>
              <w:rFonts w:ascii="Times New Roman" w:hAnsi="Times New Roman" w:cs="Times New Roman"/>
              <w:sz w:val="24"/>
              <w:szCs w:val="24"/>
            </w:rPr>
          </w:pPr>
          <w:r>
            <w:rPr>
              <w:rStyle w:val="a7"/>
              <w:rFonts w:ascii="Times New Roman" w:hAnsi="Times New Roman" w:cs="Times New Roman"/>
              <w:sz w:val="24"/>
              <w:szCs w:val="24"/>
            </w:rPr>
            <w:t>Здесь также можно указать точные наименование и модель приобретаемого товара или предусмотреть оформление только одного приложения (объединяющего требования к товару, как по количеству, так и по качеству и комплектности). При отсутствии необходимости в приложениях, ссылки на них удаляются.</w:t>
          </w:r>
        </w:p>
      </w:sdtContent>
    </w:sdt>
    <w:permEnd w:id="1118861054" w:displacedByCustomXml="prev"/>
    <w:p>
      <w:pPr>
        <w:jc w:val="center"/>
        <w:rPr>
          <w:rFonts w:ascii="Times New Roman" w:hAnsi="Times New Roman" w:cs="Times New Roman"/>
          <w:b/>
          <w:sz w:val="24"/>
          <w:szCs w:val="24"/>
        </w:rPr>
      </w:pPr>
      <w:r>
        <w:rPr>
          <w:rFonts w:ascii="Times New Roman" w:hAnsi="Times New Roman" w:cs="Times New Roman"/>
          <w:b/>
          <w:sz w:val="24"/>
          <w:szCs w:val="24"/>
        </w:rPr>
        <w:t>Статья 2. Цена Договора и условия оплаты</w:t>
      </w:r>
    </w:p>
    <w:p>
      <w:pPr>
        <w:rPr>
          <w:rFonts w:ascii="Times New Roman" w:hAnsi="Times New Roman" w:cs="Times New Roman"/>
          <w:b/>
          <w:sz w:val="24"/>
          <w:szCs w:val="24"/>
        </w:rPr>
      </w:pPr>
      <w:r>
        <w:rPr>
          <w:rFonts w:ascii="Times New Roman" w:hAnsi="Times New Roman" w:cs="Times New Roman"/>
          <w:b/>
          <w:sz w:val="24"/>
          <w:szCs w:val="24"/>
        </w:rPr>
        <w:t>2.1. Цена Договора.</w:t>
      </w:r>
    </w:p>
    <w:permStart w:id="162823646" w:edGrp="everyone" w:displacedByCustomXml="next"/>
    <w:sdt>
      <w:sdtPr>
        <w:rPr>
          <w:rFonts w:ascii="Times New Roman" w:hAnsi="Times New Roman" w:cs="Times New Roman"/>
          <w:b/>
          <w:sz w:val="24"/>
          <w:szCs w:val="24"/>
          <w:lang w:val="en-US"/>
        </w:rPr>
        <w:id w:val="687223701"/>
        <w:placeholder>
          <w:docPart w:val="DefaultPlaceholder_22675703"/>
        </w:placeholder>
      </w:sdtPr>
      <w:sdtContent>
        <w:p>
          <w:pPr>
            <w:ind w:firstLine="567"/>
            <w:jc w:val="both"/>
            <w:rPr>
              <w:rFonts w:ascii="Times New Roman" w:hAnsi="Times New Roman" w:cs="Times New Roman"/>
              <w:sz w:val="24"/>
              <w:szCs w:val="24"/>
            </w:rPr>
          </w:pPr>
          <w:r>
            <w:rPr>
              <w:rFonts w:ascii="Times New Roman" w:hAnsi="Times New Roman" w:cs="Times New Roman"/>
              <w:sz w:val="24"/>
              <w:szCs w:val="24"/>
            </w:rPr>
            <w:t>Цена Договора является фиксированной (твердой) и не подлежит изменению в течение срока действия Договора.</w:t>
          </w:r>
        </w:p>
      </w:sdtContent>
    </w:sdt>
    <w:permEnd w:id="162823646" w:displacedByCustomXml="prev"/>
    <w:p>
      <w:pPr>
        <w:rPr>
          <w:rFonts w:ascii="Times New Roman" w:hAnsi="Times New Roman" w:cs="Times New Roman"/>
          <w:b/>
          <w:sz w:val="24"/>
          <w:szCs w:val="24"/>
        </w:rPr>
      </w:pPr>
      <w:r>
        <w:rPr>
          <w:rFonts w:ascii="Times New Roman" w:hAnsi="Times New Roman" w:cs="Times New Roman"/>
          <w:b/>
          <w:sz w:val="24"/>
          <w:szCs w:val="24"/>
        </w:rPr>
        <w:t>2.2. Состав Цена Договора.</w:t>
      </w:r>
    </w:p>
    <w:p>
      <w:pPr>
        <w:ind w:firstLine="567"/>
        <w:jc w:val="both"/>
        <w:rPr>
          <w:rFonts w:ascii="Times New Roman" w:hAnsi="Times New Roman" w:cs="Times New Roman"/>
          <w:sz w:val="24"/>
          <w:szCs w:val="24"/>
        </w:rPr>
      </w:pPr>
      <w:r>
        <w:rPr>
          <w:rFonts w:ascii="Times New Roman" w:hAnsi="Times New Roman" w:cs="Times New Roman"/>
          <w:sz w:val="24"/>
          <w:szCs w:val="24"/>
        </w:rPr>
        <w:t>Цена Договора включает в себя стоимость Товара, тары, упаковки, маркировки, расходов на транспортировку товара до Места поставки</w:t>
      </w:r>
      <w:r>
        <w:rPr>
          <w:rFonts w:ascii="Times New Roman" w:hAnsi="Times New Roman" w:cs="Times New Roman"/>
          <w:sz w:val="24"/>
          <w:szCs w:val="24"/>
        </w:rPr>
        <w:t xml:space="preserve"> (в случае Поставки с Доставкой)</w:t>
      </w:r>
      <w:r>
        <w:rPr>
          <w:rFonts w:ascii="Times New Roman" w:hAnsi="Times New Roman" w:cs="Times New Roman"/>
          <w:sz w:val="24"/>
          <w:szCs w:val="24"/>
        </w:rPr>
        <w:t xml:space="preserve">, </w:t>
      </w:r>
      <w:r>
        <w:rPr>
          <w:rFonts w:ascii="Times New Roman" w:hAnsi="Times New Roman" w:cs="Times New Roman"/>
          <w:sz w:val="24"/>
          <w:szCs w:val="24"/>
        </w:rPr>
        <w:t>страхование на условиях, определенных Договором,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pPr>
        <w:ind w:firstLine="567"/>
        <w:jc w:val="both"/>
        <w:rPr>
          <w:rFonts w:ascii="Times New Roman" w:hAnsi="Times New Roman" w:cs="Times New Roman"/>
          <w:i/>
          <w:sz w:val="24"/>
          <w:szCs w:val="24"/>
        </w:rPr>
      </w:pPr>
      <w:r>
        <w:rPr>
          <w:rFonts w:ascii="Times New Roman" w:hAnsi="Times New Roman" w:cs="Times New Roman"/>
          <w:sz w:val="24"/>
          <w:szCs w:val="24"/>
        </w:rPr>
        <w:t xml:space="preserve">Цена Договора - </w:t>
      </w:r>
      <w:permStart w:id="2004169747" w:edGrp="everyone"/>
      <w:sdt>
        <w:sdtPr>
          <w:rPr>
            <w:rFonts w:ascii="Times New Roman" w:hAnsi="Times New Roman" w:cs="Times New Roman"/>
            <w:sz w:val="24"/>
            <w:szCs w:val="24"/>
          </w:rPr>
          <w:id w:val="242707064"/>
          <w:lock w:val="sdtLocked"/>
          <w:placeholder>
            <w:docPart w:val="3D1E035C0CC04B51996812C234D4528B"/>
          </w:placeholder>
        </w:sdtPr>
        <w:sdtContent>
          <w:r>
            <w:rPr>
              <w:rFonts w:ascii="Times New Roman" w:hAnsi="Times New Roman" w:cs="Times New Roman"/>
              <w:b/>
              <w:i/>
              <w:sz w:val="24"/>
              <w:szCs w:val="24"/>
            </w:rPr>
            <w:t>рублей, включая НДС.</w:t>
          </w:r>
          <w:r>
            <w:rPr>
              <w:rFonts w:ascii="Times New Roman" w:hAnsi="Times New Roman" w:cs="Times New Roman"/>
              <w:i/>
              <w:sz w:val="24"/>
              <w:szCs w:val="24"/>
            </w:rPr>
            <w:t xml:space="preserve"> </w:t>
          </w:r>
        </w:sdtContent>
      </w:sdt>
      <w:permEnd w:id="2004169747"/>
    </w:p>
    <w:p>
      <w:pPr>
        <w:ind w:firstLine="567"/>
        <w:jc w:val="both"/>
        <w:rPr>
          <w:rFonts w:ascii="Times New Roman" w:hAnsi="Times New Roman" w:cs="Times New Roman"/>
          <w:i/>
          <w:sz w:val="24"/>
          <w:szCs w:val="24"/>
        </w:rPr>
      </w:pPr>
      <w:r>
        <w:rPr>
          <w:rFonts w:ascii="Times New Roman" w:hAnsi="Times New Roman" w:cs="Times New Roman"/>
          <w:sz w:val="24"/>
          <w:szCs w:val="24"/>
        </w:rPr>
        <w:lastRenderedPageBreak/>
        <w:t>НДС -</w:t>
      </w:r>
      <w:permStart w:id="366219408" w:edGrp="everyone"/>
      <w:sdt>
        <w:sdtPr>
          <w:rPr>
            <w:rFonts w:ascii="Times New Roman" w:hAnsi="Times New Roman" w:cs="Times New Roman"/>
            <w:i/>
            <w:sz w:val="24"/>
            <w:szCs w:val="24"/>
          </w:rPr>
          <w:id w:val="242707065"/>
          <w:lock w:val="sdtLocked"/>
          <w:placeholder>
            <w:docPart w:val="3D1E035C0CC04B51996812C234D4528B"/>
          </w:placeholder>
        </w:sdtPr>
        <w:sdtContent>
          <w:r>
            <w:rPr>
              <w:rFonts w:ascii="Times New Roman" w:hAnsi="Times New Roman" w:cs="Times New Roman"/>
              <w:b/>
              <w:i/>
              <w:sz w:val="24"/>
              <w:szCs w:val="24"/>
            </w:rPr>
            <w:t>рублей…</w:t>
          </w:r>
          <w:r>
            <w:rPr>
              <w:sz w:val="24"/>
              <w:szCs w:val="24"/>
            </w:rPr>
            <w:t xml:space="preserve"> </w:t>
          </w:r>
          <w:r>
            <w:rPr>
              <w:rStyle w:val="a7"/>
              <w:rFonts w:ascii="Times New Roman" w:hAnsi="Times New Roman" w:cs="Times New Roman"/>
              <w:sz w:val="24"/>
              <w:szCs w:val="24"/>
            </w:rPr>
            <w:t>или привести основание освобождения от НДС со ссылкой на НК РФ</w:t>
          </w:r>
        </w:sdtContent>
      </w:sdt>
      <w:permEnd w:id="366219408"/>
      <w:r>
        <w:rPr>
          <w:rFonts w:ascii="Times New Roman" w:hAnsi="Times New Roman" w:cs="Times New Roman"/>
          <w:i/>
          <w:sz w:val="24"/>
          <w:szCs w:val="24"/>
        </w:rPr>
        <w:t>.</w:t>
      </w:r>
    </w:p>
    <w:p>
      <w:pPr>
        <w:ind w:firstLine="567"/>
        <w:jc w:val="both"/>
        <w:rPr>
          <w:sz w:val="24"/>
          <w:szCs w:val="24"/>
        </w:rPr>
      </w:pPr>
      <w:r>
        <w:rPr>
          <w:rFonts w:ascii="Times New Roman" w:hAnsi="Times New Roman" w:cs="Times New Roman"/>
          <w:sz w:val="24"/>
          <w:szCs w:val="24"/>
        </w:rPr>
        <w:t xml:space="preserve">Условия оплаты - </w:t>
      </w:r>
      <w:permStart w:id="904668156" w:edGrp="everyone"/>
      <w:sdt>
        <w:sdtPr>
          <w:rPr>
            <w:rFonts w:ascii="Times New Roman" w:hAnsi="Times New Roman" w:cs="Times New Roman"/>
            <w:sz w:val="24"/>
            <w:szCs w:val="24"/>
          </w:rPr>
          <w:id w:val="62688733"/>
          <w:placeholder>
            <w:docPart w:val="B46DBDFC86E24C1AA69B9D06B863E60B"/>
          </w:placeholder>
          <w:dropDownList>
            <w:listItem w:displayText="Оплата с авансированием." w:value="Оплата с авансированием."/>
            <w:listItem w:displayText="Оплата по факту поставки." w:value="Оплата по факту поставки."/>
            <w:listItem w:displayText="Выберите элемент" w:value="Выберите элемент"/>
          </w:dropDownList>
        </w:sdtPr>
        <w:sdtContent>
          <w:r>
            <w:rPr>
              <w:rFonts w:ascii="Times New Roman" w:hAnsi="Times New Roman" w:cs="Times New Roman"/>
              <w:sz w:val="24"/>
              <w:szCs w:val="24"/>
            </w:rPr>
            <w:t>Выберите элемент</w:t>
          </w:r>
        </w:sdtContent>
      </w:sdt>
      <w:permEnd w:id="904668156"/>
    </w:p>
    <w:permStart w:id="1430604626" w:edGrp="everyone" w:displacedByCustomXml="next"/>
    <w:sdt>
      <w:sdtPr>
        <w:rPr>
          <w:color w:val="808080"/>
        </w:rPr>
        <w:id w:val="242707067"/>
        <w:placeholder>
          <w:docPart w:val="185A9C5D9823472EBCC5A08F0EED98C3"/>
        </w:placeholder>
      </w:sdtPr>
      <w:sdtEndPr>
        <w:rPr>
          <w:i/>
        </w:rPr>
      </w:sdtEndPr>
      <w:sdtContent>
        <w:p>
          <w:pPr>
            <w:pStyle w:val="-0"/>
            <w:numPr>
              <w:ilvl w:val="0"/>
              <w:numId w:val="0"/>
            </w:numPr>
            <w:ind w:firstLine="567"/>
            <w:rPr>
              <w:color w:val="808080"/>
            </w:rPr>
          </w:pPr>
          <w:r>
            <w:rPr>
              <w:rStyle w:val="a7"/>
            </w:rPr>
            <w:t>Дальнейшие пункты заполняются при наличии авансового платежа:</w:t>
          </w:r>
        </w:p>
        <w:p>
          <w:pPr>
            <w:pStyle w:val="-0"/>
            <w:numPr>
              <w:ilvl w:val="0"/>
              <w:numId w:val="0"/>
            </w:numPr>
            <w:ind w:firstLine="567"/>
            <w:rPr>
              <w:i/>
            </w:rPr>
          </w:pPr>
          <w:r>
            <w:t xml:space="preserve">Размер авансового платежа: </w:t>
          </w:r>
          <w:sdt>
            <w:sdtPr>
              <w:id w:val="242707068"/>
              <w:placeholder>
                <w:docPart w:val="F53FA691272F4FE3A186422943980347"/>
              </w:placeholder>
            </w:sdtPr>
            <w:sdtEndPr>
              <w:rPr>
                <w:i/>
              </w:rPr>
            </w:sdtEndPr>
            <w:sdtContent>
              <w:r>
                <w:rPr>
                  <w:i/>
                </w:rPr>
                <w:t>... рублей, включая НДС в размере … рублей.</w:t>
              </w:r>
            </w:sdtContent>
          </w:sdt>
          <w:r>
            <w:rPr>
              <w:i/>
            </w:rPr>
            <w:t>.</w:t>
          </w:r>
        </w:p>
        <w:p>
          <w:pPr>
            <w:pStyle w:val="-0"/>
            <w:numPr>
              <w:ilvl w:val="0"/>
              <w:numId w:val="0"/>
            </w:numPr>
            <w:ind w:firstLine="567"/>
            <w:rPr>
              <w:i/>
            </w:rPr>
          </w:pPr>
          <w:r>
            <w:rPr>
              <w:rStyle w:val="a7"/>
            </w:rPr>
            <w:t>Если платеж не облагается НДС, указывается соответствующее основание со ссылкой на НК РФ.</w:t>
          </w:r>
        </w:p>
        <w:p>
          <w:pPr>
            <w:pStyle w:val="-0"/>
            <w:numPr>
              <w:ilvl w:val="0"/>
              <w:numId w:val="0"/>
            </w:numPr>
            <w:ind w:firstLine="567"/>
            <w:rPr>
              <w:i/>
            </w:rPr>
          </w:pPr>
          <w:r>
            <w:t xml:space="preserve">Срок авансового платежа: </w:t>
          </w:r>
          <w:sdt>
            <w:sdtPr>
              <w:id w:val="242707069"/>
              <w:placeholder>
                <w:docPart w:val="2DFDBAC5169E4F58BA6480903FE9E61E"/>
              </w:placeholder>
            </w:sdtPr>
            <w:sdtEndPr>
              <w:rPr>
                <w:i/>
              </w:rPr>
            </w:sdtEndPr>
            <w:sdtContent>
              <w:r>
                <w:rPr>
                  <w:i/>
                </w:rPr>
                <w:t>ХХХ рабочих дней</w:t>
              </w:r>
            </w:sdtContent>
          </w:sdt>
        </w:p>
        <w:p>
          <w:pPr>
            <w:pStyle w:val="-0"/>
            <w:numPr>
              <w:ilvl w:val="0"/>
              <w:numId w:val="0"/>
            </w:numPr>
            <w:ind w:firstLine="567"/>
            <w:rPr>
              <w:i/>
            </w:rPr>
          </w:pPr>
          <w:r>
            <w:rPr>
              <w:rStyle w:val="a7"/>
            </w:rPr>
            <w:t>Срок авансового платежа определяется ФИКСИРОВАННЫМ КОЛИЧЕСТВОМ РАБОЧИХ ДНЕЙ (5, 10, 15 и т.п.) с учетом сроков представления и проверки документов, подтверждающих отсутствие задолженности контрагента по уплате на</w:t>
          </w:r>
          <w:r>
            <w:rPr>
              <w:rStyle w:val="a7"/>
            </w:rPr>
            <w:t>логов, штрафов, пени.</w:t>
          </w:r>
        </w:p>
      </w:sdtContent>
    </w:sdt>
    <w:permEnd w:id="1430604626" w:displacedByCustomXml="prev"/>
    <w:p>
      <w:pPr>
        <w:jc w:val="both"/>
        <w:rPr>
          <w:rFonts w:ascii="Times New Roman" w:hAnsi="Times New Roman" w:cs="Times New Roman"/>
          <w:b/>
          <w:sz w:val="24"/>
          <w:szCs w:val="24"/>
        </w:rPr>
      </w:pPr>
      <w:r>
        <w:rPr>
          <w:rFonts w:ascii="Times New Roman" w:hAnsi="Times New Roman" w:cs="Times New Roman"/>
          <w:b/>
          <w:sz w:val="24"/>
          <w:szCs w:val="24"/>
        </w:rPr>
        <w:t>2.3</w:t>
      </w:r>
      <w:r>
        <w:rPr>
          <w:rFonts w:ascii="Times New Roman" w:hAnsi="Times New Roman" w:cs="Times New Roman"/>
          <w:b/>
          <w:sz w:val="24"/>
          <w:szCs w:val="24"/>
        </w:rPr>
        <w:t>. Стандартные условия оплаты.</w:t>
      </w:r>
    </w:p>
    <w:p>
      <w:pPr>
        <w:ind w:firstLine="567"/>
        <w:jc w:val="both"/>
        <w:rPr>
          <w:rFonts w:ascii="Times New Roman" w:hAnsi="Times New Roman" w:cs="Times New Roman"/>
          <w:sz w:val="24"/>
          <w:szCs w:val="24"/>
        </w:rPr>
      </w:pPr>
      <w:r>
        <w:rPr>
          <w:rFonts w:ascii="Times New Roman" w:hAnsi="Times New Roman" w:cs="Times New Roman"/>
          <w:sz w:val="24"/>
          <w:szCs w:val="24"/>
        </w:rPr>
        <w:t>Оплата Товара осуществляется безналичным расчетом на основании выставляемых Поставщиком счетов на следующих условиях:</w:t>
      </w:r>
    </w:p>
    <w:permStart w:id="243675012" w:edGrp="everyone" w:displacedByCustomXml="next"/>
    <w:sdt>
      <w:sdtPr>
        <w:rPr>
          <w:rFonts w:ascii="Times New Roman" w:hAnsi="Times New Roman" w:cs="Times New Roman"/>
          <w:sz w:val="24"/>
          <w:szCs w:val="24"/>
        </w:rPr>
        <w:id w:val="1126751358"/>
        <w:lock w:val="sdtLocked"/>
        <w:placeholder>
          <w:docPart w:val="DefaultPlaceholder_22675703"/>
        </w:placeholder>
      </w:sdtPr>
      <w:sdtContent>
        <w:p>
          <w:pPr>
            <w:jc w:val="both"/>
            <w:rPr>
              <w:rFonts w:ascii="Times New Roman" w:hAnsi="Times New Roman" w:cs="Times New Roman"/>
              <w:b/>
              <w:sz w:val="24"/>
              <w:szCs w:val="24"/>
            </w:rPr>
          </w:pPr>
          <w:r>
            <w:rPr>
              <w:rFonts w:ascii="Times New Roman" w:hAnsi="Times New Roman" w:cs="Times New Roman"/>
              <w:b/>
              <w:sz w:val="24"/>
              <w:szCs w:val="24"/>
            </w:rPr>
            <w:t>2.3.1. Стандартные условия при наличии аванса.</w:t>
          </w:r>
        </w:p>
        <w:p>
          <w:pPr>
            <w:ind w:firstLine="567"/>
            <w:jc w:val="both"/>
            <w:rPr>
              <w:rFonts w:ascii="Times New Roman" w:hAnsi="Times New Roman" w:cs="Times New Roman"/>
              <w:sz w:val="24"/>
              <w:szCs w:val="24"/>
            </w:rPr>
          </w:pPr>
          <w:r>
            <w:rPr>
              <w:rFonts w:ascii="Times New Roman" w:hAnsi="Times New Roman" w:cs="Times New Roman"/>
              <w:sz w:val="24"/>
              <w:szCs w:val="24"/>
            </w:rPr>
            <w:t>Авансовый платеж оплачивается после заключения Договора и передачи Покупателю счета на оплату, обеспечения исполнения Договора</w:t>
          </w:r>
          <w:r>
            <w:rPr>
              <w:rFonts w:ascii="Times New Roman" w:hAnsi="Times New Roman" w:cs="Times New Roman"/>
              <w:sz w:val="24"/>
              <w:szCs w:val="24"/>
            </w:rPr>
            <w:t xml:space="preserve"> (если предусмотрено Договором).</w:t>
          </w:r>
        </w:p>
        <w:p>
          <w:pPr>
            <w:ind w:firstLine="567"/>
            <w:jc w:val="both"/>
            <w:rPr>
              <w:rFonts w:ascii="Times New Roman" w:hAnsi="Times New Roman" w:cs="Times New Roman"/>
              <w:sz w:val="24"/>
              <w:szCs w:val="24"/>
            </w:rPr>
          </w:pPr>
          <w:r>
            <w:rPr>
              <w:rFonts w:ascii="Times New Roman" w:hAnsi="Times New Roman" w:cs="Times New Roman"/>
              <w:sz w:val="24"/>
              <w:szCs w:val="24"/>
            </w:rPr>
            <w:t>Платеж в размере оставшейся части цены Товара (цены партии) выплачивается в течение 30 (тридцати) рабочих дней после подписания Сторонами товарной накладной по форме ТОРГ – 12</w:t>
          </w:r>
          <w:r>
            <w:rPr>
              <w:rFonts w:ascii="Times New Roman" w:hAnsi="Times New Roman" w:cs="Times New Roman"/>
              <w:sz w:val="24"/>
              <w:szCs w:val="24"/>
            </w:rPr>
            <w:t xml:space="preserve"> (либо аналогичного документа)</w:t>
          </w:r>
          <w:r>
            <w:rPr>
              <w:rFonts w:ascii="Times New Roman" w:hAnsi="Times New Roman" w:cs="Times New Roman"/>
              <w:sz w:val="24"/>
              <w:szCs w:val="24"/>
            </w:rPr>
            <w:t xml:space="preserve"> либо Универс</w:t>
          </w:r>
          <w:r>
            <w:rPr>
              <w:rFonts w:ascii="Times New Roman" w:hAnsi="Times New Roman" w:cs="Times New Roman"/>
              <w:sz w:val="24"/>
              <w:szCs w:val="24"/>
            </w:rPr>
            <w:t>ального передаточного документа, а также Товарно-транспортной накладной (если имеется).</w:t>
          </w:r>
        </w:p>
        <w:p>
          <w:pPr>
            <w:jc w:val="both"/>
            <w:rPr>
              <w:rFonts w:ascii="Times New Roman" w:hAnsi="Times New Roman" w:cs="Times New Roman"/>
              <w:sz w:val="24"/>
              <w:szCs w:val="24"/>
            </w:rPr>
          </w:pPr>
          <w:r>
            <w:rPr>
              <w:rFonts w:ascii="Times New Roman" w:hAnsi="Times New Roman" w:cs="Times New Roman"/>
              <w:b/>
              <w:sz w:val="24"/>
              <w:szCs w:val="24"/>
            </w:rPr>
            <w:t>2.3.2. Стандартные условия оплаты при отсутствии аванса.</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100 % цены поставленного Товара выплачивается в течение 30 (тридцати) рабочих дней после подписания Сторонами товарной накладной по форме ТОРГ – 12 </w:t>
          </w:r>
          <w:r>
            <w:rPr>
              <w:rFonts w:ascii="Times New Roman" w:hAnsi="Times New Roman" w:cs="Times New Roman"/>
              <w:sz w:val="24"/>
              <w:szCs w:val="24"/>
            </w:rPr>
            <w:t xml:space="preserve">(либо аналогичного документа) </w:t>
          </w:r>
          <w:r>
            <w:rPr>
              <w:rFonts w:ascii="Times New Roman" w:hAnsi="Times New Roman" w:cs="Times New Roman"/>
              <w:sz w:val="24"/>
              <w:szCs w:val="24"/>
            </w:rPr>
            <w:t>либо Универсального передаточного документа</w:t>
          </w:r>
          <w:r>
            <w:rPr>
              <w:rFonts w:ascii="Times New Roman" w:hAnsi="Times New Roman" w:cs="Times New Roman"/>
              <w:sz w:val="24"/>
              <w:szCs w:val="24"/>
            </w:rPr>
            <w:t>, а также Товарно-транспортной накладной (если имеется)</w:t>
          </w:r>
          <w:r>
            <w:rPr>
              <w:rFonts w:ascii="Times New Roman" w:hAnsi="Times New Roman" w:cs="Times New Roman"/>
              <w:sz w:val="24"/>
              <w:szCs w:val="24"/>
            </w:rPr>
            <w:t>.</w:t>
          </w:r>
        </w:p>
      </w:sdtContent>
    </w:sdt>
    <w:permEnd w:id="243675012"/>
    <w:p>
      <w:pPr>
        <w:jc w:val="both"/>
        <w:rPr>
          <w:rFonts w:ascii="Times New Roman" w:hAnsi="Times New Roman" w:cs="Times New Roman"/>
          <w:b/>
          <w:sz w:val="24"/>
          <w:szCs w:val="24"/>
        </w:rPr>
      </w:pPr>
      <w:r>
        <w:rPr>
          <w:rFonts w:ascii="Times New Roman" w:hAnsi="Times New Roman" w:cs="Times New Roman"/>
          <w:b/>
          <w:sz w:val="24"/>
          <w:szCs w:val="24"/>
        </w:rPr>
        <w:t xml:space="preserve">2.4. </w:t>
      </w:r>
      <w:r>
        <w:rPr>
          <w:rFonts w:ascii="Times New Roman" w:hAnsi="Times New Roman" w:cs="Times New Roman"/>
          <w:b/>
          <w:sz w:val="24"/>
          <w:szCs w:val="24"/>
        </w:rPr>
        <w:t>Особые условия оплаты</w:t>
      </w:r>
      <w:r>
        <w:rPr>
          <w:rFonts w:ascii="Times New Roman" w:hAnsi="Times New Roman" w:cs="Times New Roman"/>
          <w:b/>
          <w:sz w:val="24"/>
          <w:szCs w:val="24"/>
        </w:rPr>
        <w:t>.</w:t>
      </w:r>
    </w:p>
    <w:permStart w:id="1459951068" w:edGrp="everyone" w:displacedByCustomXml="next"/>
    <w:sdt>
      <w:sdtPr>
        <w:rPr>
          <w:rFonts w:ascii="Times New Roman" w:hAnsi="Times New Roman" w:cs="Times New Roman"/>
          <w:sz w:val="24"/>
          <w:szCs w:val="24"/>
        </w:rPr>
        <w:id w:val="1126751259"/>
        <w:lock w:val="sdtLocked"/>
        <w:placeholder>
          <w:docPart w:val="DefaultPlaceholder_22675703"/>
        </w:placeholder>
      </w:sdtPr>
      <w:sdtContent>
        <w:p>
          <w:pPr>
            <w:ind w:firstLine="567"/>
            <w:jc w:val="both"/>
            <w:rPr>
              <w:rFonts w:ascii="Times New Roman" w:hAnsi="Times New Roman" w:cs="Times New Roman"/>
              <w:sz w:val="24"/>
              <w:szCs w:val="24"/>
            </w:rPr>
          </w:pPr>
          <w:r>
            <w:rPr>
              <w:rFonts w:ascii="Times New Roman" w:hAnsi="Times New Roman" w:cs="Times New Roman"/>
              <w:sz w:val="24"/>
              <w:szCs w:val="24"/>
            </w:rPr>
            <w:t xml:space="preserve">Отсутствуют. </w:t>
          </w:r>
          <w:r>
            <w:rPr>
              <w:rStyle w:val="a7"/>
              <w:rFonts w:ascii="Times New Roman" w:hAnsi="Times New Roman" w:cs="Times New Roman"/>
              <w:sz w:val="24"/>
              <w:szCs w:val="24"/>
            </w:rPr>
            <w:t>Либо перечислить особые условия, в том числе, сослаться на график платежей</w:t>
          </w:r>
        </w:p>
      </w:sdtContent>
    </w:sdt>
    <w:permEnd w:id="1459951068" w:displacedByCustomXml="prev"/>
    <w:p>
      <w:pPr>
        <w:ind w:firstLine="567"/>
        <w:jc w:val="both"/>
        <w:rPr>
          <w:rFonts w:ascii="Times New Roman" w:hAnsi="Times New Roman" w:cs="Times New Roman"/>
          <w:sz w:val="24"/>
          <w:szCs w:val="24"/>
        </w:rPr>
      </w:pPr>
      <w:r>
        <w:rPr>
          <w:rFonts w:ascii="Times New Roman" w:hAnsi="Times New Roman" w:cs="Times New Roman"/>
          <w:sz w:val="24"/>
          <w:szCs w:val="24"/>
        </w:rPr>
        <w:t xml:space="preserve">В случае наличия в Договоре Особых условий оплаты, расчеты по Договору </w:t>
      </w:r>
      <w:r>
        <w:rPr>
          <w:rFonts w:ascii="Times New Roman" w:hAnsi="Times New Roman" w:cs="Times New Roman"/>
          <w:sz w:val="24"/>
          <w:szCs w:val="24"/>
        </w:rPr>
        <w:t xml:space="preserve">осуществляются </w:t>
      </w:r>
      <w:r>
        <w:rPr>
          <w:rFonts w:ascii="Times New Roman" w:hAnsi="Times New Roman" w:cs="Times New Roman"/>
          <w:sz w:val="24"/>
          <w:szCs w:val="24"/>
          <w:lang w:val="en-US"/>
        </w:rPr>
        <w:t>c</w:t>
      </w:r>
      <w:r>
        <w:rPr>
          <w:rFonts w:ascii="Times New Roman" w:hAnsi="Times New Roman" w:cs="Times New Roman"/>
          <w:sz w:val="24"/>
          <w:szCs w:val="24"/>
        </w:rPr>
        <w:t xml:space="preserve"> </w:t>
      </w:r>
      <w:r>
        <w:rPr>
          <w:rFonts w:ascii="Times New Roman" w:hAnsi="Times New Roman" w:cs="Times New Roman"/>
          <w:sz w:val="24"/>
          <w:szCs w:val="24"/>
        </w:rPr>
        <w:t>учетом Особенных</w:t>
      </w:r>
      <w:r>
        <w:rPr>
          <w:rFonts w:ascii="Times New Roman" w:hAnsi="Times New Roman" w:cs="Times New Roman"/>
          <w:sz w:val="24"/>
          <w:szCs w:val="24"/>
        </w:rPr>
        <w:t xml:space="preserve"> условий</w:t>
      </w:r>
      <w:r>
        <w:rPr>
          <w:rFonts w:ascii="Times New Roman" w:hAnsi="Times New Roman" w:cs="Times New Roman"/>
          <w:sz w:val="24"/>
          <w:szCs w:val="24"/>
        </w:rPr>
        <w:t xml:space="preserve"> оплаты.</w:t>
      </w:r>
    </w:p>
    <w:p>
      <w:pPr>
        <w:jc w:val="both"/>
        <w:rPr>
          <w:rFonts w:ascii="Times New Roman" w:hAnsi="Times New Roman" w:cs="Times New Roman"/>
          <w:b/>
          <w:sz w:val="24"/>
          <w:szCs w:val="24"/>
        </w:rPr>
      </w:pPr>
      <w:r>
        <w:rPr>
          <w:rFonts w:ascii="Times New Roman" w:hAnsi="Times New Roman" w:cs="Times New Roman"/>
          <w:b/>
          <w:sz w:val="24"/>
          <w:szCs w:val="24"/>
        </w:rPr>
        <w:t>2.5</w:t>
      </w:r>
      <w:r>
        <w:rPr>
          <w:rFonts w:ascii="Times New Roman" w:hAnsi="Times New Roman" w:cs="Times New Roman"/>
          <w:b/>
          <w:sz w:val="24"/>
          <w:szCs w:val="24"/>
        </w:rPr>
        <w:t>. Валюта платежа.</w:t>
      </w:r>
    </w:p>
    <w:p>
      <w:pPr>
        <w:ind w:firstLine="567"/>
        <w:jc w:val="both"/>
        <w:rPr>
          <w:rFonts w:ascii="Times New Roman" w:hAnsi="Times New Roman" w:cs="Times New Roman"/>
          <w:sz w:val="24"/>
          <w:szCs w:val="24"/>
        </w:rPr>
      </w:pPr>
      <w:r>
        <w:rPr>
          <w:rFonts w:ascii="Times New Roman" w:hAnsi="Times New Roman" w:cs="Times New Roman"/>
          <w:sz w:val="24"/>
          <w:szCs w:val="24"/>
        </w:rPr>
        <w:t>Валютой платежа является рубль Российской Федерации. Датой платежа является дата списания денежных средств со счета Покупателя.</w:t>
      </w:r>
    </w:p>
    <w:p>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pPr>
        <w:jc w:val="both"/>
        <w:rPr>
          <w:rFonts w:ascii="Times New Roman" w:hAnsi="Times New Roman" w:cs="Times New Roman"/>
          <w:b/>
          <w:sz w:val="24"/>
          <w:szCs w:val="24"/>
        </w:rPr>
      </w:pPr>
      <w:r>
        <w:rPr>
          <w:rFonts w:ascii="Times New Roman" w:hAnsi="Times New Roman" w:cs="Times New Roman"/>
          <w:b/>
          <w:sz w:val="24"/>
          <w:szCs w:val="24"/>
        </w:rPr>
        <w:t>2.6</w:t>
      </w:r>
      <w:r>
        <w:rPr>
          <w:rFonts w:ascii="Times New Roman" w:hAnsi="Times New Roman" w:cs="Times New Roman"/>
          <w:b/>
          <w:sz w:val="24"/>
          <w:szCs w:val="24"/>
        </w:rPr>
        <w:t>. Встречный характер платежных обязательств</w:t>
      </w:r>
    </w:p>
    <w:p>
      <w:pPr>
        <w:ind w:firstLine="567"/>
        <w:jc w:val="both"/>
        <w:rPr>
          <w:rFonts w:ascii="Times New Roman" w:hAnsi="Times New Roman" w:cs="Times New Roman"/>
          <w:sz w:val="24"/>
          <w:szCs w:val="24"/>
        </w:rPr>
      </w:pPr>
      <w:r>
        <w:rPr>
          <w:rFonts w:ascii="Times New Roman" w:hAnsi="Times New Roman" w:cs="Times New Roman"/>
          <w:sz w:val="24"/>
          <w:szCs w:val="24"/>
        </w:rPr>
        <w:t>Стороны договорились, что в соответствии со ст. ст. 328 и 460 Гражданского кодекса Российской Федерации, исполнение Покупателем обязательств по оплате (за исключением авансового платежа, если он п</w:t>
      </w:r>
      <w:r>
        <w:rPr>
          <w:rFonts w:ascii="Times New Roman" w:hAnsi="Times New Roman" w:cs="Times New Roman"/>
          <w:sz w:val="24"/>
          <w:szCs w:val="24"/>
        </w:rPr>
        <w:t>редусмотрен Договором</w:t>
      </w:r>
      <w:r>
        <w:rPr>
          <w:rFonts w:ascii="Times New Roman" w:hAnsi="Times New Roman" w:cs="Times New Roman"/>
          <w:sz w:val="24"/>
          <w:szCs w:val="24"/>
        </w:rPr>
        <w:t>) обусловлено встречным исполнением следующих обязательств Поставщика:</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передаче Поставщиком Товара, не бывшего в эксплуатации и свободного от прав третьих лиц;</w:t>
      </w:r>
    </w:p>
    <w:p>
      <w:pPr>
        <w:ind w:firstLine="567"/>
        <w:jc w:val="both"/>
        <w:rPr>
          <w:rFonts w:ascii="Times New Roman" w:hAnsi="Times New Roman" w:cs="Times New Roman"/>
          <w:sz w:val="24"/>
          <w:szCs w:val="24"/>
        </w:rPr>
      </w:pPr>
      <w:r>
        <w:rPr>
          <w:rFonts w:ascii="Times New Roman" w:hAnsi="Times New Roman" w:cs="Times New Roman"/>
          <w:sz w:val="24"/>
          <w:szCs w:val="24"/>
        </w:rPr>
        <w:t>- вручении Поставщиком (обеспечении Поставщиком вручения) Товара Покупателю в надлежащем количестве и надлежащего качества.</w:t>
      </w:r>
    </w:p>
    <w:p>
      <w:pPr>
        <w:jc w:val="both"/>
        <w:rPr>
          <w:rFonts w:ascii="Times New Roman" w:hAnsi="Times New Roman" w:cs="Times New Roman"/>
          <w:b/>
          <w:sz w:val="24"/>
          <w:szCs w:val="24"/>
        </w:rPr>
      </w:pPr>
      <w:r>
        <w:rPr>
          <w:rFonts w:ascii="Times New Roman" w:hAnsi="Times New Roman" w:cs="Times New Roman"/>
          <w:b/>
          <w:sz w:val="24"/>
          <w:szCs w:val="24"/>
        </w:rPr>
        <w:t>2.7</w:t>
      </w:r>
      <w:r>
        <w:rPr>
          <w:rFonts w:ascii="Times New Roman" w:hAnsi="Times New Roman" w:cs="Times New Roman"/>
          <w:b/>
          <w:sz w:val="24"/>
          <w:szCs w:val="24"/>
        </w:rPr>
        <w:t>. Зачет требований.</w:t>
      </w:r>
    </w:p>
    <w:p>
      <w:pPr>
        <w:ind w:firstLine="567"/>
        <w:jc w:val="both"/>
        <w:rPr>
          <w:rFonts w:ascii="Times New Roman" w:hAnsi="Times New Roman" w:cs="Times New Roman"/>
          <w:sz w:val="24"/>
          <w:szCs w:val="24"/>
        </w:rPr>
      </w:pPr>
      <w:r>
        <w:rPr>
          <w:rFonts w:ascii="Times New Roman" w:hAnsi="Times New Roman" w:cs="Times New Roman"/>
          <w:sz w:val="24"/>
          <w:szCs w:val="24"/>
        </w:rPr>
        <w:t>Покупатель вправе, в соответствии со ст. 410 Гражданского кодекса Российской Федерации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pPr>
        <w:jc w:val="both"/>
        <w:rPr>
          <w:rFonts w:ascii="Times New Roman" w:hAnsi="Times New Roman" w:cs="Times New Roman"/>
          <w:b/>
          <w:sz w:val="24"/>
          <w:szCs w:val="24"/>
        </w:rPr>
      </w:pPr>
      <w:r>
        <w:rPr>
          <w:rFonts w:ascii="Times New Roman" w:hAnsi="Times New Roman" w:cs="Times New Roman"/>
          <w:b/>
          <w:sz w:val="24"/>
          <w:szCs w:val="24"/>
        </w:rPr>
        <w:t>2.</w:t>
      </w:r>
      <w:r>
        <w:rPr>
          <w:rFonts w:ascii="Times New Roman" w:hAnsi="Times New Roman" w:cs="Times New Roman"/>
          <w:b/>
          <w:sz w:val="24"/>
          <w:szCs w:val="24"/>
        </w:rPr>
        <w:t>8</w:t>
      </w:r>
      <w:r>
        <w:rPr>
          <w:rFonts w:ascii="Times New Roman" w:hAnsi="Times New Roman" w:cs="Times New Roman"/>
          <w:b/>
          <w:sz w:val="24"/>
          <w:szCs w:val="24"/>
        </w:rPr>
        <w:t>. Отказ от оплаты.</w:t>
      </w:r>
    </w:p>
    <w:p>
      <w:pPr>
        <w:ind w:firstLine="567"/>
        <w:jc w:val="both"/>
        <w:rPr>
          <w:rFonts w:ascii="Times New Roman" w:hAnsi="Times New Roman" w:cs="Times New Roman"/>
          <w:sz w:val="24"/>
          <w:szCs w:val="24"/>
        </w:rPr>
      </w:pPr>
      <w:r>
        <w:rPr>
          <w:rFonts w:ascii="Times New Roman" w:hAnsi="Times New Roman" w:cs="Times New Roman"/>
          <w:sz w:val="24"/>
          <w:szCs w:val="24"/>
        </w:rPr>
        <w:t>Покупатель вправе отказаться от оплаты Товара, от которого Покупатель отказался на условиях, определенных пунктами 5.4</w:t>
      </w:r>
      <w:r>
        <w:rPr>
          <w:rFonts w:ascii="Times New Roman" w:hAnsi="Times New Roman" w:cs="Times New Roman"/>
          <w:sz w:val="24"/>
          <w:szCs w:val="24"/>
        </w:rPr>
        <w:t>.</w:t>
      </w:r>
      <w:r>
        <w:rPr>
          <w:rFonts w:ascii="Times New Roman" w:hAnsi="Times New Roman" w:cs="Times New Roman"/>
          <w:sz w:val="24"/>
          <w:szCs w:val="24"/>
        </w:rPr>
        <w:t xml:space="preserve"> и 5.5.</w:t>
      </w:r>
    </w:p>
    <w:permStart w:id="712325237" w:edGrp="everyone" w:displacedByCustomXml="next"/>
    <w:sdt>
      <w:sdtPr>
        <w:rPr>
          <w:rFonts w:ascii="Times New Roman" w:hAnsi="Times New Roman" w:cs="Times New Roman"/>
          <w:sz w:val="24"/>
          <w:szCs w:val="24"/>
        </w:rPr>
        <w:id w:val="85604138"/>
        <w:placeholder>
          <w:docPart w:val="DefaultPlaceholder_22675703"/>
        </w:placeholder>
      </w:sdtPr>
      <w:sdtContent>
        <w:p>
          <w:pPr>
            <w:jc w:val="both"/>
            <w:rPr>
              <w:rFonts w:ascii="Times New Roman" w:hAnsi="Times New Roman" w:cs="Times New Roman"/>
              <w:b/>
              <w:sz w:val="24"/>
              <w:szCs w:val="24"/>
            </w:rPr>
          </w:pPr>
          <w:r>
            <w:rPr>
              <w:rFonts w:ascii="Times New Roman" w:hAnsi="Times New Roman" w:cs="Times New Roman"/>
              <w:b/>
              <w:sz w:val="24"/>
              <w:szCs w:val="24"/>
            </w:rPr>
            <w:t>2.9. Сверка взаиморасчетов.</w:t>
          </w:r>
        </w:p>
        <w:p>
          <w:pPr>
            <w:ind w:firstLine="567"/>
            <w:jc w:val="both"/>
            <w:rPr>
              <w:rFonts w:ascii="Times New Roman" w:hAnsi="Times New Roman" w:cs="Times New Roman"/>
              <w:sz w:val="24"/>
              <w:szCs w:val="24"/>
            </w:rPr>
          </w:pPr>
          <w:r>
            <w:rPr>
              <w:rFonts w:ascii="Times New Roman" w:hAnsi="Times New Roman" w:cs="Times New Roman"/>
              <w:sz w:val="24"/>
              <w:szCs w:val="24"/>
            </w:rPr>
            <w:t>Стороны обязаны ежеквартально производить сверку взаимных расчетов по обязательствам, возникшим из Договора.</w:t>
          </w:r>
        </w:p>
        <w:p>
          <w:pPr>
            <w:ind w:firstLine="567"/>
            <w:jc w:val="both"/>
            <w:rPr>
              <w:rFonts w:ascii="Times New Roman" w:hAnsi="Times New Roman" w:cs="Times New Roman"/>
              <w:sz w:val="24"/>
              <w:szCs w:val="24"/>
            </w:rPr>
          </w:pPr>
          <w:r>
            <w:rPr>
              <w:rFonts w:ascii="Times New Roman" w:hAnsi="Times New Roman" w:cs="Times New Roman"/>
              <w:sz w:val="24"/>
              <w:szCs w:val="24"/>
            </w:rPr>
            <w:t>Покупатель обязан представлять Поставщику два экземпляра подписанного акта сверки взаимных расчетов (далее – акт сверки), составленного на последнее число месяца прошедшего квартала в соответствии с Приложением № 3 к Договору.</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в течение 5 (пяти) рабочих дней от даты получения акта сверки, подписывает его и возвращает один экземпляр Покупателю, либо, при наличии разногласий, направляет в адрес Покупателя подписанный протокол разногласий.</w:t>
          </w:r>
        </w:p>
        <w:p>
          <w:pPr>
            <w:ind w:firstLine="567"/>
            <w:jc w:val="both"/>
            <w:rPr>
              <w:rFonts w:ascii="Times New Roman" w:hAnsi="Times New Roman" w:cs="Times New Roman"/>
              <w:b/>
              <w:i/>
              <w:sz w:val="24"/>
              <w:szCs w:val="24"/>
            </w:rPr>
          </w:pPr>
          <w:r>
            <w:rPr>
              <w:rFonts w:ascii="Times New Roman" w:hAnsi="Times New Roman" w:cs="Times New Roman"/>
              <w:b/>
              <w:i/>
              <w:sz w:val="24"/>
              <w:szCs w:val="24"/>
            </w:rPr>
            <w:t>Если срок действия Договора составляет менее одного календарного квартала, то данный абзац удаляется.</w:t>
          </w:r>
        </w:p>
        <w:p>
          <w:pPr>
            <w:ind w:firstLine="567"/>
            <w:jc w:val="both"/>
            <w:rPr>
              <w:rFonts w:ascii="Times New Roman" w:hAnsi="Times New Roman" w:cs="Times New Roman"/>
              <w:sz w:val="24"/>
              <w:szCs w:val="24"/>
            </w:rPr>
          </w:pPr>
        </w:p>
      </w:sdtContent>
    </w:sdt>
    <w:permEnd w:id="712325237" w:displacedByCustomXml="prev"/>
    <w:p>
      <w:pPr>
        <w:jc w:val="both"/>
        <w:rPr>
          <w:rFonts w:ascii="Times New Roman" w:hAnsi="Times New Roman" w:cs="Times New Roman"/>
          <w:b/>
          <w:sz w:val="24"/>
          <w:szCs w:val="24"/>
        </w:rPr>
      </w:pPr>
      <w:r>
        <w:rPr>
          <w:rFonts w:ascii="Times New Roman" w:hAnsi="Times New Roman" w:cs="Times New Roman"/>
          <w:b/>
          <w:sz w:val="24"/>
          <w:szCs w:val="24"/>
        </w:rPr>
        <w:t>Статья 3. Условия поставки</w:t>
      </w:r>
    </w:p>
    <w:p>
      <w:pPr>
        <w:jc w:val="both"/>
        <w:rPr>
          <w:rFonts w:ascii="Times New Roman" w:hAnsi="Times New Roman" w:cs="Times New Roman"/>
          <w:b/>
          <w:sz w:val="24"/>
          <w:szCs w:val="24"/>
        </w:rPr>
      </w:pPr>
      <w:r>
        <w:rPr>
          <w:rFonts w:ascii="Times New Roman" w:hAnsi="Times New Roman" w:cs="Times New Roman"/>
          <w:b/>
          <w:sz w:val="24"/>
          <w:szCs w:val="24"/>
        </w:rPr>
        <w:t>3.1. Обязательные условия,</w:t>
      </w:r>
      <w:r>
        <w:rPr>
          <w:rFonts w:ascii="Times New Roman" w:hAnsi="Times New Roman" w:cs="Times New Roman"/>
          <w:b/>
          <w:sz w:val="24"/>
          <w:szCs w:val="24"/>
        </w:rPr>
        <w:t xml:space="preserve"> независимо от способа поставки:</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Условия поставки - </w:t>
      </w:r>
      <w:permStart w:id="1904764010" w:edGrp="everyone"/>
      <w:sdt>
        <w:sdtPr>
          <w:rPr>
            <w:rFonts w:ascii="Times New Roman" w:hAnsi="Times New Roman" w:cs="Times New Roman"/>
            <w:sz w:val="24"/>
            <w:szCs w:val="24"/>
          </w:rPr>
          <w:id w:val="242707078"/>
          <w:lock w:val="sdtLocked"/>
          <w:placeholder>
            <w:docPart w:val="75ABD6364112491A9410ADDCE8CA4EB6"/>
          </w:placeholder>
          <w:showingPlcHdr/>
          <w:dropDownList>
            <w:listItem w:displayText="Доставка Покупателю" w:value="Доставка Покупателю"/>
            <w:listItem w:displayText="Выборка" w:value="Выборка"/>
          </w:dropDownList>
        </w:sdtPr>
        <w:sdtContent>
          <w:r>
            <w:rPr>
              <w:rStyle w:val="a7"/>
              <w:rFonts w:ascii="Times New Roman" w:hAnsi="Times New Roman" w:cs="Times New Roman"/>
              <w:sz w:val="24"/>
              <w:szCs w:val="24"/>
            </w:rPr>
            <w:t>Выберите элемент.</w:t>
          </w:r>
        </w:sdtContent>
      </w:sdt>
      <w:permEnd w:id="1904764010"/>
    </w:p>
    <w:p>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Место поставки</w:t>
      </w:r>
      <w:r>
        <w:rPr>
          <w:rFonts w:ascii="Times New Roman" w:hAnsi="Times New Roman" w:cs="Times New Roman"/>
          <w:sz w:val="24"/>
          <w:szCs w:val="24"/>
        </w:rPr>
        <w:t xml:space="preserve"> (выборки)</w:t>
      </w:r>
      <w:r>
        <w:rPr>
          <w:rFonts w:ascii="Times New Roman" w:hAnsi="Times New Roman" w:cs="Times New Roman"/>
          <w:sz w:val="24"/>
          <w:szCs w:val="24"/>
        </w:rPr>
        <w:t xml:space="preserve"> – </w:t>
      </w:r>
      <w:permStart w:id="1915505935" w:edGrp="everyone"/>
      <w:sdt>
        <w:sdtPr>
          <w:rPr>
            <w:rFonts w:ascii="Times New Roman" w:hAnsi="Times New Roman" w:cs="Times New Roman"/>
            <w:sz w:val="24"/>
            <w:szCs w:val="24"/>
          </w:rPr>
          <w:id w:val="242707079"/>
          <w:lock w:val="sdtLocked"/>
          <w:placeholder>
            <w:docPart w:val="0DDF4AA2129446E3B87231FA3D714F6D"/>
          </w:placeholder>
        </w:sdtPr>
        <w:sdtContent>
          <w:r>
            <w:rPr>
              <w:rFonts w:ascii="Times New Roman" w:hAnsi="Times New Roman" w:cs="Times New Roman"/>
              <w:sz w:val="24"/>
              <w:szCs w:val="24"/>
            </w:rPr>
            <w:t>Россия, Ленинградская область, Сосновоборский городской округ, город Сосновый Бор, Копорское шоссе, дом 72.</w:t>
          </w:r>
          <w:r>
            <w:rPr>
              <w:rFonts w:ascii="Times New Roman" w:hAnsi="Times New Roman" w:cs="Times New Roman"/>
              <w:color w:val="808080" w:themeColor="background1" w:themeShade="80"/>
              <w:sz w:val="24"/>
              <w:szCs w:val="24"/>
            </w:rPr>
            <w:t>, либо указывается адрес Поставщика, откуда будет производит</w:t>
          </w:r>
          <w:r>
            <w:rPr>
              <w:rFonts w:ascii="Times New Roman" w:hAnsi="Times New Roman" w:cs="Times New Roman"/>
              <w:color w:val="808080" w:themeColor="background1" w:themeShade="80"/>
              <w:sz w:val="24"/>
              <w:szCs w:val="24"/>
            </w:rPr>
            <w:t>ь</w:t>
          </w:r>
          <w:r>
            <w:rPr>
              <w:rFonts w:ascii="Times New Roman" w:hAnsi="Times New Roman" w:cs="Times New Roman"/>
              <w:color w:val="808080" w:themeColor="background1" w:themeShade="80"/>
              <w:sz w:val="24"/>
              <w:szCs w:val="24"/>
            </w:rPr>
            <w:t>ся выборка Товара.</w:t>
          </w:r>
        </w:sdtContent>
      </w:sdt>
      <w:permEnd w:id="1915505935"/>
    </w:p>
    <w:p>
      <w:pPr>
        <w:ind w:firstLine="567"/>
        <w:jc w:val="both"/>
        <w:rPr>
          <w:i/>
          <w:sz w:val="24"/>
          <w:szCs w:val="24"/>
        </w:rPr>
      </w:pPr>
      <w:r>
        <w:rPr>
          <w:rFonts w:ascii="Times New Roman" w:hAnsi="Times New Roman" w:cs="Times New Roman"/>
          <w:sz w:val="24"/>
          <w:szCs w:val="24"/>
        </w:rPr>
        <w:t xml:space="preserve">Срок поставки - </w:t>
      </w:r>
      <w:sdt>
        <w:sdtPr>
          <w:rPr>
            <w:rFonts w:ascii="Times New Roman" w:hAnsi="Times New Roman" w:cs="Times New Roman"/>
            <w:sz w:val="24"/>
            <w:szCs w:val="24"/>
          </w:rPr>
          <w:id w:val="11502329"/>
          <w:placeholder>
            <w:docPart w:val="DefaultPlaceholder_22675703"/>
          </w:placeholder>
          <w:showingPlcHdr/>
        </w:sdtPr>
        <w:sdtContent>
          <w:permStart w:id="2101572602" w:edGrp="everyone"/>
          <w:r>
            <w:rPr>
              <w:rStyle w:val="a7"/>
            </w:rPr>
            <w:t>Место для ввода текста.</w:t>
          </w:r>
          <w:permEnd w:id="2101572602"/>
        </w:sdtContent>
      </w:sdt>
    </w:p>
    <w:p>
      <w:pPr>
        <w:ind w:firstLine="567"/>
        <w:jc w:val="both"/>
        <w:rPr>
          <w:rFonts w:ascii="Times New Roman" w:hAnsi="Times New Roman" w:cs="Times New Roman"/>
          <w:sz w:val="24"/>
          <w:szCs w:val="24"/>
        </w:rPr>
      </w:pPr>
      <w:r>
        <w:rPr>
          <w:rFonts w:ascii="Times New Roman" w:hAnsi="Times New Roman" w:cs="Times New Roman"/>
          <w:sz w:val="24"/>
          <w:szCs w:val="24"/>
        </w:rPr>
        <w:t>Особые условия поставки:</w:t>
      </w:r>
    </w:p>
    <w:permStart w:id="856188065" w:edGrp="everyone" w:displacedByCustomXml="next"/>
    <w:sdt>
      <w:sdtPr>
        <w:rPr>
          <w:i/>
          <w:sz w:val="24"/>
          <w:szCs w:val="24"/>
        </w:rPr>
        <w:id w:val="1126751262"/>
        <w:lock w:val="sdtLocked"/>
        <w:placeholder>
          <w:docPart w:val="DefaultPlaceholder_22675703"/>
        </w:placeholder>
      </w:sdtPr>
      <w:sdtContent>
        <w:p>
          <w:pPr>
            <w:ind w:firstLine="567"/>
            <w:jc w:val="both"/>
            <w:rPr>
              <w:rFonts w:ascii="Times New Roman" w:hAnsi="Times New Roman" w:cs="Times New Roman"/>
              <w:sz w:val="24"/>
              <w:szCs w:val="24"/>
            </w:rPr>
          </w:pPr>
          <w:r>
            <w:rPr>
              <w:rFonts w:ascii="Times New Roman" w:hAnsi="Times New Roman" w:cs="Times New Roman"/>
              <w:sz w:val="24"/>
              <w:szCs w:val="24"/>
            </w:rPr>
            <w:t>Отсутствуют.</w:t>
          </w:r>
        </w:p>
        <w:p>
          <w:pPr>
            <w:ind w:firstLine="567"/>
            <w:jc w:val="both"/>
            <w:rPr>
              <w:rFonts w:ascii="Times New Roman" w:hAnsi="Times New Roman" w:cs="Times New Roman"/>
              <w:color w:val="808080"/>
              <w:sz w:val="24"/>
              <w:szCs w:val="24"/>
            </w:rPr>
          </w:pPr>
          <w:r>
            <w:rPr>
              <w:rStyle w:val="a7"/>
              <w:rFonts w:ascii="Times New Roman" w:hAnsi="Times New Roman" w:cs="Times New Roman"/>
              <w:sz w:val="24"/>
              <w:szCs w:val="24"/>
            </w:rPr>
            <w:t>Либо перечислить особые условия.</w:t>
          </w:r>
          <w:r>
            <w:rPr>
              <w:rStyle w:val="a7"/>
              <w:rFonts w:ascii="Times New Roman" w:hAnsi="Times New Roman" w:cs="Times New Roman"/>
              <w:sz w:val="24"/>
              <w:szCs w:val="24"/>
            </w:rPr>
            <w:t xml:space="preserve"> </w:t>
          </w:r>
          <w:r>
            <w:rPr>
              <w:rFonts w:ascii="Times New Roman" w:hAnsi="Times New Roman" w:cs="Times New Roman"/>
              <w:sz w:val="24"/>
              <w:szCs w:val="24"/>
            </w:rPr>
            <w:t>.</w:t>
          </w:r>
        </w:p>
      </w:sdtContent>
    </w:sdt>
    <w:permEnd w:id="856188065" w:displacedByCustomXml="prev"/>
    <w:p>
      <w:pPr>
        <w:ind w:firstLine="567"/>
        <w:jc w:val="both"/>
        <w:rPr>
          <w:rFonts w:ascii="Times New Roman" w:hAnsi="Times New Roman" w:cs="Times New Roman"/>
          <w:sz w:val="24"/>
          <w:szCs w:val="24"/>
        </w:rPr>
      </w:pPr>
      <w:r>
        <w:rPr>
          <w:rFonts w:ascii="Times New Roman" w:hAnsi="Times New Roman" w:cs="Times New Roman"/>
          <w:sz w:val="24"/>
          <w:szCs w:val="24"/>
        </w:rPr>
        <w:t xml:space="preserve">В случае наличия </w:t>
      </w:r>
      <w:r>
        <w:rPr>
          <w:rFonts w:ascii="Times New Roman" w:hAnsi="Times New Roman" w:cs="Times New Roman"/>
          <w:sz w:val="24"/>
          <w:szCs w:val="24"/>
        </w:rPr>
        <w:t>в Договоре Особых условий поставки</w:t>
      </w:r>
      <w:r>
        <w:rPr>
          <w:rFonts w:ascii="Times New Roman" w:hAnsi="Times New Roman" w:cs="Times New Roman"/>
          <w:sz w:val="24"/>
          <w:szCs w:val="24"/>
        </w:rPr>
        <w:t xml:space="preserve">, </w:t>
      </w:r>
      <w:r>
        <w:rPr>
          <w:rFonts w:ascii="Times New Roman" w:hAnsi="Times New Roman" w:cs="Times New Roman"/>
          <w:sz w:val="24"/>
          <w:szCs w:val="24"/>
        </w:rPr>
        <w:t>она осуществляе</w:t>
      </w:r>
      <w:r>
        <w:rPr>
          <w:rFonts w:ascii="Times New Roman" w:hAnsi="Times New Roman" w:cs="Times New Roman"/>
          <w:sz w:val="24"/>
          <w:szCs w:val="24"/>
        </w:rPr>
        <w:t xml:space="preserve">тся </w:t>
      </w:r>
      <w:r>
        <w:rPr>
          <w:rFonts w:ascii="Times New Roman" w:hAnsi="Times New Roman" w:cs="Times New Roman"/>
          <w:sz w:val="24"/>
          <w:szCs w:val="24"/>
        </w:rPr>
        <w:t xml:space="preserve">с </w:t>
      </w:r>
      <w:r>
        <w:rPr>
          <w:rFonts w:ascii="Times New Roman" w:hAnsi="Times New Roman" w:cs="Times New Roman"/>
          <w:sz w:val="24"/>
          <w:szCs w:val="24"/>
        </w:rPr>
        <w:t xml:space="preserve">учетом </w:t>
      </w:r>
      <w:r>
        <w:rPr>
          <w:rFonts w:ascii="Times New Roman" w:hAnsi="Times New Roman" w:cs="Times New Roman"/>
          <w:sz w:val="24"/>
          <w:szCs w:val="24"/>
        </w:rPr>
        <w:t>Особенны</w:t>
      </w:r>
      <w:r>
        <w:rPr>
          <w:rFonts w:ascii="Times New Roman" w:hAnsi="Times New Roman" w:cs="Times New Roman"/>
          <w:sz w:val="24"/>
          <w:szCs w:val="24"/>
        </w:rPr>
        <w:t>х условий.</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Страхование товара </w:t>
      </w:r>
      <w:r>
        <w:rPr>
          <w:rFonts w:ascii="Times New Roman" w:hAnsi="Times New Roman" w:cs="Times New Roman"/>
          <w:i/>
          <w:sz w:val="24"/>
          <w:szCs w:val="24"/>
        </w:rPr>
        <w:t xml:space="preserve">- </w:t>
      </w:r>
      <w:permStart w:id="1134317124" w:edGrp="everyone"/>
      <w:sdt>
        <w:sdtPr>
          <w:rPr>
            <w:rFonts w:ascii="Times New Roman" w:hAnsi="Times New Roman" w:cs="Times New Roman"/>
            <w:i/>
            <w:sz w:val="24"/>
            <w:szCs w:val="24"/>
          </w:rPr>
          <w:id w:val="242707081"/>
          <w:placeholder>
            <w:docPart w:val="CD869B34CF424E46BAC8AEF42A2EE699"/>
          </w:placeholder>
          <w:comboBox>
            <w:listItem w:displayText="не требуется." w:value="не требуется."/>
            <w:listItem w:displayText="требуется." w:value="требуется."/>
          </w:comboBox>
        </w:sdtPr>
        <w:sdtContent>
          <w:r>
            <w:rPr>
              <w:rFonts w:ascii="Times New Roman" w:hAnsi="Times New Roman" w:cs="Times New Roman"/>
              <w:i/>
              <w:sz w:val="24"/>
              <w:szCs w:val="24"/>
            </w:rPr>
            <w:t>не требуется.</w:t>
          </w:r>
        </w:sdtContent>
      </w:sdt>
      <w:permEnd w:id="1134317124"/>
    </w:p>
    <w:permStart w:id="269053902" w:edGrp="everyone" w:displacedByCustomXml="next"/>
    <w:sdt>
      <w:sdtPr>
        <w:rPr>
          <w:rFonts w:ascii="Times New Roman" w:hAnsi="Times New Roman" w:cs="Times New Roman"/>
          <w:sz w:val="24"/>
          <w:szCs w:val="24"/>
        </w:rPr>
        <w:id w:val="586023414"/>
        <w:placeholder>
          <w:docPart w:val="3F09437A5FBC4C38BB92AEBC3B671C66"/>
        </w:placeholder>
      </w:sdtPr>
      <w:sdtContent>
        <w:p>
          <w:pPr>
            <w:ind w:firstLine="567"/>
            <w:jc w:val="both"/>
            <w:rPr>
              <w:rFonts w:ascii="Times New Roman" w:hAnsi="Times New Roman" w:cs="Times New Roman"/>
              <w:i/>
              <w:sz w:val="24"/>
              <w:szCs w:val="24"/>
            </w:rPr>
          </w:pPr>
          <w:r>
            <w:rPr>
              <w:rFonts w:ascii="Times New Roman" w:hAnsi="Times New Roman" w:cs="Times New Roman"/>
              <w:i/>
              <w:sz w:val="24"/>
              <w:szCs w:val="24"/>
            </w:rPr>
            <w:t>Страхование должно распространяться на страховые случаи, происшедшие до истечения Срока поставки.</w:t>
          </w:r>
        </w:p>
        <w:p>
          <w:pPr>
            <w:ind w:firstLine="567"/>
            <w:jc w:val="both"/>
            <w:rPr>
              <w:rFonts w:ascii="Times New Roman" w:hAnsi="Times New Roman" w:cs="Times New Roman"/>
              <w:i/>
              <w:sz w:val="24"/>
              <w:szCs w:val="24"/>
            </w:rPr>
          </w:pPr>
          <w:r>
            <w:rPr>
              <w:rFonts w:ascii="Times New Roman" w:hAnsi="Times New Roman" w:cs="Times New Roman"/>
              <w:i/>
              <w:sz w:val="24"/>
              <w:szCs w:val="24"/>
            </w:rPr>
            <w:t>Страхование должно покрывать, как минимум, предусмотренную в Договоре цену плюс 10% (т.е. 110% цены Договора).</w:t>
          </w:r>
        </w:p>
        <w:p>
          <w:pPr>
            <w:ind w:firstLine="567"/>
            <w:jc w:val="both"/>
            <w:rPr>
              <w:rFonts w:ascii="Times New Roman" w:hAnsi="Times New Roman" w:cs="Times New Roman"/>
              <w:i/>
              <w:sz w:val="24"/>
              <w:szCs w:val="24"/>
            </w:rPr>
          </w:pPr>
          <w:r>
            <w:rPr>
              <w:rFonts w:ascii="Times New Roman" w:hAnsi="Times New Roman" w:cs="Times New Roman"/>
              <w:i/>
              <w:sz w:val="24"/>
              <w:szCs w:val="24"/>
            </w:rPr>
            <w:t>Страховщик определяется Поставщиком с учетом квалификационных требований, определенных Договором.</w:t>
          </w:r>
        </w:p>
        <w:p>
          <w:pPr>
            <w:jc w:val="both"/>
            <w:rPr>
              <w:rFonts w:ascii="Times New Roman" w:hAnsi="Times New Roman" w:cs="Times New Roman"/>
              <w:sz w:val="24"/>
              <w:szCs w:val="24"/>
            </w:rPr>
          </w:pPr>
          <w:r>
            <w:rPr>
              <w:rFonts w:ascii="Times New Roman" w:hAnsi="Times New Roman" w:cs="Times New Roman"/>
              <w:i/>
              <w:sz w:val="24"/>
              <w:szCs w:val="24"/>
            </w:rPr>
            <w:t>(если выбрано «Не требуется», то данный абзац удаляется).</w:t>
          </w:r>
        </w:p>
      </w:sdtContent>
    </w:sdt>
    <w:permEnd w:id="269053902"/>
    <w:p>
      <w:pPr>
        <w:jc w:val="both"/>
        <w:rPr>
          <w:rFonts w:ascii="Times New Roman" w:hAnsi="Times New Roman" w:cs="Times New Roman"/>
          <w:b/>
          <w:sz w:val="24"/>
          <w:szCs w:val="24"/>
        </w:rPr>
      </w:pPr>
      <w:r>
        <w:rPr>
          <w:rFonts w:ascii="Times New Roman" w:hAnsi="Times New Roman" w:cs="Times New Roman"/>
          <w:b/>
          <w:sz w:val="24"/>
          <w:szCs w:val="24"/>
        </w:rPr>
        <w:t>3.1.1. Сопровождающая Товар документация.</w:t>
      </w:r>
    </w:p>
    <w:permStart w:id="1681144731" w:edGrp="everyone" w:displacedByCustomXml="next"/>
    <w:sdt>
      <w:sdtPr>
        <w:rPr>
          <w:rFonts w:ascii="Times New Roman" w:hAnsi="Times New Roman" w:cs="Times New Roman"/>
          <w:sz w:val="24"/>
          <w:szCs w:val="24"/>
        </w:rPr>
        <w:id w:val="1079374149"/>
        <w:placeholder>
          <w:docPart w:val="DefaultPlaceholder_22675703"/>
        </w:placeholder>
      </w:sdtPr>
      <w:sdtContent>
        <w:p>
          <w:pPr>
            <w:ind w:firstLine="567"/>
            <w:jc w:val="both"/>
            <w:rPr>
              <w:rFonts w:ascii="Times New Roman" w:hAnsi="Times New Roman" w:cs="Times New Roman"/>
              <w:sz w:val="24"/>
              <w:szCs w:val="24"/>
            </w:rPr>
          </w:pPr>
          <w:r>
            <w:rPr>
              <w:rFonts w:ascii="Times New Roman" w:hAnsi="Times New Roman" w:cs="Times New Roman"/>
              <w:sz w:val="24"/>
              <w:szCs w:val="24"/>
            </w:rPr>
            <w:t xml:space="preserve">При поставке Товара Поставщик предоставляет Покупателю следующую документацию (далее именуемую – </w:t>
          </w:r>
          <w:r>
            <w:rPr>
              <w:rFonts w:ascii="Times New Roman" w:hAnsi="Times New Roman" w:cs="Times New Roman"/>
              <w:b/>
              <w:sz w:val="24"/>
              <w:szCs w:val="24"/>
            </w:rPr>
            <w:t>Принадлежности</w:t>
          </w:r>
          <w:r>
            <w:rPr>
              <w:rFonts w:ascii="Times New Roman" w:hAnsi="Times New Roman" w:cs="Times New Roman"/>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t>1) Документы о сертификации Товара (оригиналы, либо надлежащим образом заверенные копии (если сертификация предусмотрена действующим законодательством Российской Федерации): сертификатов безопасности, сертификатов пожарной безопасности, сертификата (или декларации) соответствия;</w:t>
          </w:r>
        </w:p>
        <w:p>
          <w:pPr>
            <w:ind w:firstLine="567"/>
            <w:jc w:val="both"/>
            <w:rPr>
              <w:rFonts w:ascii="Times New Roman" w:hAnsi="Times New Roman" w:cs="Times New Roman"/>
              <w:sz w:val="24"/>
              <w:szCs w:val="24"/>
            </w:rPr>
          </w:pPr>
          <w:r>
            <w:rPr>
              <w:rFonts w:ascii="Times New Roman" w:hAnsi="Times New Roman" w:cs="Times New Roman"/>
              <w:sz w:val="24"/>
              <w:szCs w:val="24"/>
            </w:rPr>
            <w:t>2) Технический паспорт на Товар на русском языке и (или) инструкцию пользователя (инструкцию по эксплуатации, хранению и (или) обслуживанию) Товаром на русском языке, либо бирку (на простой Товар);</w:t>
          </w:r>
        </w:p>
        <w:p>
          <w:pPr>
            <w:ind w:firstLine="567"/>
            <w:jc w:val="both"/>
            <w:rPr>
              <w:rFonts w:ascii="Times New Roman" w:hAnsi="Times New Roman" w:cs="Times New Roman"/>
              <w:sz w:val="24"/>
              <w:szCs w:val="24"/>
            </w:rPr>
          </w:pPr>
          <w:r>
            <w:rPr>
              <w:rFonts w:ascii="Times New Roman" w:hAnsi="Times New Roman" w:cs="Times New Roman"/>
              <w:sz w:val="24"/>
              <w:szCs w:val="24"/>
            </w:rPr>
            <w:t>3) Оформленные гарантийные талоны или аналогичные документы, с указанием заводских (серийных) номеров Товара и гарантийного периода;</w:t>
          </w:r>
        </w:p>
        <w:p>
          <w:pPr>
            <w:ind w:firstLine="567"/>
            <w:jc w:val="both"/>
            <w:rPr>
              <w:rFonts w:ascii="Times New Roman" w:hAnsi="Times New Roman" w:cs="Times New Roman"/>
              <w:sz w:val="24"/>
              <w:szCs w:val="24"/>
            </w:rPr>
          </w:pPr>
          <w:r>
            <w:rPr>
              <w:rFonts w:ascii="Times New Roman" w:hAnsi="Times New Roman" w:cs="Times New Roman"/>
              <w:sz w:val="24"/>
              <w:szCs w:val="24"/>
            </w:rPr>
            <w:t>4) Счет;</w:t>
          </w:r>
        </w:p>
        <w:p>
          <w:pPr>
            <w:ind w:firstLine="567"/>
            <w:jc w:val="both"/>
            <w:rPr>
              <w:rFonts w:ascii="Times New Roman" w:hAnsi="Times New Roman" w:cs="Times New Roman"/>
              <w:sz w:val="24"/>
              <w:szCs w:val="24"/>
            </w:rPr>
          </w:pPr>
          <w:r>
            <w:rPr>
              <w:rFonts w:ascii="Times New Roman" w:hAnsi="Times New Roman" w:cs="Times New Roman"/>
              <w:sz w:val="24"/>
              <w:szCs w:val="24"/>
            </w:rPr>
            <w:t>5) Счет – фактуру, оформленный в соответствии со ст. 168-169 НК РФ и товарную накладную по форме ТОРГ -12 в 2-х экземплярах</w:t>
          </w:r>
          <w:r>
            <w:rPr>
              <w:rFonts w:ascii="Times New Roman" w:hAnsi="Times New Roman" w:cs="Times New Roman"/>
              <w:sz w:val="24"/>
              <w:szCs w:val="24"/>
            </w:rPr>
            <w:t xml:space="preserve"> (либо аналогичный документ)</w:t>
          </w:r>
          <w:r>
            <w:rPr>
              <w:rFonts w:ascii="Times New Roman" w:hAnsi="Times New Roman" w:cs="Times New Roman"/>
              <w:sz w:val="24"/>
              <w:szCs w:val="24"/>
            </w:rPr>
            <w:t xml:space="preserve"> (один экземпляр для Покупат</w:t>
          </w:r>
          <w:r>
            <w:rPr>
              <w:rFonts w:ascii="Times New Roman" w:hAnsi="Times New Roman" w:cs="Times New Roman"/>
              <w:sz w:val="24"/>
              <w:szCs w:val="24"/>
            </w:rPr>
            <w:t>еля и один для Поставщика)</w:t>
          </w:r>
          <w:r>
            <w:rPr>
              <w:rFonts w:ascii="Times New Roman" w:hAnsi="Times New Roman" w:cs="Times New Roman"/>
              <w:sz w:val="24"/>
              <w:szCs w:val="24"/>
            </w:rPr>
            <w:t xml:space="preserve"> либо Унив</w:t>
          </w:r>
          <w:r>
            <w:rPr>
              <w:rFonts w:ascii="Times New Roman" w:hAnsi="Times New Roman" w:cs="Times New Roman"/>
              <w:sz w:val="24"/>
              <w:szCs w:val="24"/>
            </w:rPr>
            <w:t>ерсальный передаточный документ, а также Товарно-транспортную накладную (если имеется).</w:t>
          </w:r>
        </w:p>
      </w:sdtContent>
    </w:sdt>
    <w:permEnd w:id="1681144731" w:displacedByCustomXml="prev"/>
    <w:p>
      <w:pPr>
        <w:jc w:val="both"/>
        <w:rPr>
          <w:rFonts w:ascii="Times New Roman" w:hAnsi="Times New Roman" w:cs="Times New Roman"/>
          <w:b/>
          <w:sz w:val="24"/>
          <w:szCs w:val="24"/>
        </w:rPr>
      </w:pPr>
      <w:r>
        <w:rPr>
          <w:rFonts w:ascii="Times New Roman" w:hAnsi="Times New Roman" w:cs="Times New Roman"/>
          <w:b/>
          <w:sz w:val="24"/>
          <w:szCs w:val="24"/>
        </w:rPr>
        <w:lastRenderedPageBreak/>
        <w:t>3.1.2. Срок поставки – существенное условие.</w:t>
      </w:r>
    </w:p>
    <w:p>
      <w:pPr>
        <w:ind w:firstLine="567"/>
        <w:jc w:val="both"/>
        <w:rPr>
          <w:rFonts w:ascii="Times New Roman" w:hAnsi="Times New Roman" w:cs="Times New Roman"/>
          <w:sz w:val="24"/>
          <w:szCs w:val="24"/>
        </w:rPr>
      </w:pPr>
      <w:r>
        <w:rPr>
          <w:rFonts w:ascii="Times New Roman" w:hAnsi="Times New Roman" w:cs="Times New Roman"/>
          <w:sz w:val="24"/>
          <w:szCs w:val="24"/>
        </w:rPr>
        <w:t>Срок поста</w:t>
      </w:r>
      <w:r>
        <w:rPr>
          <w:rFonts w:ascii="Times New Roman" w:hAnsi="Times New Roman" w:cs="Times New Roman"/>
          <w:sz w:val="24"/>
          <w:szCs w:val="24"/>
        </w:rPr>
        <w:t xml:space="preserve">вки установлен пунктом 3.1. Договора </w:t>
      </w:r>
      <w:r>
        <w:rPr>
          <w:rFonts w:ascii="Times New Roman" w:hAnsi="Times New Roman" w:cs="Times New Roman"/>
          <w:sz w:val="24"/>
          <w:szCs w:val="24"/>
        </w:rPr>
        <w:t>(или графиком поставок, при его наличии) и является существенным условием Договора. Поставщик вправе осуществлять поставку после истечения Срока поставки только с предварительного письменного согласия Покупателя.</w:t>
      </w:r>
    </w:p>
    <w:p>
      <w:pPr>
        <w:jc w:val="both"/>
        <w:rPr>
          <w:rFonts w:ascii="Times New Roman" w:hAnsi="Times New Roman" w:cs="Times New Roman"/>
          <w:b/>
          <w:sz w:val="24"/>
          <w:szCs w:val="24"/>
        </w:rPr>
      </w:pPr>
      <w:r>
        <w:rPr>
          <w:rFonts w:ascii="Times New Roman" w:hAnsi="Times New Roman" w:cs="Times New Roman"/>
          <w:b/>
          <w:sz w:val="24"/>
          <w:szCs w:val="24"/>
        </w:rPr>
        <w:t>3.1</w:t>
      </w:r>
      <w:r>
        <w:rPr>
          <w:rFonts w:ascii="Times New Roman" w:hAnsi="Times New Roman" w:cs="Times New Roman"/>
          <w:b/>
          <w:sz w:val="24"/>
          <w:szCs w:val="24"/>
        </w:rPr>
        <w:t>.</w:t>
      </w:r>
      <w:r>
        <w:rPr>
          <w:rFonts w:ascii="Times New Roman" w:hAnsi="Times New Roman" w:cs="Times New Roman"/>
          <w:b/>
          <w:sz w:val="24"/>
          <w:szCs w:val="24"/>
        </w:rPr>
        <w:t>3. Встречный характер обязательств по поставке.</w:t>
      </w:r>
    </w:p>
    <w:p>
      <w:pPr>
        <w:ind w:firstLine="567"/>
        <w:jc w:val="both"/>
        <w:rPr>
          <w:rFonts w:ascii="Times New Roman" w:hAnsi="Times New Roman" w:cs="Times New Roman"/>
          <w:sz w:val="24"/>
          <w:szCs w:val="24"/>
        </w:rPr>
      </w:pPr>
      <w:r>
        <w:rPr>
          <w:rFonts w:ascii="Times New Roman" w:hAnsi="Times New Roman" w:cs="Times New Roman"/>
          <w:sz w:val="24"/>
          <w:szCs w:val="24"/>
        </w:rPr>
        <w:t>В случае если обязательство по поставке обусловлено исполнением Покупателем встречного обязательства (в том числе выплатой авансового платежа, пред</w:t>
      </w:r>
      <w:r>
        <w:rPr>
          <w:rFonts w:ascii="Times New Roman" w:hAnsi="Times New Roman" w:cs="Times New Roman"/>
          <w:sz w:val="24"/>
          <w:szCs w:val="24"/>
        </w:rPr>
        <w:t>о</w:t>
      </w:r>
      <w:r>
        <w:rPr>
          <w:rFonts w:ascii="Times New Roman" w:hAnsi="Times New Roman" w:cs="Times New Roman"/>
          <w:sz w:val="24"/>
          <w:szCs w:val="24"/>
        </w:rPr>
        <w:t>ставлением документов), Поставщик вправе приостановить исполнения обязательств по поставке до исполнения Покупателем встречного обязательства.</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При этом Поставщик обязан вручить </w:t>
      </w:r>
      <w:r>
        <w:rPr>
          <w:rFonts w:ascii="Times New Roman" w:hAnsi="Times New Roman" w:cs="Times New Roman"/>
          <w:sz w:val="24"/>
          <w:szCs w:val="24"/>
        </w:rPr>
        <w:t xml:space="preserve">(письмо, факс, электронное письмо и т.д.) </w:t>
      </w:r>
      <w:r>
        <w:rPr>
          <w:rFonts w:ascii="Times New Roman" w:hAnsi="Times New Roman" w:cs="Times New Roman"/>
          <w:sz w:val="24"/>
          <w:szCs w:val="24"/>
        </w:rPr>
        <w:t xml:space="preserve">Покупателю соответствующее уведомление не позднее, чем в день, предшествующий Сроку поставки. Срок приостановления </w:t>
      </w:r>
      <w:r>
        <w:rPr>
          <w:rFonts w:ascii="Times New Roman" w:hAnsi="Times New Roman" w:cs="Times New Roman"/>
          <w:sz w:val="24"/>
          <w:szCs w:val="24"/>
        </w:rPr>
        <w:t>исполнения обязательств по поставке не может превышать срока просрочки исполнения встречного обязательства Покупателем.</w:t>
      </w:r>
    </w:p>
    <w:p>
      <w:pPr>
        <w:ind w:firstLine="567"/>
        <w:jc w:val="both"/>
        <w:rPr>
          <w:rFonts w:ascii="Times New Roman" w:hAnsi="Times New Roman" w:cs="Times New Roman"/>
          <w:sz w:val="24"/>
          <w:szCs w:val="24"/>
        </w:rPr>
      </w:pPr>
      <w:r>
        <w:rPr>
          <w:rFonts w:ascii="Times New Roman" w:hAnsi="Times New Roman" w:cs="Times New Roman"/>
          <w:sz w:val="24"/>
          <w:szCs w:val="24"/>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вправе отказаться от поставки или приостановить поставку, ссылаясь на неисполнение Покупателем встречного обязательства,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 (или) частично).</w:t>
      </w:r>
    </w:p>
    <w:p>
      <w:pPr>
        <w:jc w:val="both"/>
        <w:rPr>
          <w:rFonts w:ascii="Times New Roman" w:hAnsi="Times New Roman" w:cs="Times New Roman"/>
          <w:b/>
          <w:sz w:val="24"/>
          <w:szCs w:val="24"/>
        </w:rPr>
      </w:pPr>
      <w:r>
        <w:rPr>
          <w:rFonts w:ascii="Times New Roman" w:hAnsi="Times New Roman" w:cs="Times New Roman"/>
          <w:b/>
          <w:sz w:val="24"/>
          <w:szCs w:val="24"/>
        </w:rPr>
        <w:t>3.1.4. Применение стандартного рабочего времени.</w:t>
      </w:r>
    </w:p>
    <w:p>
      <w:pPr>
        <w:ind w:firstLine="567"/>
        <w:jc w:val="both"/>
        <w:rPr>
          <w:rFonts w:ascii="Times New Roman" w:hAnsi="Times New Roman" w:cs="Times New Roman"/>
          <w:sz w:val="24"/>
          <w:szCs w:val="24"/>
        </w:rPr>
      </w:pPr>
      <w:r>
        <w:rPr>
          <w:rFonts w:ascii="Times New Roman" w:hAnsi="Times New Roman" w:cs="Times New Roman"/>
          <w:sz w:val="24"/>
          <w:szCs w:val="24"/>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r>
        <w:rPr>
          <w:rFonts w:ascii="Times New Roman" w:hAnsi="Times New Roman" w:cs="Times New Roman"/>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t>Стандартным рабочим временем является время города Российской Федерации, в котор</w:t>
      </w:r>
      <w:r>
        <w:rPr>
          <w:rFonts w:ascii="Times New Roman" w:hAnsi="Times New Roman" w:cs="Times New Roman"/>
          <w:sz w:val="24"/>
          <w:szCs w:val="24"/>
        </w:rPr>
        <w:t>ом находится Место поставки, с 9</w:t>
      </w:r>
      <w:r>
        <w:rPr>
          <w:rFonts w:ascii="Times New Roman" w:hAnsi="Times New Roman" w:cs="Times New Roman"/>
          <w:sz w:val="24"/>
          <w:szCs w:val="24"/>
        </w:rPr>
        <w:t xml:space="preserve"> часов 00</w:t>
      </w:r>
      <w:r>
        <w:rPr>
          <w:rFonts w:ascii="Times New Roman" w:hAnsi="Times New Roman" w:cs="Times New Roman"/>
          <w:sz w:val="24"/>
          <w:szCs w:val="24"/>
        </w:rPr>
        <w:t xml:space="preserve"> минут до 16 часов 3</w:t>
      </w:r>
      <w:r>
        <w:rPr>
          <w:rFonts w:ascii="Times New Roman" w:hAnsi="Times New Roman" w:cs="Times New Roman"/>
          <w:sz w:val="24"/>
          <w:szCs w:val="24"/>
        </w:rPr>
        <w:t>0 минут в рабочий день (не являющийся выходным или нерабочим праздничным днем в соответствии с законодательством Российской Федерации).</w:t>
      </w:r>
    </w:p>
    <w:p>
      <w:pPr>
        <w:jc w:val="both"/>
        <w:rPr>
          <w:rFonts w:ascii="Times New Roman" w:hAnsi="Times New Roman" w:cs="Times New Roman"/>
          <w:b/>
          <w:sz w:val="24"/>
          <w:szCs w:val="24"/>
        </w:rPr>
      </w:pPr>
      <w:r>
        <w:rPr>
          <w:rFonts w:ascii="Times New Roman" w:hAnsi="Times New Roman" w:cs="Times New Roman"/>
          <w:b/>
          <w:sz w:val="24"/>
          <w:szCs w:val="24"/>
        </w:rPr>
        <w:t>3.1.5. Досрочная поставка.</w:t>
      </w:r>
    </w:p>
    <w:p>
      <w:pPr>
        <w:ind w:firstLine="567"/>
        <w:jc w:val="both"/>
        <w:rPr>
          <w:rFonts w:ascii="Times New Roman" w:hAnsi="Times New Roman" w:cs="Times New Roman"/>
          <w:sz w:val="24"/>
          <w:szCs w:val="24"/>
        </w:rPr>
      </w:pPr>
      <w:r>
        <w:rPr>
          <w:rFonts w:ascii="Times New Roman" w:hAnsi="Times New Roman" w:cs="Times New Roman"/>
          <w:sz w:val="24"/>
          <w:szCs w:val="24"/>
        </w:rPr>
        <w:t>Досрочная поставка допускается по письменному согласию Покупателя.</w:t>
      </w:r>
    </w:p>
    <w:p>
      <w:pPr>
        <w:jc w:val="both"/>
        <w:rPr>
          <w:rFonts w:ascii="Times New Roman" w:hAnsi="Times New Roman" w:cs="Times New Roman"/>
          <w:b/>
          <w:sz w:val="24"/>
          <w:szCs w:val="24"/>
        </w:rPr>
      </w:pPr>
      <w:r>
        <w:rPr>
          <w:rFonts w:ascii="Times New Roman" w:hAnsi="Times New Roman" w:cs="Times New Roman"/>
          <w:b/>
          <w:sz w:val="24"/>
          <w:szCs w:val="24"/>
        </w:rPr>
        <w:t>3.1.6. Переход права собственности.</w:t>
      </w:r>
    </w:p>
    <w:p>
      <w:pPr>
        <w:ind w:firstLine="567"/>
        <w:jc w:val="both"/>
        <w:rPr>
          <w:rFonts w:ascii="Times New Roman" w:hAnsi="Times New Roman" w:cs="Times New Roman"/>
          <w:sz w:val="24"/>
          <w:szCs w:val="24"/>
        </w:rPr>
      </w:pPr>
      <w:r>
        <w:rPr>
          <w:rFonts w:ascii="Times New Roman" w:hAnsi="Times New Roman" w:cs="Times New Roman"/>
          <w:sz w:val="24"/>
          <w:szCs w:val="24"/>
        </w:rPr>
        <w:t>Право собственности на Товар возникает у Покупателя в момент подписания товарн</w:t>
      </w:r>
      <w:r>
        <w:rPr>
          <w:rFonts w:ascii="Times New Roman" w:hAnsi="Times New Roman" w:cs="Times New Roman"/>
          <w:sz w:val="24"/>
          <w:szCs w:val="24"/>
        </w:rPr>
        <w:t xml:space="preserve">ой накладной по форме ТОРГ – 12 </w:t>
      </w:r>
      <w:r>
        <w:rPr>
          <w:rFonts w:ascii="Times New Roman" w:hAnsi="Times New Roman" w:cs="Times New Roman"/>
          <w:sz w:val="24"/>
          <w:szCs w:val="24"/>
        </w:rPr>
        <w:t xml:space="preserve">(либо аналогичного документа) </w:t>
      </w:r>
      <w:r>
        <w:rPr>
          <w:rFonts w:ascii="Times New Roman" w:hAnsi="Times New Roman" w:cs="Times New Roman"/>
          <w:sz w:val="24"/>
          <w:szCs w:val="24"/>
        </w:rPr>
        <w:t>либо Универс</w:t>
      </w:r>
      <w:r>
        <w:rPr>
          <w:rFonts w:ascii="Times New Roman" w:hAnsi="Times New Roman" w:cs="Times New Roman"/>
          <w:sz w:val="24"/>
          <w:szCs w:val="24"/>
        </w:rPr>
        <w:t xml:space="preserve">ального передаточного документа с одновременным подписанием Акта приема </w:t>
      </w:r>
      <w:r>
        <w:rPr>
          <w:rFonts w:ascii="Times New Roman" w:hAnsi="Times New Roman" w:cs="Times New Roman"/>
          <w:sz w:val="24"/>
          <w:szCs w:val="24"/>
        </w:rPr>
        <w:t>–</w:t>
      </w:r>
      <w:r>
        <w:rPr>
          <w:rFonts w:ascii="Times New Roman" w:hAnsi="Times New Roman" w:cs="Times New Roman"/>
          <w:sz w:val="24"/>
          <w:szCs w:val="24"/>
        </w:rPr>
        <w:t xml:space="preserve"> передачи</w:t>
      </w:r>
      <w:r>
        <w:rPr>
          <w:rFonts w:ascii="Times New Roman" w:hAnsi="Times New Roman" w:cs="Times New Roman"/>
          <w:sz w:val="24"/>
          <w:szCs w:val="24"/>
        </w:rPr>
        <w:t xml:space="preserve"> Товар</w:t>
      </w:r>
      <w:r>
        <w:rPr>
          <w:rFonts w:ascii="Times New Roman" w:hAnsi="Times New Roman" w:cs="Times New Roman"/>
          <w:sz w:val="24"/>
          <w:szCs w:val="24"/>
        </w:rPr>
        <w:t>а (Оборудования) (</w:t>
      </w:r>
      <w:permStart w:id="832272623" w:edGrp="everyone"/>
      <w:sdt>
        <w:sdtPr>
          <w:rPr>
            <w:rFonts w:ascii="Times New Roman" w:hAnsi="Times New Roman" w:cs="Times New Roman"/>
            <w:sz w:val="24"/>
            <w:szCs w:val="24"/>
          </w:rPr>
          <w:id w:val="85604154"/>
          <w:placeholder>
            <w:docPart w:val="DefaultPlaceholder_22675703"/>
          </w:placeholder>
        </w:sdtPr>
        <w:sdtContent>
          <w:r>
            <w:rPr>
              <w:rFonts w:ascii="Times New Roman" w:hAnsi="Times New Roman" w:cs="Times New Roman"/>
              <w:sz w:val="24"/>
              <w:szCs w:val="24"/>
            </w:rPr>
            <w:t>Приложение № 5</w:t>
          </w:r>
        </w:sdtContent>
      </w:sdt>
      <w:permEnd w:id="832272623"/>
      <w:r>
        <w:rPr>
          <w:rFonts w:ascii="Times New Roman" w:hAnsi="Times New Roman" w:cs="Times New Roman"/>
          <w:sz w:val="24"/>
          <w:szCs w:val="24"/>
        </w:rPr>
        <w:t>), а также Товарно–транспортной накладной (если имеется).</w:t>
      </w:r>
    </w:p>
    <w:p>
      <w:pPr>
        <w:jc w:val="both"/>
        <w:rPr>
          <w:rFonts w:ascii="Times New Roman" w:hAnsi="Times New Roman" w:cs="Times New Roman"/>
          <w:b/>
          <w:sz w:val="24"/>
          <w:szCs w:val="24"/>
        </w:rPr>
      </w:pPr>
      <w:r>
        <w:rPr>
          <w:rFonts w:ascii="Times New Roman" w:hAnsi="Times New Roman" w:cs="Times New Roman"/>
          <w:b/>
          <w:sz w:val="24"/>
          <w:szCs w:val="24"/>
        </w:rPr>
        <w:t>3.1.</w:t>
      </w:r>
      <w:r>
        <w:rPr>
          <w:rFonts w:ascii="Times New Roman" w:hAnsi="Times New Roman" w:cs="Times New Roman"/>
          <w:b/>
          <w:sz w:val="24"/>
          <w:szCs w:val="24"/>
        </w:rPr>
        <w:t>7. Применение пунктов 3.2. – 3.3</w:t>
      </w:r>
      <w:r>
        <w:rPr>
          <w:rFonts w:ascii="Times New Roman" w:hAnsi="Times New Roman" w:cs="Times New Roman"/>
          <w:b/>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В зависимости от условий поставки</w:t>
      </w:r>
      <w:r>
        <w:rPr>
          <w:rFonts w:ascii="Times New Roman" w:hAnsi="Times New Roman" w:cs="Times New Roman"/>
          <w:sz w:val="24"/>
          <w:szCs w:val="24"/>
        </w:rPr>
        <w:t>, указанных в п. 3.1</w:t>
      </w:r>
      <w:r>
        <w:rPr>
          <w:rFonts w:ascii="Times New Roman" w:hAnsi="Times New Roman" w:cs="Times New Roman"/>
          <w:sz w:val="24"/>
          <w:szCs w:val="24"/>
        </w:rPr>
        <w:t>.</w:t>
      </w:r>
      <w:r>
        <w:rPr>
          <w:rFonts w:ascii="Times New Roman" w:hAnsi="Times New Roman" w:cs="Times New Roman"/>
          <w:sz w:val="24"/>
          <w:szCs w:val="24"/>
        </w:rPr>
        <w:t xml:space="preserve"> Договора</w:t>
      </w:r>
      <w:r>
        <w:rPr>
          <w:rFonts w:ascii="Times New Roman" w:hAnsi="Times New Roman" w:cs="Times New Roman"/>
          <w:sz w:val="24"/>
          <w:szCs w:val="24"/>
        </w:rPr>
        <w:t>, действуют условия поставки, предусмотренные о</w:t>
      </w:r>
      <w:r>
        <w:rPr>
          <w:rFonts w:ascii="Times New Roman" w:hAnsi="Times New Roman" w:cs="Times New Roman"/>
          <w:sz w:val="24"/>
          <w:szCs w:val="24"/>
        </w:rPr>
        <w:t xml:space="preserve">дним из пунктов 3.2. или 3.3. </w:t>
      </w:r>
      <w:r>
        <w:rPr>
          <w:rFonts w:ascii="Times New Roman" w:hAnsi="Times New Roman" w:cs="Times New Roman"/>
          <w:sz w:val="24"/>
          <w:szCs w:val="24"/>
        </w:rPr>
        <w:t>Договора</w:t>
      </w:r>
      <w:r>
        <w:rPr>
          <w:rFonts w:ascii="Times New Roman" w:hAnsi="Times New Roman" w:cs="Times New Roman"/>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В случае осуществления поставок в соответствии с согласованным Сторонами графиком поставок, сроки, </w:t>
      </w:r>
      <w:r>
        <w:rPr>
          <w:rFonts w:ascii="Times New Roman" w:hAnsi="Times New Roman" w:cs="Times New Roman"/>
          <w:sz w:val="24"/>
          <w:szCs w:val="24"/>
        </w:rPr>
        <w:t>установленные пунктами 3.2. – 3.3.</w:t>
      </w:r>
      <w:r>
        <w:rPr>
          <w:rFonts w:ascii="Times New Roman" w:hAnsi="Times New Roman" w:cs="Times New Roman"/>
          <w:sz w:val="24"/>
          <w:szCs w:val="24"/>
        </w:rPr>
        <w:t xml:space="preserve"> применяются в части ему не противоречащей.</w:t>
      </w:r>
    </w:p>
    <w:p>
      <w:pPr>
        <w:jc w:val="both"/>
        <w:rPr>
          <w:rFonts w:ascii="Times New Roman" w:hAnsi="Times New Roman" w:cs="Times New Roman"/>
          <w:b/>
          <w:sz w:val="24"/>
          <w:szCs w:val="24"/>
        </w:rPr>
      </w:pPr>
      <w:r>
        <w:rPr>
          <w:rFonts w:ascii="Times New Roman" w:hAnsi="Times New Roman" w:cs="Times New Roman"/>
          <w:b/>
          <w:sz w:val="24"/>
          <w:szCs w:val="24"/>
        </w:rPr>
        <w:t>3.1.8. Наличие допусков, разрешений и лицензий.</w:t>
      </w:r>
    </w:p>
    <w:p>
      <w:pPr>
        <w:ind w:firstLine="567"/>
        <w:jc w:val="both"/>
        <w:rPr>
          <w:rFonts w:ascii="Times New Roman" w:hAnsi="Times New Roman" w:cs="Times New Roman"/>
          <w:sz w:val="24"/>
          <w:szCs w:val="24"/>
        </w:rPr>
      </w:pPr>
      <w:r>
        <w:rPr>
          <w:rFonts w:ascii="Times New Roman" w:hAnsi="Times New Roman" w:cs="Times New Roman"/>
          <w:sz w:val="24"/>
          <w:szCs w:val="24"/>
        </w:rPr>
        <w:t>Начиная с момента заключения Договора и до истечения гарантийного срока на Товар, Поставщик обязуется обеспечивать наличие у себя (а при привлечении субпоставщиков – и у них)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p>
    <w:p>
      <w:pPr>
        <w:jc w:val="both"/>
        <w:rPr>
          <w:rFonts w:ascii="Times New Roman" w:hAnsi="Times New Roman" w:cs="Times New Roman"/>
          <w:b/>
          <w:sz w:val="24"/>
          <w:szCs w:val="24"/>
        </w:rPr>
      </w:pPr>
      <w:r>
        <w:rPr>
          <w:rFonts w:ascii="Times New Roman" w:hAnsi="Times New Roman" w:cs="Times New Roman"/>
          <w:b/>
          <w:sz w:val="24"/>
          <w:szCs w:val="24"/>
        </w:rPr>
        <w:t>3.1.9. Соблюдение законодательства по охране труда и промышленной безопасности.</w:t>
      </w:r>
    </w:p>
    <w:p>
      <w:pPr>
        <w:ind w:firstLine="567"/>
        <w:jc w:val="both"/>
        <w:rPr>
          <w:rFonts w:ascii="Times New Roman" w:hAnsi="Times New Roman" w:cs="Times New Roman"/>
          <w:sz w:val="24"/>
          <w:szCs w:val="24"/>
        </w:rPr>
      </w:pPr>
      <w:r>
        <w:rPr>
          <w:rFonts w:ascii="Times New Roman" w:hAnsi="Times New Roman" w:cs="Times New Roman"/>
          <w:sz w:val="24"/>
          <w:szCs w:val="24"/>
        </w:rPr>
        <w:t>П</w:t>
      </w:r>
      <w:r>
        <w:rPr>
          <w:rFonts w:ascii="Times New Roman" w:hAnsi="Times New Roman" w:cs="Times New Roman"/>
          <w:sz w:val="24"/>
          <w:szCs w:val="24"/>
        </w:rPr>
        <w:t>ри исполнении обязательств</w:t>
      </w:r>
      <w:r>
        <w:rPr>
          <w:rFonts w:ascii="Times New Roman" w:hAnsi="Times New Roman" w:cs="Times New Roman"/>
          <w:sz w:val="24"/>
          <w:szCs w:val="24"/>
        </w:rPr>
        <w:t xml:space="preserve"> по Договору в части осуществления погрузки (разгрузки)</w:t>
      </w:r>
      <w:r>
        <w:rPr>
          <w:rFonts w:ascii="Times New Roman" w:hAnsi="Times New Roman" w:cs="Times New Roman"/>
          <w:sz w:val="24"/>
          <w:szCs w:val="24"/>
        </w:rPr>
        <w:t xml:space="preserve"> </w:t>
      </w:r>
      <w:r>
        <w:rPr>
          <w:rFonts w:ascii="Times New Roman" w:hAnsi="Times New Roman" w:cs="Times New Roman"/>
          <w:sz w:val="24"/>
          <w:szCs w:val="24"/>
        </w:rPr>
        <w:t xml:space="preserve">Товара при передаче Покупателю </w:t>
      </w:r>
      <w:r>
        <w:rPr>
          <w:rFonts w:ascii="Times New Roman" w:hAnsi="Times New Roman" w:cs="Times New Roman"/>
          <w:sz w:val="24"/>
          <w:szCs w:val="24"/>
        </w:rPr>
        <w:t>Поставщик обязуется обеспечить соблюдение, как самостоятельное, т</w:t>
      </w:r>
      <w:r>
        <w:rPr>
          <w:rFonts w:ascii="Times New Roman" w:hAnsi="Times New Roman" w:cs="Times New Roman"/>
          <w:sz w:val="24"/>
          <w:szCs w:val="24"/>
        </w:rPr>
        <w:t>ак и субпоставщиками, требования</w:t>
      </w:r>
      <w:r>
        <w:rPr>
          <w:rFonts w:ascii="Times New Roman" w:hAnsi="Times New Roman" w:cs="Times New Roman"/>
          <w:sz w:val="24"/>
          <w:szCs w:val="24"/>
        </w:rPr>
        <w:t xml:space="preserve"> законодательства по охране труда и промышленной безопасности.</w:t>
      </w:r>
    </w:p>
    <w:p>
      <w:pPr>
        <w:jc w:val="both"/>
        <w:rPr>
          <w:rFonts w:ascii="Times New Roman" w:hAnsi="Times New Roman" w:cs="Times New Roman"/>
          <w:b/>
          <w:sz w:val="24"/>
          <w:szCs w:val="24"/>
        </w:rPr>
      </w:pPr>
      <w:r>
        <w:rPr>
          <w:rFonts w:ascii="Times New Roman" w:hAnsi="Times New Roman" w:cs="Times New Roman"/>
          <w:b/>
          <w:sz w:val="24"/>
          <w:szCs w:val="24"/>
        </w:rPr>
        <w:t xml:space="preserve">3.1.10. </w:t>
      </w:r>
      <w:r>
        <w:rPr>
          <w:rFonts w:ascii="Times New Roman" w:hAnsi="Times New Roman" w:cs="Times New Roman"/>
          <w:b/>
          <w:sz w:val="24"/>
          <w:szCs w:val="24"/>
        </w:rPr>
        <w:t>Переход рисков (общие условия).</w:t>
      </w:r>
    </w:p>
    <w:p>
      <w:pPr>
        <w:ind w:firstLine="567"/>
        <w:jc w:val="both"/>
        <w:rPr>
          <w:rFonts w:ascii="Times New Roman" w:hAnsi="Times New Roman" w:cs="Times New Roman"/>
          <w:sz w:val="24"/>
          <w:szCs w:val="24"/>
        </w:rPr>
      </w:pPr>
      <w:r>
        <w:rPr>
          <w:rFonts w:ascii="Times New Roman" w:hAnsi="Times New Roman" w:cs="Times New Roman"/>
          <w:sz w:val="24"/>
          <w:szCs w:val="24"/>
        </w:rPr>
        <w:t>Риски случайной гибели или случайного повреждения Товара переходят от Поставщика к Покупателю в момент передачи Товара Поставщиком Покупателю.</w:t>
      </w:r>
    </w:p>
    <w:permStart w:id="195501417" w:edGrp="everyone" w:displacedByCustomXml="next"/>
    <w:sdt>
      <w:sdtPr>
        <w:rPr>
          <w:rFonts w:ascii="Times New Roman" w:hAnsi="Times New Roman" w:cs="Times New Roman"/>
          <w:sz w:val="24"/>
          <w:szCs w:val="24"/>
          <w:lang w:val="en-US"/>
        </w:rPr>
        <w:id w:val="1126751420"/>
        <w:lock w:val="sdtLocked"/>
        <w:placeholder>
          <w:docPart w:val="DefaultPlaceholder_22675703"/>
        </w:placeholder>
      </w:sdtPr>
      <w:sdtContent>
        <w:p>
          <w:pPr>
            <w:jc w:val="both"/>
            <w:rPr>
              <w:rFonts w:ascii="Times New Roman" w:hAnsi="Times New Roman" w:cs="Times New Roman"/>
              <w:b/>
              <w:sz w:val="24"/>
              <w:szCs w:val="24"/>
            </w:rPr>
          </w:pPr>
          <w:r>
            <w:rPr>
              <w:rFonts w:ascii="Times New Roman" w:hAnsi="Times New Roman" w:cs="Times New Roman"/>
              <w:b/>
              <w:sz w:val="24"/>
              <w:szCs w:val="24"/>
            </w:rPr>
            <w:t>3.2. Поставка с доставкой.</w:t>
          </w:r>
        </w:p>
        <w:p>
          <w:pPr>
            <w:jc w:val="both"/>
            <w:rPr>
              <w:rFonts w:ascii="Times New Roman" w:hAnsi="Times New Roman" w:cs="Times New Roman"/>
              <w:b/>
              <w:sz w:val="24"/>
              <w:szCs w:val="24"/>
            </w:rPr>
          </w:pPr>
          <w:r>
            <w:rPr>
              <w:rFonts w:ascii="Times New Roman" w:hAnsi="Times New Roman" w:cs="Times New Roman"/>
              <w:b/>
              <w:sz w:val="24"/>
              <w:szCs w:val="24"/>
            </w:rPr>
            <w:t>3.2.1. Обязательства Поставщика.</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обязан в установленный срок поставки доставить Товар в Место поставки, указанном представителем Покупателя.</w:t>
          </w:r>
        </w:p>
        <w:p>
          <w:pPr>
            <w:jc w:val="both"/>
            <w:rPr>
              <w:rFonts w:ascii="Times New Roman" w:hAnsi="Times New Roman" w:cs="Times New Roman"/>
              <w:b/>
              <w:sz w:val="24"/>
              <w:szCs w:val="24"/>
            </w:rPr>
          </w:pPr>
          <w:r>
            <w:rPr>
              <w:rFonts w:ascii="Times New Roman" w:hAnsi="Times New Roman" w:cs="Times New Roman"/>
              <w:b/>
              <w:sz w:val="24"/>
              <w:szCs w:val="24"/>
            </w:rPr>
            <w:t>3.2.2. Обязательства Покупателя.</w:t>
          </w:r>
        </w:p>
        <w:p>
          <w:pPr>
            <w:ind w:firstLine="567"/>
            <w:jc w:val="both"/>
            <w:rPr>
              <w:rFonts w:ascii="Times New Roman" w:hAnsi="Times New Roman" w:cs="Times New Roman"/>
              <w:sz w:val="24"/>
              <w:szCs w:val="24"/>
            </w:rPr>
          </w:pPr>
          <w:r>
            <w:rPr>
              <w:rFonts w:ascii="Times New Roman" w:hAnsi="Times New Roman" w:cs="Times New Roman"/>
              <w:sz w:val="24"/>
              <w:szCs w:val="24"/>
            </w:rPr>
            <w:t>Покупатель обязан принять поставку Товара с момента его предоставления Поставщиком в распоряжение Покупателя.</w:t>
          </w:r>
        </w:p>
        <w:p>
          <w:pPr>
            <w:jc w:val="both"/>
            <w:rPr>
              <w:rFonts w:ascii="Times New Roman" w:hAnsi="Times New Roman" w:cs="Times New Roman"/>
              <w:b/>
              <w:sz w:val="24"/>
              <w:szCs w:val="24"/>
            </w:rPr>
          </w:pPr>
          <w:r>
            <w:rPr>
              <w:rFonts w:ascii="Times New Roman" w:hAnsi="Times New Roman" w:cs="Times New Roman"/>
              <w:b/>
              <w:sz w:val="24"/>
              <w:szCs w:val="24"/>
            </w:rPr>
            <w:t>3.3. Поставка с выборкой.</w:t>
          </w:r>
        </w:p>
        <w:p>
          <w:pPr>
            <w:jc w:val="both"/>
            <w:rPr>
              <w:rFonts w:ascii="Times New Roman" w:hAnsi="Times New Roman" w:cs="Times New Roman"/>
              <w:b/>
              <w:sz w:val="24"/>
              <w:szCs w:val="24"/>
            </w:rPr>
          </w:pPr>
          <w:r>
            <w:rPr>
              <w:rFonts w:ascii="Times New Roman" w:hAnsi="Times New Roman" w:cs="Times New Roman"/>
              <w:b/>
              <w:sz w:val="24"/>
              <w:szCs w:val="24"/>
            </w:rPr>
            <w:t>3.3.1. Обязательства Поставщика.</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обязан предоставить Товар в распоряжение Покупателя неотгруженным в какое – либо транспортное средство в Месте выборки в Срок выборки.</w:t>
          </w:r>
        </w:p>
        <w:p>
          <w:pPr>
            <w:jc w:val="both"/>
            <w:rPr>
              <w:rFonts w:ascii="Times New Roman" w:hAnsi="Times New Roman" w:cs="Times New Roman"/>
              <w:b/>
              <w:sz w:val="24"/>
              <w:szCs w:val="24"/>
            </w:rPr>
          </w:pPr>
          <w:r>
            <w:rPr>
              <w:rFonts w:ascii="Times New Roman" w:hAnsi="Times New Roman" w:cs="Times New Roman"/>
              <w:b/>
              <w:sz w:val="24"/>
              <w:szCs w:val="24"/>
            </w:rPr>
            <w:t>3.3.2. Обязательства Покупателя.</w:t>
          </w:r>
        </w:p>
        <w:p>
          <w:pPr>
            <w:ind w:firstLine="567"/>
            <w:jc w:val="both"/>
            <w:rPr>
              <w:rFonts w:ascii="Times New Roman" w:hAnsi="Times New Roman" w:cs="Times New Roman"/>
              <w:sz w:val="24"/>
              <w:szCs w:val="24"/>
            </w:rPr>
          </w:pPr>
          <w:r>
            <w:rPr>
              <w:rFonts w:ascii="Times New Roman" w:hAnsi="Times New Roman" w:cs="Times New Roman"/>
              <w:sz w:val="24"/>
              <w:szCs w:val="24"/>
            </w:rPr>
            <w:t>Покупатель обязан осуществить выборку Товара в пределах Срока выборки.</w:t>
          </w:r>
        </w:p>
        <w:p>
          <w:pPr>
            <w:jc w:val="both"/>
            <w:rPr>
              <w:rFonts w:ascii="Times New Roman" w:hAnsi="Times New Roman" w:cs="Times New Roman"/>
              <w:b/>
              <w:sz w:val="24"/>
              <w:szCs w:val="24"/>
            </w:rPr>
          </w:pPr>
          <w:r>
            <w:rPr>
              <w:rFonts w:ascii="Times New Roman" w:hAnsi="Times New Roman" w:cs="Times New Roman"/>
              <w:b/>
              <w:sz w:val="24"/>
              <w:szCs w:val="24"/>
            </w:rPr>
            <w:t>3.3.3. Срок выборки.</w:t>
          </w:r>
        </w:p>
        <w:p>
          <w:pPr>
            <w:ind w:firstLine="567"/>
            <w:jc w:val="both"/>
            <w:rPr>
              <w:rFonts w:ascii="Times New Roman" w:hAnsi="Times New Roman" w:cs="Times New Roman"/>
              <w:sz w:val="24"/>
              <w:szCs w:val="24"/>
            </w:rPr>
          </w:pPr>
          <w:r>
            <w:rPr>
              <w:rFonts w:ascii="Times New Roman" w:hAnsi="Times New Roman" w:cs="Times New Roman"/>
              <w:sz w:val="24"/>
              <w:szCs w:val="24"/>
            </w:rPr>
            <w:t>Период длительностью в 5 (пять) рабочих дней.</w:t>
          </w:r>
        </w:p>
        <w:p>
          <w:pPr>
            <w:jc w:val="both"/>
            <w:rPr>
              <w:rFonts w:ascii="Times New Roman" w:hAnsi="Times New Roman" w:cs="Times New Roman"/>
              <w:b/>
              <w:sz w:val="24"/>
              <w:szCs w:val="24"/>
            </w:rPr>
          </w:pPr>
          <w:r>
            <w:rPr>
              <w:rFonts w:ascii="Times New Roman" w:hAnsi="Times New Roman" w:cs="Times New Roman"/>
              <w:b/>
              <w:sz w:val="24"/>
              <w:szCs w:val="24"/>
            </w:rPr>
            <w:lastRenderedPageBreak/>
            <w:t>3.3.4. Предварительное извещение.</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 Не позднее, чем за 7 (семь) календарных дней до наступления Срока выборки, Поставщик обязан вручить Покупателю письменное извещение (письмо, факс, электронное письмо и т.д.) о готовности Товара к выборке.</w:t>
          </w:r>
        </w:p>
        <w:p>
          <w:pPr>
            <w:jc w:val="both"/>
            <w:rPr>
              <w:rFonts w:ascii="Times New Roman" w:hAnsi="Times New Roman" w:cs="Times New Roman"/>
              <w:b/>
              <w:sz w:val="24"/>
              <w:szCs w:val="24"/>
            </w:rPr>
          </w:pPr>
          <w:r>
            <w:rPr>
              <w:rFonts w:ascii="Times New Roman" w:hAnsi="Times New Roman" w:cs="Times New Roman"/>
              <w:b/>
              <w:sz w:val="24"/>
              <w:szCs w:val="24"/>
            </w:rPr>
            <w:t>3.4. Предварительные уведомления.</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3.4.1. За 3 (три) календарных дней до начала поставки Поставщик направляет Покупателю извещение (письмо, факс, электронное письмо и т.д.) о дате готовности Товара к поставке. </w:t>
          </w:r>
        </w:p>
        <w:p>
          <w:pPr>
            <w:ind w:firstLine="567"/>
            <w:jc w:val="both"/>
            <w:rPr>
              <w:rFonts w:ascii="Times New Roman" w:hAnsi="Times New Roman" w:cs="Times New Roman"/>
              <w:sz w:val="24"/>
              <w:szCs w:val="24"/>
            </w:rPr>
          </w:pPr>
          <w:r>
            <w:rPr>
              <w:rFonts w:ascii="Times New Roman" w:hAnsi="Times New Roman" w:cs="Times New Roman"/>
              <w:sz w:val="24"/>
              <w:szCs w:val="24"/>
            </w:rPr>
            <w:t>3.4.2. За 24 часа до поставки Поставщик сообщает (письмо, факс, электронное письмо и т.д.) Покупателю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3.4.3. Если Договором предусмотрено страхование Товара – за 24 часа до поставки Поставщик направляет Покупателю один оригинальный экземпляр </w:t>
          </w:r>
          <w:r>
            <w:rPr>
              <w:rFonts w:ascii="Times New Roman" w:hAnsi="Times New Roman" w:cs="Times New Roman"/>
              <w:sz w:val="24"/>
              <w:szCs w:val="24"/>
            </w:rPr>
            <w:t>Товарно-</w:t>
          </w:r>
          <w:r>
            <w:rPr>
              <w:rFonts w:ascii="Times New Roman" w:hAnsi="Times New Roman" w:cs="Times New Roman"/>
              <w:sz w:val="24"/>
              <w:szCs w:val="24"/>
            </w:rPr>
            <w:t>транспортной накладной и страховой полис.</w:t>
          </w:r>
        </w:p>
        <w:p>
          <w:pPr>
            <w:ind w:firstLine="567"/>
            <w:jc w:val="both"/>
            <w:rPr>
              <w:rFonts w:ascii="Times New Roman" w:hAnsi="Times New Roman" w:cs="Times New Roman"/>
              <w:sz w:val="24"/>
              <w:szCs w:val="24"/>
            </w:rPr>
          </w:pPr>
          <w:r>
            <w:rPr>
              <w:rFonts w:ascii="Times New Roman" w:hAnsi="Times New Roman" w:cs="Times New Roman"/>
              <w:i/>
              <w:sz w:val="24"/>
              <w:szCs w:val="24"/>
            </w:rPr>
            <w:t>Выбирается один из вариантов. Остальное удаляется.</w:t>
          </w:r>
        </w:p>
      </w:sdtContent>
    </w:sdt>
    <w:permEnd w:id="195501417"/>
    <w:p>
      <w:pPr>
        <w:jc w:val="both"/>
        <w:rPr>
          <w:rFonts w:ascii="Times New Roman" w:hAnsi="Times New Roman" w:cs="Times New Roman"/>
          <w:b/>
          <w:sz w:val="24"/>
          <w:szCs w:val="24"/>
        </w:rPr>
      </w:pPr>
      <w:r>
        <w:rPr>
          <w:rFonts w:ascii="Times New Roman" w:hAnsi="Times New Roman" w:cs="Times New Roman"/>
          <w:b/>
          <w:sz w:val="24"/>
          <w:szCs w:val="24"/>
        </w:rPr>
        <w:t>Статья 4. Упаковка и маркировка</w:t>
      </w:r>
    </w:p>
    <w:p>
      <w:pPr>
        <w:jc w:val="both"/>
        <w:rPr>
          <w:rFonts w:ascii="Times New Roman" w:hAnsi="Times New Roman" w:cs="Times New Roman"/>
          <w:b/>
          <w:sz w:val="24"/>
          <w:szCs w:val="24"/>
        </w:rPr>
      </w:pPr>
      <w:r>
        <w:rPr>
          <w:rFonts w:ascii="Times New Roman" w:hAnsi="Times New Roman" w:cs="Times New Roman"/>
          <w:b/>
          <w:sz w:val="24"/>
          <w:szCs w:val="24"/>
        </w:rPr>
        <w:t>4.1. Общие требования.</w:t>
      </w:r>
    </w:p>
    <w:p>
      <w:pPr>
        <w:ind w:firstLine="567"/>
        <w:jc w:val="both"/>
        <w:rPr>
          <w:rFonts w:ascii="Times New Roman" w:hAnsi="Times New Roman" w:cs="Times New Roman"/>
          <w:sz w:val="24"/>
          <w:szCs w:val="24"/>
        </w:rPr>
      </w:pPr>
      <w:r>
        <w:rPr>
          <w:rFonts w:ascii="Times New Roman" w:hAnsi="Times New Roman" w:cs="Times New Roman"/>
          <w:sz w:val="24"/>
          <w:szCs w:val="24"/>
        </w:rPr>
        <w:t>Упаковка и маркировка Товара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для тары, упаковки и (или) маркировки.</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должен обеспечить упаковку Товара, способную предотвратить его повреждение или порчу во время перевозки к Месту поставки, с учетом перегрузок и длительного хранения.</w:t>
      </w:r>
    </w:p>
    <w:p>
      <w:pPr>
        <w:ind w:firstLine="567"/>
        <w:jc w:val="both"/>
        <w:rPr>
          <w:rFonts w:ascii="Times New Roman" w:hAnsi="Times New Roman" w:cs="Times New Roman"/>
          <w:sz w:val="24"/>
          <w:szCs w:val="24"/>
        </w:rPr>
      </w:pPr>
      <w:r>
        <w:rPr>
          <w:rFonts w:ascii="Times New Roman" w:hAnsi="Times New Roman" w:cs="Times New Roman"/>
          <w:sz w:val="24"/>
          <w:szCs w:val="24"/>
        </w:rPr>
        <w:t>Упаковка Товара должна допускать возможность его перевозки автомобильным, водным, железнодорожным и авиа транспортом, а также неоднократную перегрузку (в том числе, между различными видами транспорта).</w:t>
      </w:r>
    </w:p>
    <w:p>
      <w:pPr>
        <w:jc w:val="both"/>
        <w:rPr>
          <w:rFonts w:ascii="Times New Roman" w:hAnsi="Times New Roman" w:cs="Times New Roman"/>
          <w:b/>
          <w:sz w:val="24"/>
          <w:szCs w:val="24"/>
        </w:rPr>
      </w:pPr>
      <w:r>
        <w:rPr>
          <w:rFonts w:ascii="Times New Roman" w:hAnsi="Times New Roman" w:cs="Times New Roman"/>
          <w:b/>
          <w:sz w:val="24"/>
          <w:szCs w:val="24"/>
        </w:rPr>
        <w:t>4.1.1. Специальные требования.</w:t>
      </w:r>
    </w:p>
    <w:p>
      <w:pPr>
        <w:jc w:val="both"/>
        <w:rPr>
          <w:rFonts w:ascii="Times New Roman" w:hAnsi="Times New Roman" w:cs="Times New Roman"/>
          <w:i/>
          <w:sz w:val="24"/>
          <w:szCs w:val="24"/>
        </w:rPr>
      </w:pPr>
      <w:permStart w:id="1210075262" w:edGrp="everyone"/>
      <w:r>
        <w:rPr>
          <w:rFonts w:ascii="Times New Roman" w:hAnsi="Times New Roman" w:cs="Times New Roman"/>
          <w:i/>
          <w:sz w:val="24"/>
          <w:szCs w:val="24"/>
        </w:rPr>
        <w:t>О</w:t>
      </w:r>
      <w:r>
        <w:rPr>
          <w:rFonts w:ascii="Times New Roman" w:hAnsi="Times New Roman" w:cs="Times New Roman"/>
          <w:i/>
          <w:sz w:val="24"/>
          <w:szCs w:val="24"/>
        </w:rPr>
        <w:t>тсутствуют</w:t>
      </w:r>
    </w:p>
    <w:permEnd w:id="1210075262"/>
    <w:p>
      <w:pPr>
        <w:jc w:val="both"/>
        <w:rPr>
          <w:i/>
          <w:sz w:val="24"/>
          <w:szCs w:val="24"/>
        </w:rPr>
      </w:pPr>
      <w:r>
        <w:rPr>
          <w:rFonts w:ascii="Times New Roman" w:hAnsi="Times New Roman" w:cs="Times New Roman"/>
          <w:sz w:val="24"/>
          <w:szCs w:val="24"/>
        </w:rPr>
        <w:t>В случае наличия Специальных требований к упаковке</w:t>
      </w:r>
      <w:r>
        <w:rPr>
          <w:rFonts w:ascii="Times New Roman" w:hAnsi="Times New Roman" w:cs="Times New Roman"/>
          <w:sz w:val="24"/>
          <w:szCs w:val="24"/>
        </w:rPr>
        <w:t xml:space="preserve">, </w:t>
      </w:r>
      <w:r>
        <w:rPr>
          <w:rFonts w:ascii="Times New Roman" w:hAnsi="Times New Roman" w:cs="Times New Roman"/>
          <w:sz w:val="24"/>
          <w:szCs w:val="24"/>
        </w:rPr>
        <w:t xml:space="preserve">поставка Товара осуществляется с учетом </w:t>
      </w:r>
      <w:r>
        <w:rPr>
          <w:rFonts w:ascii="Times New Roman" w:hAnsi="Times New Roman" w:cs="Times New Roman"/>
          <w:sz w:val="24"/>
          <w:szCs w:val="24"/>
        </w:rPr>
        <w:t xml:space="preserve">этих </w:t>
      </w:r>
      <w:r>
        <w:rPr>
          <w:rFonts w:ascii="Times New Roman" w:hAnsi="Times New Roman" w:cs="Times New Roman"/>
          <w:sz w:val="24"/>
          <w:szCs w:val="24"/>
        </w:rPr>
        <w:t>Специальных требований.</w:t>
      </w:r>
    </w:p>
    <w:p>
      <w:pPr>
        <w:jc w:val="both"/>
        <w:rPr>
          <w:rFonts w:ascii="Times New Roman" w:hAnsi="Times New Roman" w:cs="Times New Roman"/>
          <w:b/>
          <w:sz w:val="24"/>
          <w:szCs w:val="24"/>
        </w:rPr>
      </w:pPr>
      <w:r>
        <w:rPr>
          <w:rFonts w:ascii="Times New Roman" w:hAnsi="Times New Roman" w:cs="Times New Roman"/>
          <w:b/>
          <w:sz w:val="24"/>
          <w:szCs w:val="24"/>
        </w:rPr>
        <w:t>4.2. Ответственность Поставщика.</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несет ответственность за ненадлежащую упаковку и маркировку, не обеспечивающую сохранность Товара при его хранении и транспортировании до Покупателя.</w:t>
      </w:r>
    </w:p>
    <w:p>
      <w:pPr>
        <w:jc w:val="both"/>
        <w:rPr>
          <w:rFonts w:ascii="Times New Roman" w:hAnsi="Times New Roman" w:cs="Times New Roman"/>
          <w:b/>
          <w:sz w:val="24"/>
          <w:szCs w:val="24"/>
        </w:rPr>
      </w:pPr>
      <w:r>
        <w:rPr>
          <w:rFonts w:ascii="Times New Roman" w:hAnsi="Times New Roman" w:cs="Times New Roman"/>
          <w:b/>
          <w:sz w:val="24"/>
          <w:szCs w:val="24"/>
        </w:rPr>
        <w:lastRenderedPageBreak/>
        <w:t>Статья 5. Условия приемки Товара.</w:t>
      </w:r>
    </w:p>
    <w:p>
      <w:pPr>
        <w:jc w:val="both"/>
        <w:rPr>
          <w:rFonts w:ascii="Times New Roman" w:hAnsi="Times New Roman" w:cs="Times New Roman"/>
          <w:b/>
          <w:sz w:val="24"/>
          <w:szCs w:val="24"/>
        </w:rPr>
      </w:pPr>
      <w:r>
        <w:rPr>
          <w:rFonts w:ascii="Times New Roman" w:hAnsi="Times New Roman" w:cs="Times New Roman"/>
          <w:b/>
          <w:sz w:val="24"/>
          <w:szCs w:val="24"/>
        </w:rPr>
        <w:t>5.1. Общие требования.</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Приемка Товара осуществляется в Месте поставки в </w:t>
      </w:r>
      <w:r>
        <w:rPr>
          <w:rFonts w:ascii="Times New Roman" w:hAnsi="Times New Roman" w:cs="Times New Roman"/>
          <w:sz w:val="24"/>
          <w:szCs w:val="24"/>
        </w:rPr>
        <w:t>течение 5 (пяти) рабочих дней после дня</w:t>
      </w:r>
      <w:r>
        <w:rPr>
          <w:rFonts w:ascii="Times New Roman" w:hAnsi="Times New Roman" w:cs="Times New Roman"/>
          <w:sz w:val="24"/>
          <w:szCs w:val="24"/>
        </w:rPr>
        <w:t xml:space="preserve"> прибытия (выборки) Товара.</w:t>
      </w:r>
    </w:p>
    <w:p>
      <w:pPr>
        <w:jc w:val="both"/>
        <w:rPr>
          <w:rFonts w:ascii="Times New Roman" w:hAnsi="Times New Roman" w:cs="Times New Roman"/>
          <w:b/>
          <w:sz w:val="24"/>
          <w:szCs w:val="24"/>
        </w:rPr>
      </w:pPr>
      <w:r>
        <w:rPr>
          <w:rFonts w:ascii="Times New Roman" w:hAnsi="Times New Roman" w:cs="Times New Roman"/>
          <w:b/>
          <w:sz w:val="24"/>
          <w:szCs w:val="24"/>
        </w:rPr>
        <w:t>5.1.1. Специальные требования.</w:t>
      </w:r>
    </w:p>
    <w:p>
      <w:pPr>
        <w:jc w:val="both"/>
        <w:rPr>
          <w:i/>
          <w:sz w:val="24"/>
          <w:szCs w:val="24"/>
        </w:rPr>
      </w:pPr>
      <w:r>
        <w:rPr>
          <w:sz w:val="24"/>
          <w:szCs w:val="24"/>
        </w:rPr>
        <w:t xml:space="preserve"> </w:t>
      </w:r>
      <w:permStart w:id="1621960194" w:edGrp="everyone"/>
      <w:sdt>
        <w:sdtPr>
          <w:rPr>
            <w:rFonts w:ascii="Times New Roman" w:hAnsi="Times New Roman" w:cs="Times New Roman"/>
            <w:sz w:val="24"/>
            <w:szCs w:val="24"/>
          </w:rPr>
          <w:id w:val="62688743"/>
          <w:placeholder>
            <w:docPart w:val="D6C0076705BF4EF28DDCEABCF210AC71"/>
          </w:placeholder>
          <w:dropDownList>
            <w:listItem w:displayText="Отсутствуют." w:value="Отсутствуют."/>
            <w:listItem w:displayText="Входной контроль осуществляется в соответствии с ГОСТ 24297-2013 (в последней редакции)." w:value="Входной контроль осуществляется в соответствии с ГОСТ 24297-2013 (в последней редакции)."/>
          </w:dropDownList>
        </w:sdtPr>
        <w:sdtContent>
          <w:r>
            <w:rPr>
              <w:rFonts w:ascii="Times New Roman" w:hAnsi="Times New Roman" w:cs="Times New Roman"/>
              <w:sz w:val="24"/>
              <w:szCs w:val="24"/>
            </w:rPr>
            <w:t>Отсутствуют.</w:t>
          </w:r>
        </w:sdtContent>
      </w:sdt>
      <w:permEnd w:id="1621960194"/>
    </w:p>
    <w:p>
      <w:pPr>
        <w:jc w:val="both"/>
        <w:rPr>
          <w:i/>
          <w:sz w:val="24"/>
          <w:szCs w:val="24"/>
        </w:rPr>
      </w:pPr>
      <w:r>
        <w:rPr>
          <w:rFonts w:ascii="Times New Roman" w:hAnsi="Times New Roman" w:cs="Times New Roman"/>
          <w:sz w:val="24"/>
          <w:szCs w:val="24"/>
        </w:rPr>
        <w:t>В случае наличия Специальных требований к приемке Товара, то она осуществляется  с учетом этих Специальных требований.</w:t>
      </w:r>
    </w:p>
    <w:p>
      <w:pPr>
        <w:jc w:val="both"/>
        <w:rPr>
          <w:rFonts w:ascii="Times New Roman" w:hAnsi="Times New Roman" w:cs="Times New Roman"/>
          <w:b/>
          <w:sz w:val="24"/>
          <w:szCs w:val="24"/>
        </w:rPr>
      </w:pPr>
      <w:r>
        <w:rPr>
          <w:rFonts w:ascii="Times New Roman" w:hAnsi="Times New Roman" w:cs="Times New Roman"/>
          <w:b/>
          <w:sz w:val="24"/>
          <w:szCs w:val="24"/>
        </w:rPr>
        <w:t>5.2. Товарная накладная.</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Датой передачи Товара Покупателю является дата </w:t>
      </w:r>
      <w:r>
        <w:rPr>
          <w:rFonts w:ascii="Times New Roman" w:hAnsi="Times New Roman" w:cs="Times New Roman"/>
          <w:sz w:val="24"/>
          <w:szCs w:val="24"/>
        </w:rPr>
        <w:t xml:space="preserve">подписания Покупателем </w:t>
      </w:r>
      <w:r>
        <w:rPr>
          <w:rFonts w:ascii="Times New Roman" w:hAnsi="Times New Roman" w:cs="Times New Roman"/>
          <w:sz w:val="24"/>
          <w:szCs w:val="24"/>
        </w:rPr>
        <w:t>товарн</w:t>
      </w:r>
      <w:r>
        <w:rPr>
          <w:rFonts w:ascii="Times New Roman" w:hAnsi="Times New Roman" w:cs="Times New Roman"/>
          <w:sz w:val="24"/>
          <w:szCs w:val="24"/>
        </w:rPr>
        <w:t>ой накладной по форме ТОРГ – 12</w:t>
      </w:r>
      <w:r>
        <w:rPr>
          <w:rFonts w:ascii="Times New Roman" w:hAnsi="Times New Roman" w:cs="Times New Roman"/>
          <w:sz w:val="24"/>
          <w:szCs w:val="24"/>
        </w:rPr>
        <w:t xml:space="preserve"> (либо аналогичного документа)</w:t>
      </w:r>
      <w:r>
        <w:rPr>
          <w:rFonts w:ascii="Times New Roman" w:hAnsi="Times New Roman" w:cs="Times New Roman"/>
          <w:sz w:val="24"/>
          <w:szCs w:val="24"/>
        </w:rPr>
        <w:t xml:space="preserve"> либо Универс</w:t>
      </w:r>
      <w:r>
        <w:rPr>
          <w:rFonts w:ascii="Times New Roman" w:hAnsi="Times New Roman" w:cs="Times New Roman"/>
          <w:sz w:val="24"/>
          <w:szCs w:val="24"/>
        </w:rPr>
        <w:t xml:space="preserve">ального передаточного документа, а также Товарно–транспортной накладной (если имеется) </w:t>
      </w:r>
      <w:r>
        <w:rPr>
          <w:rFonts w:ascii="Times New Roman" w:hAnsi="Times New Roman" w:cs="Times New Roman"/>
          <w:sz w:val="24"/>
          <w:szCs w:val="24"/>
        </w:rPr>
        <w:t>с одновременным подписанием Акта приема – передачи Товара (Оборудования) (</w:t>
      </w:r>
      <w:permStart w:id="274990867" w:edGrp="everyone"/>
      <w:sdt>
        <w:sdtPr>
          <w:rPr>
            <w:rFonts w:ascii="Times New Roman" w:hAnsi="Times New Roman" w:cs="Times New Roman"/>
            <w:sz w:val="24"/>
            <w:szCs w:val="24"/>
          </w:rPr>
          <w:id w:val="85604157"/>
          <w:placeholder>
            <w:docPart w:val="DefaultPlaceholder_22675703"/>
          </w:placeholder>
        </w:sdtPr>
        <w:sdtContent>
          <w:r>
            <w:rPr>
              <w:rFonts w:ascii="Times New Roman" w:hAnsi="Times New Roman" w:cs="Times New Roman"/>
              <w:sz w:val="24"/>
              <w:szCs w:val="24"/>
            </w:rPr>
            <w:t>Приложение № 5</w:t>
          </w:r>
        </w:sdtContent>
      </w:sdt>
      <w:permEnd w:id="274990867"/>
      <w:r>
        <w:rPr>
          <w:rFonts w:ascii="Times New Roman" w:hAnsi="Times New Roman" w:cs="Times New Roman"/>
          <w:sz w:val="24"/>
          <w:szCs w:val="24"/>
        </w:rPr>
        <w:t>).</w:t>
      </w:r>
    </w:p>
    <w:p>
      <w:pPr>
        <w:jc w:val="both"/>
        <w:rPr>
          <w:rFonts w:ascii="Times New Roman" w:hAnsi="Times New Roman" w:cs="Times New Roman"/>
          <w:b/>
          <w:sz w:val="24"/>
          <w:szCs w:val="24"/>
        </w:rPr>
      </w:pPr>
      <w:r>
        <w:rPr>
          <w:rFonts w:ascii="Times New Roman" w:hAnsi="Times New Roman" w:cs="Times New Roman"/>
          <w:b/>
          <w:sz w:val="24"/>
          <w:szCs w:val="24"/>
        </w:rPr>
        <w:t>5.3. Отказ от Товара.</w:t>
      </w:r>
    </w:p>
    <w:p>
      <w:pPr>
        <w:ind w:firstLine="567"/>
        <w:jc w:val="both"/>
        <w:rPr>
          <w:rFonts w:ascii="Times New Roman" w:hAnsi="Times New Roman" w:cs="Times New Roman"/>
          <w:sz w:val="24"/>
          <w:szCs w:val="24"/>
        </w:rPr>
      </w:pPr>
      <w:r>
        <w:rPr>
          <w:rFonts w:ascii="Times New Roman" w:hAnsi="Times New Roman" w:cs="Times New Roman"/>
          <w:sz w:val="24"/>
          <w:szCs w:val="24"/>
        </w:rPr>
        <w:t>Покупатель вправе отказаться от Товара (партии Товара) в случаях, когда:</w:t>
      </w:r>
    </w:p>
    <w:p>
      <w:pPr>
        <w:ind w:firstLine="567"/>
        <w:jc w:val="both"/>
        <w:rPr>
          <w:rFonts w:ascii="Times New Roman" w:hAnsi="Times New Roman" w:cs="Times New Roman"/>
          <w:sz w:val="24"/>
          <w:szCs w:val="24"/>
        </w:rPr>
      </w:pPr>
      <w:r>
        <w:rPr>
          <w:rFonts w:ascii="Times New Roman" w:hAnsi="Times New Roman" w:cs="Times New Roman"/>
          <w:sz w:val="24"/>
          <w:szCs w:val="24"/>
        </w:rPr>
        <w:t>- 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pPr>
        <w:ind w:firstLine="567"/>
        <w:jc w:val="both"/>
        <w:rPr>
          <w:rFonts w:ascii="Times New Roman" w:hAnsi="Times New Roman" w:cs="Times New Roman"/>
          <w:sz w:val="24"/>
          <w:szCs w:val="24"/>
        </w:rPr>
      </w:pPr>
      <w:r>
        <w:rPr>
          <w:rFonts w:ascii="Times New Roman" w:hAnsi="Times New Roman" w:cs="Times New Roman"/>
          <w:sz w:val="24"/>
          <w:szCs w:val="24"/>
        </w:rPr>
        <w:t>- Товар поставлен с нарушением Срока поставки.</w:t>
      </w:r>
    </w:p>
    <w:p>
      <w:pPr>
        <w:ind w:firstLine="567"/>
        <w:jc w:val="both"/>
        <w:rPr>
          <w:rFonts w:ascii="Times New Roman" w:hAnsi="Times New Roman" w:cs="Times New Roman"/>
          <w:sz w:val="24"/>
          <w:szCs w:val="24"/>
        </w:rPr>
      </w:pPr>
      <w:r>
        <w:rPr>
          <w:rFonts w:ascii="Times New Roman" w:hAnsi="Times New Roman" w:cs="Times New Roman"/>
          <w:sz w:val="24"/>
          <w:szCs w:val="24"/>
        </w:rPr>
        <w:t>Оформление отказа от Товара оформляется актом об отказе от Товара.</w:t>
      </w:r>
    </w:p>
    <w:p>
      <w:pPr>
        <w:ind w:firstLine="567"/>
        <w:jc w:val="both"/>
        <w:rPr>
          <w:rFonts w:ascii="Times New Roman" w:hAnsi="Times New Roman" w:cs="Times New Roman"/>
          <w:sz w:val="24"/>
          <w:szCs w:val="24"/>
        </w:rPr>
      </w:pPr>
      <w:r>
        <w:rPr>
          <w:rFonts w:ascii="Times New Roman" w:hAnsi="Times New Roman" w:cs="Times New Roman"/>
          <w:sz w:val="24"/>
          <w:szCs w:val="24"/>
        </w:rPr>
        <w:t>Актом об отказе, в рамках данного Договора, является унифицированная форма № М – 7, утвержденная Постановлением Госкомстата РФ от 30.10.1997 № 71а (в последней редакции).</w:t>
      </w:r>
    </w:p>
    <w:p>
      <w:pPr>
        <w:ind w:firstLine="567"/>
        <w:jc w:val="both"/>
        <w:rPr>
          <w:rFonts w:ascii="Times New Roman" w:hAnsi="Times New Roman" w:cs="Times New Roman"/>
          <w:sz w:val="24"/>
          <w:szCs w:val="24"/>
        </w:rPr>
      </w:pPr>
      <w:r>
        <w:rPr>
          <w:rFonts w:ascii="Times New Roman" w:hAnsi="Times New Roman" w:cs="Times New Roman"/>
          <w:sz w:val="24"/>
          <w:szCs w:val="24"/>
        </w:rPr>
        <w:t>Акт об отказе подписывается:</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 При поставке </w:t>
      </w:r>
      <w:r>
        <w:rPr>
          <w:rFonts w:ascii="Times New Roman" w:hAnsi="Times New Roman" w:cs="Times New Roman"/>
          <w:sz w:val="24"/>
          <w:szCs w:val="24"/>
        </w:rPr>
        <w:t xml:space="preserve">с </w:t>
      </w:r>
      <w:r>
        <w:rPr>
          <w:rFonts w:ascii="Times New Roman" w:hAnsi="Times New Roman" w:cs="Times New Roman"/>
          <w:sz w:val="24"/>
          <w:szCs w:val="24"/>
        </w:rPr>
        <w:t>доставкой</w:t>
      </w:r>
      <w:r>
        <w:rPr>
          <w:rFonts w:ascii="Times New Roman" w:hAnsi="Times New Roman" w:cs="Times New Roman"/>
          <w:sz w:val="24"/>
          <w:szCs w:val="24"/>
        </w:rPr>
        <w:t xml:space="preserve"> или выборке</w:t>
      </w:r>
      <w:r>
        <w:rPr>
          <w:rFonts w:ascii="Times New Roman" w:hAnsi="Times New Roman" w:cs="Times New Roman"/>
          <w:sz w:val="24"/>
          <w:szCs w:val="24"/>
        </w:rPr>
        <w:t xml:space="preserve"> </w:t>
      </w:r>
      <w:r>
        <w:rPr>
          <w:rFonts w:ascii="Times New Roman" w:hAnsi="Times New Roman" w:cs="Times New Roman"/>
          <w:sz w:val="24"/>
          <w:szCs w:val="24"/>
        </w:rPr>
        <w:t xml:space="preserve">– </w:t>
      </w:r>
      <w:r>
        <w:rPr>
          <w:rFonts w:ascii="Times New Roman" w:hAnsi="Times New Roman" w:cs="Times New Roman"/>
          <w:sz w:val="24"/>
          <w:szCs w:val="24"/>
        </w:rPr>
        <w:t xml:space="preserve">в течение 15 (пятнадцати) календарных дней </w:t>
      </w:r>
      <w:r>
        <w:rPr>
          <w:rFonts w:ascii="Times New Roman" w:hAnsi="Times New Roman" w:cs="Times New Roman"/>
          <w:sz w:val="24"/>
          <w:szCs w:val="24"/>
        </w:rPr>
        <w:t xml:space="preserve">при обнаружении </w:t>
      </w:r>
      <w:r>
        <w:rPr>
          <w:rFonts w:ascii="Times New Roman" w:hAnsi="Times New Roman" w:cs="Times New Roman"/>
          <w:sz w:val="24"/>
          <w:szCs w:val="24"/>
        </w:rPr>
        <w:t xml:space="preserve">в процессе приемки </w:t>
      </w:r>
      <w:r>
        <w:rPr>
          <w:rFonts w:ascii="Times New Roman" w:hAnsi="Times New Roman" w:cs="Times New Roman"/>
          <w:sz w:val="24"/>
          <w:szCs w:val="24"/>
        </w:rPr>
        <w:t xml:space="preserve">недостатков Товара, принятого у </w:t>
      </w:r>
      <w:r>
        <w:rPr>
          <w:rFonts w:ascii="Times New Roman" w:hAnsi="Times New Roman" w:cs="Times New Roman"/>
          <w:sz w:val="24"/>
          <w:szCs w:val="24"/>
        </w:rPr>
        <w:t>Поставщика (представителя Поставщика)</w:t>
      </w:r>
      <w:r>
        <w:rPr>
          <w:rFonts w:ascii="Times New Roman" w:hAnsi="Times New Roman" w:cs="Times New Roman"/>
          <w:sz w:val="24"/>
          <w:szCs w:val="24"/>
        </w:rPr>
        <w:t xml:space="preserve"> по товарной накладной по форме ТОРГ </w:t>
      </w:r>
      <w:r>
        <w:rPr>
          <w:rFonts w:ascii="Times New Roman" w:hAnsi="Times New Roman" w:cs="Times New Roman"/>
          <w:sz w:val="24"/>
          <w:szCs w:val="24"/>
        </w:rPr>
        <w:t>–</w:t>
      </w:r>
      <w:r>
        <w:rPr>
          <w:rFonts w:ascii="Times New Roman" w:hAnsi="Times New Roman" w:cs="Times New Roman"/>
          <w:sz w:val="24"/>
          <w:szCs w:val="24"/>
        </w:rPr>
        <w:t xml:space="preserve"> 12</w:t>
      </w:r>
      <w:r>
        <w:rPr>
          <w:rFonts w:ascii="Times New Roman" w:hAnsi="Times New Roman" w:cs="Times New Roman"/>
          <w:sz w:val="24"/>
          <w:szCs w:val="24"/>
        </w:rPr>
        <w:t xml:space="preserve"> (либо аналогичному документу)</w:t>
      </w:r>
      <w:r>
        <w:rPr>
          <w:rFonts w:ascii="Times New Roman" w:hAnsi="Times New Roman" w:cs="Times New Roman"/>
          <w:sz w:val="24"/>
          <w:szCs w:val="24"/>
        </w:rPr>
        <w:t xml:space="preserve"> либо Универс</w:t>
      </w:r>
      <w:r>
        <w:rPr>
          <w:rFonts w:ascii="Times New Roman" w:hAnsi="Times New Roman" w:cs="Times New Roman"/>
          <w:sz w:val="24"/>
          <w:szCs w:val="24"/>
        </w:rPr>
        <w:t>альному передаточному документу, а также Товарно–трансп</w:t>
      </w:r>
      <w:r>
        <w:rPr>
          <w:rFonts w:ascii="Times New Roman" w:hAnsi="Times New Roman" w:cs="Times New Roman"/>
          <w:sz w:val="24"/>
          <w:szCs w:val="24"/>
        </w:rPr>
        <w:t>ортной накладной (если имеется) п</w:t>
      </w:r>
      <w:r>
        <w:rPr>
          <w:rFonts w:ascii="Times New Roman" w:hAnsi="Times New Roman" w:cs="Times New Roman"/>
          <w:sz w:val="24"/>
          <w:szCs w:val="24"/>
        </w:rPr>
        <w:t xml:space="preserve">риемка Товара приостанавливается, </w:t>
      </w:r>
      <w:r>
        <w:rPr>
          <w:rFonts w:ascii="Times New Roman" w:hAnsi="Times New Roman" w:cs="Times New Roman"/>
          <w:sz w:val="24"/>
          <w:szCs w:val="24"/>
        </w:rPr>
        <w:t>Покупатель принимает Товар на ответственное хранение (обеспечивает сохранно</w:t>
      </w:r>
      <w:r>
        <w:rPr>
          <w:rFonts w:ascii="Times New Roman" w:hAnsi="Times New Roman" w:cs="Times New Roman"/>
          <w:sz w:val="24"/>
          <w:szCs w:val="24"/>
        </w:rPr>
        <w:t>сть) по акту унифицированной формы № МХ -1, утвержденной Постановлением Госкомстата РФ от 09.08.1999г. № 66 (в последней редакции)</w:t>
      </w:r>
      <w:r>
        <w:rPr>
          <w:rFonts w:ascii="Times New Roman" w:hAnsi="Times New Roman" w:cs="Times New Roman"/>
          <w:sz w:val="24"/>
          <w:szCs w:val="24"/>
        </w:rPr>
        <w:t xml:space="preserve"> и </w:t>
      </w:r>
      <w:r>
        <w:rPr>
          <w:rFonts w:ascii="Times New Roman" w:hAnsi="Times New Roman" w:cs="Times New Roman"/>
          <w:sz w:val="24"/>
          <w:szCs w:val="24"/>
        </w:rPr>
        <w:t xml:space="preserve">в течении 3 (трех) рабочих дней уведомляет об этом Поставщика, а также </w:t>
      </w:r>
      <w:r>
        <w:rPr>
          <w:rFonts w:ascii="Times New Roman" w:hAnsi="Times New Roman" w:cs="Times New Roman"/>
          <w:sz w:val="24"/>
          <w:szCs w:val="24"/>
        </w:rPr>
        <w:t xml:space="preserve">приглашает (письмо, факс, электронное письмо и т.д.) его для подписания двухстороннего акта об отказе. Если поставщик не является для подписания двухстороннего акта об отказе в течение 3 (трех) рабочих дней со дня </w:t>
      </w:r>
      <w:r>
        <w:rPr>
          <w:rFonts w:ascii="Times New Roman" w:hAnsi="Times New Roman" w:cs="Times New Roman"/>
          <w:sz w:val="24"/>
          <w:szCs w:val="24"/>
        </w:rPr>
        <w:lastRenderedPageBreak/>
        <w:t>получения уведомления Покупателя, Покупатель имеет право составить односторонний акт и направить его Поставщику с требованием устранить недостатки Товара.</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Поставщик возмещает Покупателю расходы последнего за ответственное хранение Товара </w:t>
      </w:r>
      <w:r>
        <w:rPr>
          <w:rFonts w:ascii="Times New Roman" w:hAnsi="Times New Roman" w:cs="Times New Roman"/>
          <w:sz w:val="24"/>
          <w:szCs w:val="24"/>
        </w:rPr>
        <w:t>в течение</w:t>
      </w:r>
      <w:r>
        <w:rPr>
          <w:rFonts w:ascii="Times New Roman" w:hAnsi="Times New Roman" w:cs="Times New Roman"/>
          <w:sz w:val="24"/>
          <w:szCs w:val="24"/>
        </w:rPr>
        <w:t xml:space="preserve"> 7 (семи) календарных дней с момента получения (письмо, факс, электронное письмо и т.д.) счета и расчета стоимости хранения. Датой принятия Товара на ответственное хранение считается дата оформления акта по форме № МХ-1,</w:t>
      </w:r>
      <w:r>
        <w:rPr>
          <w:rFonts w:ascii="Times New Roman" w:hAnsi="Times New Roman" w:cs="Times New Roman"/>
          <w:sz w:val="24"/>
          <w:szCs w:val="24"/>
        </w:rPr>
        <w:t xml:space="preserve"> утвержденной Постановлением Госкомстата РФ от 09.08.1999г. № 66 (в последней редакции),</w:t>
      </w:r>
      <w:r>
        <w:rPr>
          <w:rFonts w:ascii="Times New Roman" w:hAnsi="Times New Roman" w:cs="Times New Roman"/>
          <w:sz w:val="24"/>
          <w:szCs w:val="24"/>
        </w:rPr>
        <w:t xml:space="preserve"> а датой окончания ответственного хранения считается дата подписания товарной накладной по форме ТОРГ – 12</w:t>
      </w:r>
      <w:r>
        <w:rPr>
          <w:rFonts w:ascii="Times New Roman" w:hAnsi="Times New Roman" w:cs="Times New Roman"/>
          <w:sz w:val="24"/>
          <w:szCs w:val="24"/>
        </w:rPr>
        <w:t xml:space="preserve"> (либо аналогичного документа)</w:t>
      </w:r>
      <w:r>
        <w:rPr>
          <w:rFonts w:ascii="Times New Roman" w:hAnsi="Times New Roman" w:cs="Times New Roman"/>
          <w:sz w:val="24"/>
          <w:szCs w:val="24"/>
        </w:rPr>
        <w:t xml:space="preserve">, либо </w:t>
      </w:r>
      <w:r>
        <w:rPr>
          <w:rFonts w:ascii="Times New Roman" w:hAnsi="Times New Roman" w:cs="Times New Roman"/>
          <w:sz w:val="24"/>
          <w:szCs w:val="24"/>
        </w:rPr>
        <w:t>дата возврата Поставщику Товара, подтверждаемая актом по унифицированной форме № МХ -3, утвержденной Постановлением Госкомстата РФ от 09.08.1999г. № 66 (в последней редакции).</w:t>
      </w:r>
    </w:p>
    <w:p>
      <w:pPr>
        <w:ind w:firstLine="567"/>
        <w:jc w:val="both"/>
        <w:rPr>
          <w:rFonts w:ascii="Times New Roman" w:hAnsi="Times New Roman" w:cs="Times New Roman"/>
          <w:sz w:val="24"/>
          <w:szCs w:val="24"/>
        </w:rPr>
      </w:pPr>
      <w:r>
        <w:rPr>
          <w:rFonts w:ascii="Times New Roman" w:hAnsi="Times New Roman" w:cs="Times New Roman"/>
          <w:sz w:val="24"/>
          <w:szCs w:val="24"/>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pPr>
        <w:jc w:val="both"/>
        <w:rPr>
          <w:rFonts w:ascii="Times New Roman" w:hAnsi="Times New Roman" w:cs="Times New Roman"/>
          <w:b/>
          <w:sz w:val="24"/>
          <w:szCs w:val="24"/>
        </w:rPr>
      </w:pPr>
      <w:r>
        <w:rPr>
          <w:rFonts w:ascii="Times New Roman" w:hAnsi="Times New Roman" w:cs="Times New Roman"/>
          <w:b/>
          <w:sz w:val="24"/>
          <w:szCs w:val="24"/>
        </w:rPr>
        <w:t>5.4. Последствия подписания акта об отказе.</w:t>
      </w:r>
    </w:p>
    <w:p>
      <w:pPr>
        <w:ind w:firstLine="567"/>
        <w:jc w:val="both"/>
        <w:rPr>
          <w:rFonts w:ascii="Times New Roman" w:hAnsi="Times New Roman" w:cs="Times New Roman"/>
          <w:sz w:val="24"/>
          <w:szCs w:val="24"/>
        </w:rPr>
      </w:pPr>
      <w:r>
        <w:rPr>
          <w:rFonts w:ascii="Times New Roman" w:hAnsi="Times New Roman" w:cs="Times New Roman"/>
          <w:sz w:val="24"/>
          <w:szCs w:val="24"/>
        </w:rPr>
        <w:t>Доставленный Поставщиком</w:t>
      </w:r>
      <w:r>
        <w:rPr>
          <w:rFonts w:ascii="Times New Roman" w:hAnsi="Times New Roman" w:cs="Times New Roman"/>
          <w:sz w:val="24"/>
          <w:szCs w:val="24"/>
        </w:rPr>
        <w:t xml:space="preserve"> </w:t>
      </w:r>
      <w:r>
        <w:rPr>
          <w:rFonts w:ascii="Times New Roman" w:hAnsi="Times New Roman" w:cs="Times New Roman"/>
          <w:sz w:val="24"/>
          <w:szCs w:val="24"/>
        </w:rPr>
        <w:t>Товар, от которого Покупатель отказался, принимается Покупателем на ответственное хранение.</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Поставщик обязан своими силами и (или) своими средствами вывезти Товар, принятый Покупателем на </w:t>
      </w:r>
      <w:r>
        <w:rPr>
          <w:rFonts w:ascii="Times New Roman" w:hAnsi="Times New Roman" w:cs="Times New Roman"/>
          <w:sz w:val="24"/>
          <w:szCs w:val="24"/>
        </w:rPr>
        <w:t>ответственное хранение, в кратчайший срок, со дня подписания Сторонами или получения Поставщиком подписанного Покупателем в одностороннем поря</w:t>
      </w:r>
      <w:r>
        <w:rPr>
          <w:rFonts w:ascii="Times New Roman" w:hAnsi="Times New Roman" w:cs="Times New Roman"/>
          <w:sz w:val="24"/>
          <w:szCs w:val="24"/>
        </w:rPr>
        <w:t xml:space="preserve">дке </w:t>
      </w:r>
      <w:r>
        <w:rPr>
          <w:rFonts w:ascii="Times New Roman" w:hAnsi="Times New Roman" w:cs="Times New Roman"/>
          <w:sz w:val="24"/>
          <w:szCs w:val="24"/>
        </w:rPr>
        <w:t>акта об отказе от Товара</w:t>
      </w:r>
      <w:r>
        <w:rPr>
          <w:rFonts w:ascii="Times New Roman" w:hAnsi="Times New Roman" w:cs="Times New Roman"/>
          <w:sz w:val="24"/>
          <w:szCs w:val="24"/>
        </w:rPr>
        <w:t xml:space="preserve"> (форма № М-7)</w:t>
      </w:r>
      <w:r>
        <w:rPr>
          <w:rFonts w:ascii="Times New Roman" w:hAnsi="Times New Roman" w:cs="Times New Roman"/>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Если Поставщик в течение </w:t>
      </w:r>
      <w:r>
        <w:rPr>
          <w:rFonts w:ascii="Times New Roman" w:hAnsi="Times New Roman" w:cs="Times New Roman"/>
          <w:sz w:val="24"/>
          <w:szCs w:val="24"/>
        </w:rPr>
        <w:t>2</w:t>
      </w:r>
      <w:r>
        <w:rPr>
          <w:rFonts w:ascii="Times New Roman" w:hAnsi="Times New Roman" w:cs="Times New Roman"/>
          <w:sz w:val="24"/>
          <w:szCs w:val="24"/>
        </w:rPr>
        <w:t>0 (двадцати</w:t>
      </w:r>
      <w:r>
        <w:rPr>
          <w:rFonts w:ascii="Times New Roman" w:hAnsi="Times New Roman" w:cs="Times New Roman"/>
          <w:sz w:val="24"/>
          <w:szCs w:val="24"/>
        </w:rPr>
        <w:t xml:space="preserve">) </w:t>
      </w:r>
      <w:r>
        <w:rPr>
          <w:rFonts w:ascii="Times New Roman" w:hAnsi="Times New Roman" w:cs="Times New Roman"/>
          <w:sz w:val="24"/>
          <w:szCs w:val="24"/>
        </w:rPr>
        <w:t>рабочих</w:t>
      </w:r>
      <w:r>
        <w:rPr>
          <w:rFonts w:ascii="Times New Roman" w:hAnsi="Times New Roman" w:cs="Times New Roman"/>
          <w:sz w:val="24"/>
          <w:szCs w:val="24"/>
        </w:rPr>
        <w:t xml:space="preserve"> дней не распорядится Товаром, Покупатель вправе возвратить его Поставщику.</w:t>
      </w:r>
    </w:p>
    <w:p>
      <w:pPr>
        <w:ind w:firstLine="567"/>
        <w:jc w:val="both"/>
        <w:rPr>
          <w:rFonts w:ascii="Times New Roman" w:hAnsi="Times New Roman" w:cs="Times New Roman"/>
          <w:sz w:val="24"/>
          <w:szCs w:val="24"/>
        </w:rPr>
      </w:pPr>
      <w:r>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или его</w:t>
      </w:r>
      <w:r>
        <w:rPr>
          <w:rFonts w:ascii="Times New Roman" w:hAnsi="Times New Roman" w:cs="Times New Roman"/>
          <w:sz w:val="24"/>
          <w:szCs w:val="24"/>
        </w:rPr>
        <w:t xml:space="preserve"> возвратом Поставщику, подлежат</w:t>
      </w:r>
      <w:r>
        <w:rPr>
          <w:rFonts w:ascii="Times New Roman" w:hAnsi="Times New Roman" w:cs="Times New Roman"/>
          <w:sz w:val="24"/>
          <w:szCs w:val="24"/>
        </w:rPr>
        <w:t xml:space="preserve"> возмещению Поставщиком.</w:t>
      </w:r>
    </w:p>
    <w:p>
      <w:pPr>
        <w:jc w:val="both"/>
        <w:rPr>
          <w:rFonts w:ascii="Times New Roman" w:hAnsi="Times New Roman" w:cs="Times New Roman"/>
          <w:b/>
          <w:sz w:val="24"/>
          <w:szCs w:val="24"/>
        </w:rPr>
      </w:pPr>
      <w:r>
        <w:rPr>
          <w:rFonts w:ascii="Times New Roman" w:hAnsi="Times New Roman" w:cs="Times New Roman"/>
          <w:b/>
          <w:sz w:val="24"/>
          <w:szCs w:val="24"/>
        </w:rPr>
        <w:t>5.5. Права П</w:t>
      </w:r>
      <w:r>
        <w:rPr>
          <w:rFonts w:ascii="Times New Roman" w:hAnsi="Times New Roman" w:cs="Times New Roman"/>
          <w:b/>
          <w:sz w:val="24"/>
          <w:szCs w:val="24"/>
        </w:rPr>
        <w:t>окупателя при частичном исполнении обязательств</w:t>
      </w:r>
      <w:r>
        <w:rPr>
          <w:rFonts w:ascii="Times New Roman" w:hAnsi="Times New Roman" w:cs="Times New Roman"/>
          <w:b/>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t>Несмотря на иные положения настояще</w:t>
      </w:r>
      <w:r>
        <w:rPr>
          <w:rFonts w:ascii="Times New Roman" w:hAnsi="Times New Roman" w:cs="Times New Roman"/>
          <w:sz w:val="24"/>
          <w:szCs w:val="24"/>
        </w:rPr>
        <w:t xml:space="preserve">й статьи, если Договором </w:t>
      </w:r>
      <w:r>
        <w:rPr>
          <w:rFonts w:ascii="Times New Roman" w:hAnsi="Times New Roman" w:cs="Times New Roman"/>
          <w:sz w:val="24"/>
          <w:szCs w:val="24"/>
        </w:rPr>
        <w:t xml:space="preserve">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ввод в эксплуатацию, то приемка Товара по качеству и подписание товарной накладной </w:t>
      </w:r>
      <w:r>
        <w:rPr>
          <w:rFonts w:ascii="Times New Roman" w:hAnsi="Times New Roman" w:cs="Times New Roman"/>
          <w:sz w:val="24"/>
          <w:szCs w:val="24"/>
        </w:rPr>
        <w:t>(акта приема – передачи) осуществляются только после завершения соответствующих работ.</w:t>
      </w:r>
    </w:p>
    <w:p>
      <w:pPr>
        <w:jc w:val="both"/>
        <w:rPr>
          <w:rFonts w:ascii="Times New Roman" w:hAnsi="Times New Roman" w:cs="Times New Roman"/>
          <w:b/>
          <w:sz w:val="24"/>
          <w:szCs w:val="24"/>
        </w:rPr>
      </w:pPr>
      <w:r>
        <w:rPr>
          <w:rFonts w:ascii="Times New Roman" w:hAnsi="Times New Roman" w:cs="Times New Roman"/>
          <w:b/>
          <w:sz w:val="24"/>
          <w:szCs w:val="24"/>
        </w:rPr>
        <w:t>Статья 6. Гарантии Поставщика и качество Товара.</w:t>
      </w:r>
    </w:p>
    <w:p>
      <w:pPr>
        <w:jc w:val="both"/>
        <w:rPr>
          <w:rFonts w:ascii="Times New Roman" w:hAnsi="Times New Roman" w:cs="Times New Roman"/>
          <w:b/>
          <w:sz w:val="24"/>
          <w:szCs w:val="24"/>
        </w:rPr>
      </w:pPr>
      <w:r>
        <w:rPr>
          <w:rFonts w:ascii="Times New Roman" w:hAnsi="Times New Roman" w:cs="Times New Roman"/>
          <w:b/>
          <w:sz w:val="24"/>
          <w:szCs w:val="24"/>
        </w:rPr>
        <w:t>6.1. Гарантия наличия права собственности.</w:t>
      </w:r>
    </w:p>
    <w:p>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Поставщик гарантирует наличие права собственности на Товар как в момент заключения Договора, так и в момент передачи Товара Покупателю.</w:t>
      </w:r>
    </w:p>
    <w:p>
      <w:pPr>
        <w:jc w:val="both"/>
        <w:rPr>
          <w:rFonts w:ascii="Times New Roman" w:hAnsi="Times New Roman" w:cs="Times New Roman"/>
          <w:b/>
          <w:sz w:val="24"/>
          <w:szCs w:val="24"/>
        </w:rPr>
      </w:pPr>
      <w:r>
        <w:rPr>
          <w:rFonts w:ascii="Times New Roman" w:hAnsi="Times New Roman" w:cs="Times New Roman"/>
          <w:b/>
          <w:sz w:val="24"/>
          <w:szCs w:val="24"/>
        </w:rPr>
        <w:t>6.2. Гарантия соответствия стандартам.</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Товар должен соответствовать требованиям нормативных актов Российской Федерации, </w:t>
      </w:r>
      <w:r>
        <w:rPr>
          <w:rFonts w:ascii="Times New Roman" w:hAnsi="Times New Roman" w:cs="Times New Roman"/>
          <w:sz w:val="24"/>
          <w:szCs w:val="24"/>
        </w:rPr>
        <w:t>Спецификации или Техническому заданию, стандартам, техническим условиям</w:t>
      </w:r>
      <w:r>
        <w:rPr>
          <w:rFonts w:ascii="Times New Roman" w:hAnsi="Times New Roman" w:cs="Times New Roman"/>
          <w:sz w:val="24"/>
          <w:szCs w:val="24"/>
        </w:rPr>
        <w:t>, правилами и требованиями.</w:t>
      </w:r>
    </w:p>
    <w:p>
      <w:pPr>
        <w:jc w:val="both"/>
        <w:rPr>
          <w:rFonts w:ascii="Times New Roman" w:hAnsi="Times New Roman" w:cs="Times New Roman"/>
          <w:b/>
          <w:sz w:val="24"/>
          <w:szCs w:val="24"/>
        </w:rPr>
      </w:pPr>
      <w:r>
        <w:rPr>
          <w:rFonts w:ascii="Times New Roman" w:hAnsi="Times New Roman" w:cs="Times New Roman"/>
          <w:b/>
          <w:sz w:val="24"/>
          <w:szCs w:val="24"/>
        </w:rPr>
        <w:t>6.3. Гарантия не использования Товара.</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гарантирует, что Товар является н</w:t>
      </w:r>
      <w:r>
        <w:rPr>
          <w:rFonts w:ascii="Times New Roman" w:hAnsi="Times New Roman" w:cs="Times New Roman"/>
          <w:sz w:val="24"/>
          <w:szCs w:val="24"/>
        </w:rPr>
        <w:t>овым (не бывшим в эксплуатации), не восстановленным, не складского хранения</w:t>
      </w:r>
      <w:r>
        <w:rPr>
          <w:rFonts w:ascii="Times New Roman" w:hAnsi="Times New Roman" w:cs="Times New Roman"/>
          <w:sz w:val="24"/>
          <w:szCs w:val="24"/>
        </w:rPr>
        <w:t xml:space="preserve">, изготовленным не ранее </w:t>
      </w:r>
      <w:permStart w:id="1029245509" w:edGrp="everyone"/>
      <w:sdt>
        <w:sdtPr>
          <w:rPr>
            <w:rFonts w:ascii="Times New Roman" w:hAnsi="Times New Roman" w:cs="Times New Roman"/>
            <w:sz w:val="24"/>
            <w:szCs w:val="24"/>
          </w:rPr>
          <w:id w:val="1211478025"/>
          <w:placeholder>
            <w:docPart w:val="61D93C0C5DDC4ADBAED5FB478EA57E7A"/>
          </w:placeholder>
          <w:showingPlcHdr/>
        </w:sdtPr>
        <w:sdtContent>
          <w:r>
            <w:rPr>
              <w:rStyle w:val="a7"/>
              <w:sz w:val="24"/>
              <w:szCs w:val="24"/>
            </w:rPr>
            <w:t>Место для ввода текста.</w:t>
          </w:r>
        </w:sdtContent>
      </w:sdt>
      <w:permEnd w:id="1029245509"/>
    </w:p>
    <w:p>
      <w:pPr>
        <w:jc w:val="both"/>
        <w:rPr>
          <w:rFonts w:ascii="Times New Roman" w:hAnsi="Times New Roman" w:cs="Times New Roman"/>
          <w:b/>
          <w:sz w:val="24"/>
          <w:szCs w:val="24"/>
        </w:rPr>
      </w:pPr>
      <w:r>
        <w:rPr>
          <w:rFonts w:ascii="Times New Roman" w:hAnsi="Times New Roman" w:cs="Times New Roman"/>
          <w:b/>
          <w:sz w:val="24"/>
          <w:szCs w:val="24"/>
        </w:rPr>
        <w:t>6.4. Гарантия необходимой замены.</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гарантирует, что в случае отказа Покупателя от приемки Товара ненадлежащего качества и предъявления требования о замене Товара, Поставщик осуществит его замену на Товар надлежащего качества.</w:t>
      </w:r>
    </w:p>
    <w:p>
      <w:pPr>
        <w:jc w:val="both"/>
        <w:rPr>
          <w:rFonts w:ascii="Times New Roman" w:hAnsi="Times New Roman" w:cs="Times New Roman"/>
          <w:b/>
          <w:sz w:val="24"/>
          <w:szCs w:val="24"/>
        </w:rPr>
      </w:pPr>
      <w:r>
        <w:rPr>
          <w:rFonts w:ascii="Times New Roman" w:hAnsi="Times New Roman" w:cs="Times New Roman"/>
          <w:b/>
          <w:sz w:val="24"/>
          <w:szCs w:val="24"/>
        </w:rPr>
        <w:t>6.5. Гарантия качества (соответствия условиям Договора).</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гарантирует следующее и, при условии использования Товара в соответствии с целевым назначением, данные гарантии сохраняют силу в течение гарантийного срока:</w:t>
      </w:r>
    </w:p>
    <w:p>
      <w:pPr>
        <w:ind w:firstLine="567"/>
        <w:jc w:val="both"/>
        <w:rPr>
          <w:rFonts w:ascii="Times New Roman" w:hAnsi="Times New Roman" w:cs="Times New Roman"/>
          <w:sz w:val="24"/>
          <w:szCs w:val="24"/>
        </w:rPr>
      </w:pPr>
      <w:r>
        <w:rPr>
          <w:rFonts w:ascii="Times New Roman" w:hAnsi="Times New Roman" w:cs="Times New Roman"/>
          <w:sz w:val="24"/>
          <w:szCs w:val="24"/>
        </w:rPr>
        <w:t>- т</w:t>
      </w:r>
      <w:r>
        <w:rPr>
          <w:rFonts w:ascii="Times New Roman" w:hAnsi="Times New Roman" w:cs="Times New Roman"/>
          <w:sz w:val="24"/>
          <w:szCs w:val="24"/>
        </w:rPr>
        <w:t>овар полностью соответствует требованиям Договора, приложений к нему;</w:t>
      </w:r>
    </w:p>
    <w:p>
      <w:pPr>
        <w:ind w:firstLine="567"/>
        <w:jc w:val="both"/>
        <w:rPr>
          <w:rFonts w:ascii="Times New Roman" w:hAnsi="Times New Roman" w:cs="Times New Roman"/>
          <w:sz w:val="24"/>
          <w:szCs w:val="24"/>
        </w:rPr>
      </w:pPr>
      <w:r>
        <w:rPr>
          <w:rFonts w:ascii="Times New Roman" w:hAnsi="Times New Roman" w:cs="Times New Roman"/>
          <w:sz w:val="24"/>
          <w:szCs w:val="24"/>
        </w:rPr>
        <w:t>-т</w:t>
      </w:r>
      <w:r>
        <w:rPr>
          <w:rFonts w:ascii="Times New Roman" w:hAnsi="Times New Roman" w:cs="Times New Roman"/>
          <w:sz w:val="24"/>
          <w:szCs w:val="24"/>
        </w:rPr>
        <w:t>овар может использоваться по целевому назначению, а также в целях, предусмотренных Договором, приложениями к нему;</w:t>
      </w:r>
    </w:p>
    <w:p>
      <w:pPr>
        <w:ind w:firstLine="567"/>
        <w:jc w:val="both"/>
        <w:rPr>
          <w:rFonts w:ascii="Times New Roman" w:hAnsi="Times New Roman" w:cs="Times New Roman"/>
          <w:sz w:val="24"/>
          <w:szCs w:val="24"/>
        </w:rPr>
      </w:pPr>
      <w:r>
        <w:rPr>
          <w:rFonts w:ascii="Times New Roman" w:hAnsi="Times New Roman" w:cs="Times New Roman"/>
          <w:sz w:val="24"/>
          <w:szCs w:val="24"/>
        </w:rPr>
        <w:t>- т</w:t>
      </w:r>
      <w:r>
        <w:rPr>
          <w:rFonts w:ascii="Times New Roman" w:hAnsi="Times New Roman" w:cs="Times New Roman"/>
          <w:sz w:val="24"/>
          <w:szCs w:val="24"/>
        </w:rPr>
        <w:t>овар не имеет дефектов, связанных с изготовлением, сборкой, конструкцией, использованными компонентами, деталями, программным обеспечением, материалами и прочим;</w:t>
      </w:r>
    </w:p>
    <w:p>
      <w:pPr>
        <w:ind w:firstLine="567"/>
        <w:jc w:val="both"/>
        <w:rPr>
          <w:rFonts w:ascii="Times New Roman" w:hAnsi="Times New Roman" w:cs="Times New Roman"/>
          <w:sz w:val="24"/>
          <w:szCs w:val="24"/>
        </w:rPr>
      </w:pPr>
      <w:r>
        <w:rPr>
          <w:rFonts w:ascii="Times New Roman" w:hAnsi="Times New Roman" w:cs="Times New Roman"/>
          <w:sz w:val="24"/>
          <w:szCs w:val="24"/>
        </w:rPr>
        <w:t>- д</w:t>
      </w:r>
      <w:r>
        <w:rPr>
          <w:rFonts w:ascii="Times New Roman" w:hAnsi="Times New Roman" w:cs="Times New Roman"/>
          <w:sz w:val="24"/>
          <w:szCs w:val="24"/>
        </w:rPr>
        <w:t>окументы, передача которых предусмотрена Договором, являются достаточными для предъявления Покупателем Поставщику претензии по качеству Товара.</w:t>
      </w:r>
    </w:p>
    <w:p>
      <w:pPr>
        <w:jc w:val="both"/>
        <w:rPr>
          <w:rFonts w:ascii="Times New Roman" w:hAnsi="Times New Roman" w:cs="Times New Roman"/>
          <w:b/>
          <w:sz w:val="24"/>
          <w:szCs w:val="24"/>
        </w:rPr>
      </w:pPr>
      <w:r>
        <w:rPr>
          <w:rFonts w:ascii="Times New Roman" w:hAnsi="Times New Roman" w:cs="Times New Roman"/>
          <w:b/>
          <w:sz w:val="24"/>
          <w:szCs w:val="24"/>
        </w:rPr>
        <w:t>6.6. Исчисление гарант</w:t>
      </w:r>
      <w:r>
        <w:rPr>
          <w:rFonts w:ascii="Times New Roman" w:hAnsi="Times New Roman" w:cs="Times New Roman"/>
          <w:b/>
          <w:sz w:val="24"/>
          <w:szCs w:val="24"/>
        </w:rPr>
        <w:t>ийного срока (срока годности).</w:t>
      </w:r>
    </w:p>
    <w:p>
      <w:pPr>
        <w:ind w:firstLine="567"/>
        <w:jc w:val="both"/>
        <w:rPr>
          <w:rFonts w:ascii="Times New Roman" w:hAnsi="Times New Roman" w:cs="Times New Roman"/>
          <w:b/>
          <w:sz w:val="24"/>
          <w:szCs w:val="24"/>
        </w:rPr>
      </w:pPr>
      <w:r>
        <w:rPr>
          <w:rFonts w:ascii="Times New Roman" w:hAnsi="Times New Roman" w:cs="Times New Roman"/>
          <w:sz w:val="24"/>
          <w:szCs w:val="24"/>
        </w:rPr>
        <w:t xml:space="preserve"> </w:t>
      </w:r>
      <w:permStart w:id="187254571" w:edGrp="everyone"/>
      <w:sdt>
        <w:sdtPr>
          <w:rPr>
            <w:sz w:val="24"/>
            <w:szCs w:val="24"/>
          </w:rPr>
          <w:id w:val="242707087"/>
          <w:lock w:val="sdtLocked"/>
          <w:placeholder>
            <w:docPart w:val="905EDB66A5FA4C51B50B4E684CFC0ACF"/>
          </w:placeholder>
        </w:sdtPr>
        <w:sdtEndPr>
          <w:rPr>
            <w:rStyle w:val="a7"/>
            <w:i/>
            <w:color w:val="808080"/>
          </w:rPr>
        </w:sdtEndPr>
        <w:sdtContent>
          <w:r>
            <w:rPr>
              <w:rFonts w:ascii="Times New Roman" w:hAnsi="Times New Roman" w:cs="Times New Roman"/>
              <w:sz w:val="24"/>
              <w:szCs w:val="24"/>
            </w:rPr>
            <w:t xml:space="preserve">Гарантийный срок - </w:t>
          </w:r>
          <w:r>
            <w:rPr>
              <w:rStyle w:val="a7"/>
              <w:rFonts w:ascii="Times New Roman" w:hAnsi="Times New Roman" w:cs="Times New Roman"/>
              <w:i/>
              <w:color w:val="auto"/>
              <w:sz w:val="24"/>
              <w:szCs w:val="24"/>
            </w:rPr>
            <w:t>Указать календарную дату истечения гарантийного срока или длительность гарантийного срока - период времени в годах, месяцах, днях, часах</w:t>
          </w:r>
          <w:r>
            <w:rPr>
              <w:rStyle w:val="a7"/>
              <w:rFonts w:ascii="Times New Roman" w:hAnsi="Times New Roman" w:cs="Times New Roman"/>
              <w:i/>
              <w:color w:val="auto"/>
              <w:sz w:val="24"/>
              <w:szCs w:val="24"/>
            </w:rPr>
            <w:t>.</w:t>
          </w:r>
        </w:sdtContent>
      </w:sdt>
      <w:permEnd w:id="187254571"/>
    </w:p>
    <w:permStart w:id="1719091957" w:edGrp="everyone" w:displacedByCustomXml="next"/>
    <w:sdt>
      <w:sdtPr>
        <w:rPr>
          <w:rFonts w:ascii="Times New Roman" w:hAnsi="Times New Roman" w:cs="Times New Roman"/>
          <w:color w:val="808080"/>
          <w:sz w:val="24"/>
          <w:szCs w:val="24"/>
        </w:rPr>
        <w:id w:val="242707088"/>
        <w:placeholder>
          <w:docPart w:val="DefaultPlaceholder_22675703"/>
        </w:placeholder>
      </w:sdtPr>
      <w:sdtContent>
        <w:p>
          <w:pPr>
            <w:ind w:firstLine="567"/>
            <w:jc w:val="both"/>
            <w:rPr>
              <w:rFonts w:ascii="Times New Roman" w:hAnsi="Times New Roman" w:cs="Times New Roman"/>
              <w:sz w:val="24"/>
              <w:szCs w:val="24"/>
            </w:rPr>
          </w:pPr>
          <w:r>
            <w:rPr>
              <w:rFonts w:ascii="Times New Roman" w:hAnsi="Times New Roman" w:cs="Times New Roman"/>
              <w:sz w:val="24"/>
              <w:szCs w:val="24"/>
            </w:rPr>
            <w:t>Если иное не установлено данным пунктом, Гарантийный срок исчисляется от Даты передачи Товара.</w:t>
          </w:r>
        </w:p>
      </w:sdtContent>
    </w:sdt>
    <w:permEnd w:id="1719091957" w:displacedByCustomXml="prev"/>
    <w:p>
      <w:pPr>
        <w:jc w:val="both"/>
        <w:rPr>
          <w:rFonts w:ascii="Times New Roman" w:hAnsi="Times New Roman" w:cs="Times New Roman"/>
          <w:b/>
          <w:sz w:val="24"/>
          <w:szCs w:val="24"/>
        </w:rPr>
      </w:pPr>
      <w:r>
        <w:rPr>
          <w:rFonts w:ascii="Times New Roman" w:hAnsi="Times New Roman" w:cs="Times New Roman"/>
          <w:b/>
          <w:sz w:val="24"/>
          <w:szCs w:val="24"/>
        </w:rPr>
        <w:t>6.7. Обязательства Поставщи</w:t>
      </w:r>
      <w:r>
        <w:rPr>
          <w:rFonts w:ascii="Times New Roman" w:hAnsi="Times New Roman" w:cs="Times New Roman"/>
          <w:b/>
          <w:sz w:val="24"/>
          <w:szCs w:val="24"/>
        </w:rPr>
        <w:t>ка в течение гарантийного срока (срока годности).</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Покупатель обязан письменно </w:t>
      </w:r>
      <w:r>
        <w:rPr>
          <w:rFonts w:ascii="Times New Roman" w:hAnsi="Times New Roman" w:cs="Times New Roman"/>
          <w:sz w:val="24"/>
          <w:szCs w:val="24"/>
        </w:rPr>
        <w:t xml:space="preserve">(письмо, факс, электронное письмо и т.д.) </w:t>
      </w:r>
      <w:r>
        <w:rPr>
          <w:rFonts w:ascii="Times New Roman" w:hAnsi="Times New Roman" w:cs="Times New Roman"/>
          <w:sz w:val="24"/>
          <w:szCs w:val="24"/>
        </w:rPr>
        <w:t>уведомить о недостатке Товара в кратчайший срок после его выявления.</w:t>
      </w:r>
    </w:p>
    <w:p>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Недостатки Товара, обнаруженные как в ходе приемки, так и в течение гарантийного срока устраняются Пост</w:t>
      </w:r>
      <w:r>
        <w:rPr>
          <w:rFonts w:ascii="Times New Roman" w:hAnsi="Times New Roman" w:cs="Times New Roman"/>
          <w:sz w:val="24"/>
          <w:szCs w:val="24"/>
        </w:rPr>
        <w:t>авщиком в срок, не превышающий 20 (двадцати</w:t>
      </w:r>
      <w:r>
        <w:rPr>
          <w:rFonts w:ascii="Times New Roman" w:hAnsi="Times New Roman" w:cs="Times New Roman"/>
          <w:sz w:val="24"/>
          <w:szCs w:val="24"/>
        </w:rPr>
        <w:t>) рабочих дней с момента получения Поставщиком уведомления Покупателя о недостатке.</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Если характер недостатков не позволяет устранить их в установленный срок, Поставщик обязан </w:t>
      </w:r>
      <w:r>
        <w:rPr>
          <w:rFonts w:ascii="Times New Roman" w:hAnsi="Times New Roman" w:cs="Times New Roman"/>
          <w:sz w:val="24"/>
          <w:szCs w:val="24"/>
        </w:rPr>
        <w:t xml:space="preserve">немедленно </w:t>
      </w:r>
      <w:r>
        <w:rPr>
          <w:rFonts w:ascii="Times New Roman" w:hAnsi="Times New Roman" w:cs="Times New Roman"/>
          <w:sz w:val="24"/>
          <w:szCs w:val="24"/>
        </w:rPr>
        <w:t>приступить к их устр</w:t>
      </w:r>
      <w:r>
        <w:rPr>
          <w:rFonts w:ascii="Times New Roman" w:hAnsi="Times New Roman" w:cs="Times New Roman"/>
          <w:sz w:val="24"/>
          <w:szCs w:val="24"/>
        </w:rPr>
        <w:t>анению и представить письменное (письмо, факс, электронное письмо и т.д.) обоснование с указанием требуемого срока.</w:t>
      </w:r>
    </w:p>
    <w:p>
      <w:pPr>
        <w:ind w:firstLine="567"/>
        <w:jc w:val="both"/>
        <w:rPr>
          <w:rFonts w:ascii="Times New Roman" w:hAnsi="Times New Roman" w:cs="Times New Roman"/>
          <w:sz w:val="24"/>
          <w:szCs w:val="24"/>
        </w:rPr>
      </w:pPr>
      <w:r>
        <w:rPr>
          <w:rFonts w:ascii="Times New Roman" w:hAnsi="Times New Roman" w:cs="Times New Roman"/>
          <w:sz w:val="24"/>
          <w:szCs w:val="24"/>
        </w:rPr>
        <w:t>Устранение недос</w:t>
      </w:r>
      <w:r>
        <w:rPr>
          <w:rFonts w:ascii="Times New Roman" w:hAnsi="Times New Roman" w:cs="Times New Roman"/>
          <w:sz w:val="24"/>
          <w:szCs w:val="24"/>
        </w:rPr>
        <w:t xml:space="preserve">татков осуществляется за счет средств </w:t>
      </w:r>
      <w:r>
        <w:rPr>
          <w:rFonts w:ascii="Times New Roman" w:hAnsi="Times New Roman" w:cs="Times New Roman"/>
          <w:sz w:val="24"/>
          <w:szCs w:val="24"/>
        </w:rPr>
        <w:t>Поставщика – из его материалов, его силами и средствами.</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Если Поставщик не устранил выявленные недостатки или не приступил к их устранению в срок, установленный выше, Покупатель вправе устранить выявленные недостатки самостоятельно (в том числе с привлечением третьего лица). </w:t>
      </w:r>
      <w:r>
        <w:rPr>
          <w:rFonts w:ascii="Times New Roman" w:hAnsi="Times New Roman" w:cs="Times New Roman"/>
          <w:sz w:val="24"/>
          <w:szCs w:val="24"/>
        </w:rPr>
        <w:t>При этом Покупатель вправе не приступать к самостоятельному устранению недостатков, а реализовать иное право, предоставленное ему Договором или действующим законодательством в случае передачи Товара ненадлежащего качества (включая право требовать соразмерного уменьшения покупной цены).</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обязан компенсировать понесенные или авансировать предстоящие расходы Покупателя на устранение недостатков согласно выставленному счету в течение 10 (десяти) рабочих дней после получения его и соответствующего требования.</w:t>
      </w:r>
    </w:p>
    <w:p>
      <w:pPr>
        <w:ind w:firstLine="567"/>
        <w:jc w:val="both"/>
        <w:rPr>
          <w:rFonts w:ascii="Times New Roman" w:hAnsi="Times New Roman" w:cs="Times New Roman"/>
          <w:sz w:val="24"/>
          <w:szCs w:val="24"/>
        </w:rPr>
      </w:pPr>
      <w:r>
        <w:rPr>
          <w:rFonts w:ascii="Times New Roman" w:hAnsi="Times New Roman" w:cs="Times New Roman"/>
          <w:sz w:val="24"/>
          <w:szCs w:val="24"/>
        </w:rPr>
        <w:t>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Товара ненадлежащего качества.</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Если недостатки Товара в установленный срок не были устранены, либо являются существенными и (или) неустранимыми, Покупатель вправе отказаться </w:t>
      </w:r>
      <w:r>
        <w:rPr>
          <w:rFonts w:ascii="Times New Roman" w:hAnsi="Times New Roman" w:cs="Times New Roman"/>
          <w:sz w:val="24"/>
          <w:szCs w:val="24"/>
        </w:rPr>
        <w:t>от исполнения Договора и потребовать возмещения причиненных убытков.</w:t>
      </w:r>
    </w:p>
    <w:p>
      <w:pPr>
        <w:jc w:val="both"/>
        <w:rPr>
          <w:rFonts w:ascii="Times New Roman" w:hAnsi="Times New Roman" w:cs="Times New Roman"/>
          <w:b/>
          <w:sz w:val="24"/>
          <w:szCs w:val="24"/>
        </w:rPr>
      </w:pPr>
      <w:r>
        <w:rPr>
          <w:rFonts w:ascii="Times New Roman" w:hAnsi="Times New Roman" w:cs="Times New Roman"/>
          <w:b/>
          <w:sz w:val="24"/>
          <w:szCs w:val="24"/>
        </w:rPr>
        <w:t xml:space="preserve">6.8. </w:t>
      </w:r>
      <w:r>
        <w:rPr>
          <w:rFonts w:ascii="Times New Roman" w:hAnsi="Times New Roman" w:cs="Times New Roman"/>
          <w:b/>
          <w:sz w:val="24"/>
          <w:szCs w:val="24"/>
        </w:rPr>
        <w:t>Возврат неисправного или дефект</w:t>
      </w:r>
      <w:r>
        <w:rPr>
          <w:rFonts w:ascii="Times New Roman" w:hAnsi="Times New Roman" w:cs="Times New Roman"/>
          <w:b/>
          <w:sz w:val="24"/>
          <w:szCs w:val="24"/>
        </w:rPr>
        <w:t>ного Товара.</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Поставщик обязан своими силами и (или) своими средствами вывезти неисправный или дефектный Товар (часть Товара) или иным </w:t>
      </w:r>
      <w:r>
        <w:rPr>
          <w:rFonts w:ascii="Times New Roman" w:hAnsi="Times New Roman" w:cs="Times New Roman"/>
          <w:sz w:val="24"/>
          <w:szCs w:val="24"/>
        </w:rPr>
        <w:t>способом распорядится им в срок</w:t>
      </w:r>
      <w:r>
        <w:rPr>
          <w:rFonts w:ascii="Times New Roman" w:hAnsi="Times New Roman" w:cs="Times New Roman"/>
          <w:sz w:val="24"/>
          <w:szCs w:val="24"/>
        </w:rPr>
        <w:t>, не превышающий 20 (двадцать</w:t>
      </w:r>
      <w:r>
        <w:rPr>
          <w:rFonts w:ascii="Times New Roman" w:hAnsi="Times New Roman" w:cs="Times New Roman"/>
          <w:sz w:val="24"/>
          <w:szCs w:val="24"/>
        </w:rPr>
        <w:t>) рабочих дней со дня совершения замены его на Товар (часть</w:t>
      </w:r>
      <w:r>
        <w:rPr>
          <w:rFonts w:ascii="Times New Roman" w:hAnsi="Times New Roman" w:cs="Times New Roman"/>
          <w:sz w:val="24"/>
          <w:szCs w:val="24"/>
        </w:rPr>
        <w:t xml:space="preserve"> Товара) </w:t>
      </w:r>
      <w:r>
        <w:rPr>
          <w:rFonts w:ascii="Times New Roman" w:hAnsi="Times New Roman" w:cs="Times New Roman"/>
          <w:sz w:val="24"/>
          <w:szCs w:val="24"/>
        </w:rPr>
        <w:t>надлежащего качества.</w:t>
      </w:r>
    </w:p>
    <w:p>
      <w:pPr>
        <w:ind w:firstLine="567"/>
        <w:jc w:val="both"/>
        <w:rPr>
          <w:rFonts w:ascii="Times New Roman" w:hAnsi="Times New Roman" w:cs="Times New Roman"/>
          <w:sz w:val="24"/>
          <w:szCs w:val="24"/>
        </w:rPr>
      </w:pPr>
      <w:r>
        <w:rPr>
          <w:rFonts w:ascii="Times New Roman" w:hAnsi="Times New Roman" w:cs="Times New Roman"/>
          <w:sz w:val="24"/>
          <w:szCs w:val="24"/>
        </w:rPr>
        <w:t>Если Поставщик в этот срок не распорядится Товаро</w:t>
      </w:r>
      <w:r>
        <w:rPr>
          <w:rFonts w:ascii="Times New Roman" w:hAnsi="Times New Roman" w:cs="Times New Roman"/>
          <w:sz w:val="24"/>
          <w:szCs w:val="24"/>
        </w:rPr>
        <w:t xml:space="preserve">м, Покупатель вправе </w:t>
      </w:r>
      <w:r>
        <w:rPr>
          <w:rFonts w:ascii="Times New Roman" w:hAnsi="Times New Roman" w:cs="Times New Roman"/>
          <w:sz w:val="24"/>
          <w:szCs w:val="24"/>
        </w:rPr>
        <w:t>утилизировать или возвра</w:t>
      </w:r>
      <w:r>
        <w:rPr>
          <w:rFonts w:ascii="Times New Roman" w:hAnsi="Times New Roman" w:cs="Times New Roman"/>
          <w:sz w:val="24"/>
          <w:szCs w:val="24"/>
        </w:rPr>
        <w:t xml:space="preserve">тить Товар Поставщику. </w:t>
      </w:r>
    </w:p>
    <w:p>
      <w:pPr>
        <w:ind w:firstLine="567"/>
        <w:jc w:val="both"/>
        <w:rPr>
          <w:rFonts w:ascii="Times New Roman" w:hAnsi="Times New Roman" w:cs="Times New Roman"/>
          <w:sz w:val="24"/>
          <w:szCs w:val="24"/>
        </w:rPr>
      </w:pPr>
      <w:r>
        <w:rPr>
          <w:rFonts w:ascii="Times New Roman" w:hAnsi="Times New Roman" w:cs="Times New Roman"/>
          <w:sz w:val="24"/>
          <w:szCs w:val="24"/>
        </w:rPr>
        <w:t>Необходимые расходы, понесенные Покупателем в связи с принятием Т</w:t>
      </w:r>
      <w:r>
        <w:rPr>
          <w:rFonts w:ascii="Times New Roman" w:hAnsi="Times New Roman" w:cs="Times New Roman"/>
          <w:sz w:val="24"/>
          <w:szCs w:val="24"/>
        </w:rPr>
        <w:t>овара на ответственное хранение</w:t>
      </w:r>
      <w:r>
        <w:rPr>
          <w:rFonts w:ascii="Times New Roman" w:hAnsi="Times New Roman" w:cs="Times New Roman"/>
          <w:sz w:val="24"/>
          <w:szCs w:val="24"/>
        </w:rPr>
        <w:t xml:space="preserve"> и (или) утилизацией Товара или его возвратом Поставщику, подлежат возмещению Поставщиком.</w:t>
      </w:r>
    </w:p>
    <w:p>
      <w:pPr>
        <w:jc w:val="both"/>
        <w:rPr>
          <w:rFonts w:ascii="Times New Roman" w:hAnsi="Times New Roman" w:cs="Times New Roman"/>
          <w:b/>
          <w:sz w:val="24"/>
          <w:szCs w:val="24"/>
        </w:rPr>
      </w:pPr>
      <w:r>
        <w:rPr>
          <w:rFonts w:ascii="Times New Roman" w:hAnsi="Times New Roman" w:cs="Times New Roman"/>
          <w:b/>
          <w:sz w:val="24"/>
          <w:szCs w:val="24"/>
        </w:rPr>
        <w:t>6.9. Исключение ответственности Поставщика (общие).</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освобождается от гарантийных обязательств в случаях, прямо предусмотренных Договором.</w:t>
      </w:r>
    </w:p>
    <w:p>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инструкций по эксплуатации (хранению, обслуживанию) Товара.</w:t>
      </w:r>
    </w:p>
    <w:p>
      <w:pPr>
        <w:jc w:val="both"/>
        <w:rPr>
          <w:rFonts w:ascii="Times New Roman" w:hAnsi="Times New Roman" w:cs="Times New Roman"/>
          <w:b/>
          <w:sz w:val="24"/>
          <w:szCs w:val="24"/>
        </w:rPr>
      </w:pPr>
      <w:r>
        <w:rPr>
          <w:rFonts w:ascii="Times New Roman" w:hAnsi="Times New Roman" w:cs="Times New Roman"/>
          <w:b/>
          <w:sz w:val="24"/>
          <w:szCs w:val="24"/>
        </w:rPr>
        <w:t>6.10. Исключение ответственности Поставщика (при ненадлежащей приемке Товара Покупателем).</w:t>
      </w:r>
    </w:p>
    <w:p>
      <w:pPr>
        <w:ind w:firstLine="567"/>
        <w:jc w:val="both"/>
        <w:rPr>
          <w:rFonts w:ascii="Times New Roman" w:hAnsi="Times New Roman" w:cs="Times New Roman"/>
          <w:sz w:val="24"/>
          <w:szCs w:val="24"/>
        </w:rPr>
      </w:pPr>
      <w:r>
        <w:rPr>
          <w:rFonts w:ascii="Times New Roman" w:hAnsi="Times New Roman" w:cs="Times New Roman"/>
          <w:sz w:val="24"/>
          <w:szCs w:val="24"/>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pPr>
        <w:jc w:val="both"/>
        <w:rPr>
          <w:rFonts w:ascii="Times New Roman" w:hAnsi="Times New Roman" w:cs="Times New Roman"/>
          <w:b/>
          <w:sz w:val="24"/>
          <w:szCs w:val="24"/>
        </w:rPr>
      </w:pPr>
      <w:r>
        <w:rPr>
          <w:rFonts w:ascii="Times New Roman" w:hAnsi="Times New Roman" w:cs="Times New Roman"/>
          <w:b/>
          <w:sz w:val="24"/>
          <w:szCs w:val="24"/>
        </w:rPr>
        <w:t>Статья 7. Обеспечение исполнения Договора.</w:t>
      </w:r>
    </w:p>
    <w:p>
      <w:pPr>
        <w:jc w:val="both"/>
        <w:rPr>
          <w:rFonts w:ascii="Times New Roman" w:hAnsi="Times New Roman" w:cs="Times New Roman"/>
          <w:b/>
          <w:sz w:val="24"/>
          <w:szCs w:val="24"/>
        </w:rPr>
      </w:pPr>
      <w:r>
        <w:rPr>
          <w:rFonts w:ascii="Times New Roman" w:hAnsi="Times New Roman" w:cs="Times New Roman"/>
          <w:b/>
          <w:sz w:val="24"/>
          <w:szCs w:val="24"/>
        </w:rPr>
        <w:t>7.1. Термин «обеспечение».</w:t>
      </w:r>
    </w:p>
    <w:p>
      <w:pPr>
        <w:ind w:firstLine="567"/>
        <w:jc w:val="both"/>
        <w:rPr>
          <w:rFonts w:ascii="Times New Roman" w:hAnsi="Times New Roman" w:cs="Times New Roman"/>
          <w:sz w:val="24"/>
          <w:szCs w:val="24"/>
        </w:rPr>
      </w:pPr>
      <w:r>
        <w:rPr>
          <w:rFonts w:ascii="Times New Roman" w:hAnsi="Times New Roman" w:cs="Times New Roman"/>
          <w:sz w:val="24"/>
          <w:szCs w:val="24"/>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по Договору, обеспечение исполнения гарантийных обязательств) в форме, предусмотр</w:t>
      </w:r>
      <w:r>
        <w:rPr>
          <w:rFonts w:ascii="Times New Roman" w:hAnsi="Times New Roman" w:cs="Times New Roman"/>
          <w:sz w:val="24"/>
          <w:szCs w:val="24"/>
        </w:rPr>
        <w:t>енной Договором</w:t>
      </w:r>
      <w:r>
        <w:rPr>
          <w:rFonts w:ascii="Times New Roman" w:hAnsi="Times New Roman" w:cs="Times New Roman"/>
          <w:sz w:val="24"/>
          <w:szCs w:val="24"/>
        </w:rPr>
        <w:t xml:space="preserve"> и (или) документацией (условиями проведения) торгов или иной конкурентной процедуры закупки (независимо от вида конкурентной процедуры), на которых заключен Договор.</w:t>
      </w:r>
    </w:p>
    <w:p>
      <w:pPr>
        <w:jc w:val="both"/>
        <w:rPr>
          <w:rFonts w:ascii="Times New Roman" w:hAnsi="Times New Roman" w:cs="Times New Roman"/>
          <w:b/>
          <w:sz w:val="24"/>
          <w:szCs w:val="24"/>
        </w:rPr>
      </w:pPr>
      <w:r>
        <w:rPr>
          <w:rFonts w:ascii="Times New Roman" w:hAnsi="Times New Roman" w:cs="Times New Roman"/>
          <w:b/>
          <w:sz w:val="24"/>
          <w:szCs w:val="24"/>
        </w:rPr>
        <w:t>7.1.1. Обеспечение исполнения Договора.</w:t>
      </w:r>
    </w:p>
    <w:permStart w:id="168645547" w:edGrp="everyone" w:displacedByCustomXml="next"/>
    <w:sdt>
      <w:sdtPr>
        <w:rPr>
          <w:rStyle w:val="apple-style-span"/>
          <w:rFonts w:asciiTheme="minorHAnsi" w:eastAsiaTheme="minorHAnsi" w:hAnsiTheme="minorHAnsi"/>
          <w:sz w:val="22"/>
          <w:szCs w:val="22"/>
          <w:lang w:eastAsia="en-US"/>
        </w:rPr>
        <w:id w:val="242707097"/>
        <w:placeholder>
          <w:docPart w:val="497EA91C12BA4C8AB7AF597FDEAABC82"/>
        </w:placeholder>
      </w:sdtPr>
      <w:sdtContent>
        <w:sdt>
          <w:sdtPr>
            <w:rPr>
              <w:rStyle w:val="apple-style-span"/>
              <w:rFonts w:asciiTheme="minorHAnsi" w:eastAsiaTheme="minorHAnsi" w:hAnsiTheme="minorHAnsi"/>
              <w:sz w:val="22"/>
              <w:szCs w:val="22"/>
              <w:lang w:eastAsia="en-US"/>
            </w:rPr>
            <w:id w:val="1121675714"/>
            <w:lock w:val="sdtLocked"/>
            <w:placeholder>
              <w:docPart w:val="027E184E3D44419D9BEFD8D58D471FA9"/>
            </w:placeholder>
          </w:sdtPr>
          <w:sdtContent>
            <w:p>
              <w:pPr>
                <w:pStyle w:val="-0"/>
                <w:numPr>
                  <w:ilvl w:val="0"/>
                  <w:numId w:val="0"/>
                </w:numPr>
                <w:ind w:firstLine="567"/>
                <w:rPr>
                  <w:rStyle w:val="apple-style-span"/>
                  <w:b/>
                  <w:i/>
                  <w:color w:val="FF0000"/>
                </w:rPr>
              </w:pPr>
              <w:r>
                <w:rPr>
                  <w:rStyle w:val="apple-style-span"/>
                  <w:b/>
                  <w:i/>
                  <w:color w:val="FF0000"/>
                </w:rPr>
                <w:t>Оставить текст «не требуется» или привести требования к обеспечению исполнения в соответствии с действующей редакцией ЕОСЗ и приведенным ниже перечнем:</w:t>
              </w:r>
            </w:p>
            <w:p>
              <w:pPr>
                <w:pStyle w:val="-0"/>
                <w:numPr>
                  <w:ilvl w:val="0"/>
                  <w:numId w:val="0"/>
                </w:numPr>
                <w:ind w:firstLine="567"/>
                <w:rPr>
                  <w:rStyle w:val="apple-style-span"/>
                </w:rPr>
              </w:pPr>
              <w:r>
                <w:rPr>
                  <w:rStyle w:val="apple-style-span"/>
                </w:rPr>
                <w:t>Не требуется.</w:t>
              </w:r>
            </w:p>
            <w:p>
              <w:pPr>
                <w:pStyle w:val="-0"/>
                <w:numPr>
                  <w:ilvl w:val="0"/>
                  <w:numId w:val="0"/>
                </w:numPr>
                <w:ind w:firstLine="567"/>
                <w:rPr>
                  <w:rStyle w:val="apple-style-span"/>
                  <w:b/>
                  <w:i/>
                  <w:color w:val="FF0000"/>
                </w:rPr>
              </w:pPr>
              <w:r>
                <w:rPr>
                  <w:rStyle w:val="apple-style-span"/>
                  <w:b/>
                  <w:i/>
                  <w:color w:val="FF0000"/>
                </w:rPr>
                <w:t>Или:</w:t>
              </w:r>
            </w:p>
            <w:p>
              <w:pPr>
                <w:pStyle w:val="-0"/>
                <w:numPr>
                  <w:ilvl w:val="0"/>
                  <w:numId w:val="0"/>
                </w:numPr>
                <w:ind w:firstLine="567"/>
                <w:rPr>
                  <w:rStyle w:val="apple-style-span"/>
                </w:rPr>
              </w:pPr>
              <w:r>
                <w:rPr>
                  <w:rStyle w:val="apple-style-span"/>
                </w:rPr>
                <w:t xml:space="preserve">Форма обеспечения исполнения – </w:t>
              </w:r>
              <w:sdt>
                <w:sdtPr>
                  <w:rPr>
                    <w:rStyle w:val="a7"/>
                  </w:rPr>
                  <w:id w:val="242707098"/>
                  <w:placeholder>
                    <w:docPart w:val="5327E40CEA3943C3B0289CA4B690D84A"/>
                  </w:placeholder>
                </w:sdtPr>
                <w:sdtEndPr>
                  <w:rPr>
                    <w:rStyle w:val="a7"/>
                    <w:i/>
                    <w:color w:val="auto"/>
                  </w:rPr>
                </w:sdtEndPr>
                <w:sdtContent>
                  <w:r>
                    <w:rPr>
                      <w:rStyle w:val="a7"/>
                      <w:i/>
                      <w:color w:val="auto"/>
                    </w:rPr>
                    <w:t>Указать форму обеспечения в соответствии с подразделом 12.9 ЕОСЗ: безотзывная банковская гарантия, выданная банком, денежные средства, перечисляемые Покупателю, или поручительство.</w:t>
                  </w:r>
                </w:sdtContent>
              </w:sdt>
            </w:p>
            <w:p>
              <w:pPr>
                <w:pStyle w:val="-0"/>
                <w:numPr>
                  <w:ilvl w:val="0"/>
                  <w:numId w:val="0"/>
                </w:numPr>
                <w:ind w:firstLine="567"/>
                <w:rPr>
                  <w:rStyle w:val="apple-style-span"/>
                </w:rPr>
              </w:pPr>
              <w:r>
                <w:rPr>
                  <w:rStyle w:val="apple-style-span"/>
                </w:rPr>
                <w:t xml:space="preserve">Размер обеспечения исполнения – </w:t>
              </w:r>
              <w:sdt>
                <w:sdtPr>
                  <w:rPr>
                    <w:rStyle w:val="apple-style-span"/>
                    <w:i/>
                  </w:rPr>
                  <w:id w:val="242707099"/>
                  <w:placeholder>
                    <w:docPart w:val="E9218EF51AFA4192A7C3BD46B798342E"/>
                  </w:placeholder>
                </w:sdtPr>
                <w:sdtContent>
                  <w:sdt>
                    <w:sdtPr>
                      <w:rPr>
                        <w:rStyle w:val="a7"/>
                        <w:i/>
                        <w:color w:val="auto"/>
                      </w:rPr>
                      <w:id w:val="242707100"/>
                      <w:placeholder>
                        <w:docPart w:val="EEAE4E112D364DE1BAC5A815208121B4"/>
                      </w:placeholder>
                    </w:sdtPr>
                    <w:sdtContent>
                      <w:r>
                        <w:rPr>
                          <w:rStyle w:val="a7"/>
                          <w:i/>
                          <w:color w:val="auto"/>
                        </w:rPr>
                        <w:t>Указать размер (размеры) обеспечения в рублях</w:t>
                      </w:r>
                    </w:sdtContent>
                  </w:sdt>
                  <w:r>
                    <w:rPr>
                      <w:rStyle w:val="a7"/>
                      <w:i/>
                      <w:color w:val="auto"/>
                    </w:rPr>
                    <w:t>.</w:t>
                  </w:r>
                </w:sdtContent>
              </w:sdt>
            </w:p>
            <w:p>
              <w:pPr>
                <w:pStyle w:val="-0"/>
                <w:numPr>
                  <w:ilvl w:val="0"/>
                  <w:numId w:val="0"/>
                </w:numPr>
                <w:ind w:firstLine="567"/>
                <w:rPr>
                  <w:rStyle w:val="apple-style-span"/>
                </w:rPr>
              </w:pPr>
              <w:r>
                <w:rPr>
                  <w:rStyle w:val="apple-style-span"/>
                </w:rPr>
                <w:t xml:space="preserve">Срок действия обеспечения исполнения – </w:t>
              </w:r>
              <w:sdt>
                <w:sdtPr>
                  <w:rPr>
                    <w:rStyle w:val="a7"/>
                    <w:i/>
                    <w:color w:val="auto"/>
                  </w:rPr>
                  <w:id w:val="242707101"/>
                  <w:placeholder>
                    <w:docPart w:val="A3EA37039F1A4347B2C250751005D124"/>
                  </w:placeholder>
                </w:sdtPr>
                <w:sdtContent>
                  <w:r>
                    <w:rPr>
                      <w:rStyle w:val="a7"/>
                      <w:i/>
                      <w:color w:val="auto"/>
                    </w:rPr>
                    <w:t>Указать срок (сроки) действия обеспечения в соответствии с подразделом 12.9 ЕОСЗ</w:t>
                  </w:r>
                </w:sdtContent>
              </w:sdt>
              <w:r>
                <w:rPr>
                  <w:rStyle w:val="a7"/>
                  <w:i/>
                  <w:color w:val="auto"/>
                </w:rPr>
                <w:t>.</w:t>
              </w:r>
            </w:p>
            <w:p>
              <w:pPr>
                <w:ind w:firstLine="567"/>
                <w:jc w:val="both"/>
                <w:rPr>
                  <w:rFonts w:cs="Times New Roman"/>
                  <w:sz w:val="24"/>
                  <w:szCs w:val="24"/>
                </w:rPr>
              </w:pPr>
              <w:r>
                <w:rPr>
                  <w:rStyle w:val="apple-style-span"/>
                  <w:rFonts w:ascii="Times New Roman" w:hAnsi="Times New Roman"/>
                  <w:sz w:val="24"/>
                  <w:szCs w:val="24"/>
                </w:rPr>
                <w:t>Дополнительные условия –</w:t>
              </w:r>
              <w:r>
                <w:rPr>
                  <w:rStyle w:val="apple-style-span"/>
                  <w:sz w:val="24"/>
                  <w:szCs w:val="24"/>
                </w:rPr>
                <w:t xml:space="preserve"> </w:t>
              </w:r>
              <w:r>
                <w:rPr>
                  <w:rStyle w:val="a7"/>
                  <w:rFonts w:ascii="Times New Roman" w:hAnsi="Times New Roman" w:cs="Times New Roman"/>
                  <w:i/>
                  <w:color w:val="auto"/>
                  <w:sz w:val="24"/>
                  <w:szCs w:val="24"/>
                </w:rPr>
                <w:t>Указать дополнительные условия предоставления обеспечения исполнения (при необходимости привести перечень обязательств, исполнение которых обеспечивается )</w:t>
              </w:r>
            </w:p>
          </w:sdtContent>
        </w:sdt>
      </w:sdtContent>
    </w:sdt>
    <w:sdt>
      <w:sdtPr>
        <w:rPr>
          <w:rFonts w:ascii="Times New Roman" w:hAnsi="Times New Roman" w:cs="Times New Roman"/>
          <w:color w:val="808080"/>
          <w:sz w:val="24"/>
          <w:szCs w:val="24"/>
        </w:rPr>
        <w:id w:val="967928624"/>
        <w:placeholder>
          <w:docPart w:val="DefaultPlaceholder_22675703"/>
        </w:placeholder>
      </w:sdtPr>
      <w:sdtContent>
        <w:p>
          <w:pPr>
            <w:jc w:val="both"/>
            <w:rPr>
              <w:rFonts w:ascii="Times New Roman" w:hAnsi="Times New Roman" w:cs="Times New Roman"/>
              <w:b/>
              <w:sz w:val="24"/>
              <w:szCs w:val="24"/>
            </w:rPr>
          </w:pPr>
          <w:r>
            <w:rPr>
              <w:rFonts w:ascii="Times New Roman" w:hAnsi="Times New Roman" w:cs="Times New Roman"/>
              <w:b/>
              <w:sz w:val="24"/>
              <w:szCs w:val="24"/>
            </w:rPr>
            <w:t>7.2. Обеспечение Договора, заключенного на торгах или по результатам иной конкурентной процедуры закупки.</w:t>
          </w:r>
        </w:p>
        <w:p>
          <w:pPr>
            <w:ind w:firstLine="567"/>
            <w:jc w:val="both"/>
            <w:rPr>
              <w:rFonts w:ascii="Times New Roman" w:hAnsi="Times New Roman" w:cs="Times New Roman"/>
              <w:sz w:val="24"/>
              <w:szCs w:val="24"/>
            </w:rPr>
          </w:pPr>
          <w:r>
            <w:rPr>
              <w:rFonts w:ascii="Times New Roman" w:hAnsi="Times New Roman" w:cs="Times New Roman"/>
              <w:sz w:val="24"/>
              <w:szCs w:val="24"/>
            </w:rPr>
            <w:t>Обеспечение Договора, заключенного по результатам конкурентной процедуры закупки (независимо от вида конкурентной процедуры) предоставляется в соответствии с документацией (условиями проведения) конкурентной процедуры закупки.</w:t>
          </w:r>
        </w:p>
        <w:p>
          <w:pPr>
            <w:ind w:firstLine="567"/>
            <w:jc w:val="both"/>
            <w:rPr>
              <w:rFonts w:ascii="Times New Roman" w:hAnsi="Times New Roman" w:cs="Times New Roman"/>
              <w:sz w:val="24"/>
              <w:szCs w:val="24"/>
            </w:rPr>
          </w:pPr>
          <w:r>
            <w:rPr>
              <w:rFonts w:ascii="Times New Roman" w:hAnsi="Times New Roman" w:cs="Times New Roman"/>
              <w:sz w:val="24"/>
              <w:szCs w:val="24"/>
            </w:rPr>
            <w:t>Положения пункта 7.3. применяются в части, не противоречащей положениям документации (условиям проведения) конкурентной процедуры закупки.</w:t>
          </w:r>
        </w:p>
        <w:p>
          <w:pPr>
            <w:jc w:val="both"/>
            <w:rPr>
              <w:rFonts w:ascii="Times New Roman" w:hAnsi="Times New Roman" w:cs="Times New Roman"/>
              <w:b/>
              <w:sz w:val="24"/>
              <w:szCs w:val="24"/>
            </w:rPr>
          </w:pPr>
          <w:r>
            <w:rPr>
              <w:rFonts w:ascii="Times New Roman" w:hAnsi="Times New Roman" w:cs="Times New Roman"/>
              <w:b/>
              <w:sz w:val="24"/>
              <w:szCs w:val="24"/>
            </w:rPr>
            <w:t>7.3. Требования к обеспечению и к лицу его предоставляющему.</w:t>
          </w:r>
        </w:p>
        <w:p>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 xml:space="preserve">7.3.1. Лицо, обеспечивающее исполнение Договора (поручитель, банк –гарант) (далее в пределах настоящей статьи – «гарант»), должно соответствовать требованиям, размещенным на официальном сайте закупок атомной отрасли </w:t>
          </w:r>
          <w:hyperlink r:id="rId12" w:history="1">
            <w:r>
              <w:rPr>
                <w:rStyle w:val="a8"/>
                <w:rFonts w:ascii="Times New Roman" w:hAnsi="Times New Roman" w:cs="Times New Roman"/>
                <w:sz w:val="24"/>
                <w:szCs w:val="24"/>
                <w:lang w:val="en-US"/>
              </w:rPr>
              <w:t>http</w:t>
            </w:r>
            <w:r>
              <w:rPr>
                <w:rStyle w:val="a8"/>
                <w:rFonts w:ascii="Times New Roman" w:hAnsi="Times New Roman" w:cs="Times New Roman"/>
                <w:sz w:val="24"/>
                <w:szCs w:val="24"/>
              </w:rPr>
              <w:t>://</w:t>
            </w:r>
            <w:r>
              <w:rPr>
                <w:rStyle w:val="a8"/>
                <w:rFonts w:ascii="Times New Roman" w:hAnsi="Times New Roman" w:cs="Times New Roman"/>
                <w:sz w:val="24"/>
                <w:szCs w:val="24"/>
                <w:lang w:val="en-US"/>
              </w:rPr>
              <w:t>zakupki</w:t>
            </w:r>
            <w:r>
              <w:rPr>
                <w:rStyle w:val="a8"/>
                <w:rFonts w:ascii="Times New Roman" w:hAnsi="Times New Roman" w:cs="Times New Roman"/>
                <w:sz w:val="24"/>
                <w:szCs w:val="24"/>
              </w:rPr>
              <w:t>.</w:t>
            </w:r>
            <w:r>
              <w:rPr>
                <w:rStyle w:val="a8"/>
                <w:rFonts w:ascii="Times New Roman" w:hAnsi="Times New Roman" w:cs="Times New Roman"/>
                <w:sz w:val="24"/>
                <w:szCs w:val="24"/>
                <w:lang w:val="en-US"/>
              </w:rPr>
              <w:t>rosatom</w:t>
            </w:r>
            <w:r>
              <w:rPr>
                <w:rStyle w:val="a8"/>
                <w:rFonts w:ascii="Times New Roman" w:hAnsi="Times New Roman" w:cs="Times New Roman"/>
                <w:sz w:val="24"/>
                <w:szCs w:val="24"/>
              </w:rPr>
              <w:t>.</w:t>
            </w:r>
            <w:r>
              <w:rPr>
                <w:rStyle w:val="a8"/>
                <w:rFonts w:ascii="Times New Roman" w:hAnsi="Times New Roman" w:cs="Times New Roman"/>
                <w:sz w:val="24"/>
                <w:szCs w:val="24"/>
                <w:lang w:val="en-US"/>
              </w:rPr>
              <w:t>ru</w:t>
            </w:r>
          </w:hyperlink>
          <w:r>
            <w:rPr>
              <w:rFonts w:ascii="Times New Roman" w:hAnsi="Times New Roman" w:cs="Times New Roman"/>
              <w:sz w:val="24"/>
              <w:szCs w:val="24"/>
            </w:rPr>
            <w:t xml:space="preserve"> в разделе «Документы»/«Нормативные документы по закупочной деятельности атомной отрасли»/«Требования к поручителям и гарантам».</w:t>
          </w:r>
        </w:p>
        <w:p>
          <w:pPr>
            <w:ind w:firstLine="567"/>
            <w:jc w:val="both"/>
            <w:rPr>
              <w:rFonts w:ascii="Times New Roman" w:hAnsi="Times New Roman" w:cs="Times New Roman"/>
              <w:sz w:val="24"/>
              <w:szCs w:val="24"/>
            </w:rPr>
          </w:pPr>
          <w:r>
            <w:rPr>
              <w:rFonts w:ascii="Times New Roman" w:hAnsi="Times New Roman" w:cs="Times New Roman"/>
              <w:sz w:val="24"/>
              <w:szCs w:val="24"/>
            </w:rPr>
            <w:t>7.3.2. К обеспечению в обязательном порядке прилагаются следующие документы:</w:t>
          </w:r>
        </w:p>
        <w:p>
          <w:pPr>
            <w:ind w:firstLine="567"/>
            <w:jc w:val="both"/>
            <w:rPr>
              <w:rFonts w:ascii="Times New Roman" w:hAnsi="Times New Roman" w:cs="Times New Roman"/>
              <w:sz w:val="24"/>
              <w:szCs w:val="24"/>
            </w:rPr>
          </w:pPr>
          <w:r>
            <w:rPr>
              <w:rFonts w:ascii="Times New Roman" w:hAnsi="Times New Roman" w:cs="Times New Roman"/>
              <w:sz w:val="24"/>
              <w:szCs w:val="24"/>
            </w:rPr>
            <w:t>- Заверенные нотариусом или уполномоченным лицом гаранта копии действующих учредительных документов гаранта;</w:t>
          </w:r>
        </w:p>
        <w:p>
          <w:pPr>
            <w:ind w:firstLine="567"/>
            <w:jc w:val="both"/>
            <w:rPr>
              <w:rFonts w:ascii="Times New Roman" w:hAnsi="Times New Roman" w:cs="Times New Roman"/>
              <w:sz w:val="24"/>
              <w:szCs w:val="24"/>
            </w:rPr>
          </w:pPr>
          <w:r>
            <w:rPr>
              <w:rFonts w:ascii="Times New Roman" w:hAnsi="Times New Roman" w:cs="Times New Roman"/>
              <w:sz w:val="24"/>
              <w:szCs w:val="24"/>
            </w:rPr>
            <w:t>- Заверенная уполномоченным лицом гаранта копия решения (выписки из протокола) уполномоченного органа управления гаранта об избрании единоличного исполнительного органа гаранта (в случае если обеспечение подписано единоличным исполнительным органом гаранта);</w:t>
          </w:r>
        </w:p>
        <w:p>
          <w:pPr>
            <w:ind w:firstLine="567"/>
            <w:jc w:val="both"/>
            <w:rPr>
              <w:rFonts w:ascii="Times New Roman" w:hAnsi="Times New Roman" w:cs="Times New Roman"/>
              <w:sz w:val="24"/>
              <w:szCs w:val="24"/>
            </w:rPr>
          </w:pPr>
          <w:r>
            <w:rPr>
              <w:rFonts w:ascii="Times New Roman" w:hAnsi="Times New Roman" w:cs="Times New Roman"/>
              <w:sz w:val="24"/>
              <w:szCs w:val="24"/>
            </w:rPr>
            <w:t>- Подлинник или копия доверенности, заверенная нотариусом или лицом ее выдавшим. В случае, если в доверенности право подписи предоставлено под условием (при наличии решений кредитных комитетов, структурных подразделений гарантов и т.п.) к доверенности должны быть приложены документальные подтверждения выполнения всех указанных условий (копии перечисленных в доверенности документов, заверенных нотариусом или выдавшим лицом) или письмо лица, выдавшего доверенность о том, что предоставление обеспечения осуществляется в соответствии с условиями, перечисленными в доверенности;</w:t>
          </w:r>
        </w:p>
        <w:p>
          <w:pPr>
            <w:ind w:firstLine="567"/>
            <w:jc w:val="both"/>
            <w:rPr>
              <w:rFonts w:ascii="Times New Roman" w:hAnsi="Times New Roman" w:cs="Times New Roman"/>
              <w:sz w:val="24"/>
              <w:szCs w:val="24"/>
            </w:rPr>
          </w:pPr>
          <w:r>
            <w:rPr>
              <w:rFonts w:ascii="Times New Roman" w:hAnsi="Times New Roman" w:cs="Times New Roman"/>
              <w:sz w:val="24"/>
              <w:szCs w:val="24"/>
            </w:rPr>
            <w:t>- Подлинник (или нотариально заверенная копия) выписки из Единого государственного реестра юридических лиц (ЕГРЮЛ) гаранта (представляется Покупателю не позднее чем через 30 (тридцать) дней с даты ее выдачи регистрирующим органом).</w:t>
          </w:r>
        </w:p>
        <w:p>
          <w:pPr>
            <w:ind w:firstLine="567"/>
            <w:jc w:val="both"/>
            <w:rPr>
              <w:rFonts w:ascii="Times New Roman" w:hAnsi="Times New Roman" w:cs="Times New Roman"/>
              <w:sz w:val="24"/>
              <w:szCs w:val="24"/>
            </w:rPr>
          </w:pPr>
          <w:r>
            <w:rPr>
              <w:rFonts w:ascii="Times New Roman" w:hAnsi="Times New Roman" w:cs="Times New Roman"/>
              <w:sz w:val="24"/>
              <w:szCs w:val="24"/>
            </w:rPr>
            <w:t>7.3.3. Покупатель вправе в одностороннем порядке обоснованно уменьшить перечень документов, предусмотренных пунктом 7.3.2., направив Поставщику соответствующе (письмо, факс, электронное письмо и т.д.) уведомление.</w:t>
          </w:r>
        </w:p>
        <w:p>
          <w:pPr>
            <w:ind w:firstLine="567"/>
            <w:jc w:val="both"/>
            <w:rPr>
              <w:rFonts w:ascii="Times New Roman" w:hAnsi="Times New Roman" w:cs="Times New Roman"/>
              <w:sz w:val="24"/>
              <w:szCs w:val="24"/>
            </w:rPr>
          </w:pPr>
          <w:r>
            <w:rPr>
              <w:rFonts w:ascii="Times New Roman" w:hAnsi="Times New Roman" w:cs="Times New Roman"/>
              <w:sz w:val="24"/>
              <w:szCs w:val="24"/>
            </w:rPr>
            <w:t>7.3.4. Принимая во внимание возможное сокращение перечня согласно пункту 7.3.3., при отсутствии документов, перечисленных в пункте 7.3.2. или при предоставлении Поставщиком документов, не соответствующих требованиям, изложенным в пункте 7.3.2., Покупатель вправе отказаться принимать обеспечение, что влечет за собой расторжение Договора в соответствии с п. 10.2.</w:t>
          </w:r>
        </w:p>
        <w:p>
          <w:pPr>
            <w:ind w:firstLine="567"/>
            <w:jc w:val="both"/>
            <w:rPr>
              <w:rFonts w:ascii="Times New Roman" w:hAnsi="Times New Roman" w:cs="Times New Roman"/>
              <w:sz w:val="24"/>
              <w:szCs w:val="24"/>
            </w:rPr>
          </w:pPr>
          <w:r>
            <w:rPr>
              <w:rFonts w:ascii="Times New Roman" w:hAnsi="Times New Roman" w:cs="Times New Roman"/>
              <w:sz w:val="24"/>
              <w:szCs w:val="24"/>
            </w:rPr>
            <w:t>7.3.5. В случае, если до истечения срока действия Договора по каким – либо причинам обеспечение прекратило свое действие или гарант перестал соответствовать требованиям, установленным в пункте 7.3.1.,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pPr>
            <w:ind w:firstLine="567"/>
            <w:jc w:val="both"/>
            <w:rPr>
              <w:rFonts w:ascii="Times New Roman" w:hAnsi="Times New Roman" w:cs="Times New Roman"/>
              <w:sz w:val="24"/>
              <w:szCs w:val="24"/>
            </w:rPr>
          </w:pPr>
          <w:r>
            <w:rPr>
              <w:rFonts w:ascii="Times New Roman" w:hAnsi="Times New Roman" w:cs="Times New Roman"/>
              <w:sz w:val="24"/>
              <w:szCs w:val="24"/>
            </w:rPr>
            <w:t>7.3.6. Обеспечение представляется в следующие сроки:</w:t>
          </w:r>
        </w:p>
        <w:p>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1) обеспечение исполнения обязательств по Договору – в срок не позднее 15 (пятнадцати) календарных дней от даты подведения итогов закупочной процедуры;</w:t>
          </w:r>
        </w:p>
        <w:p>
          <w:pPr>
            <w:ind w:firstLine="567"/>
            <w:jc w:val="both"/>
            <w:rPr>
              <w:rFonts w:ascii="Times New Roman" w:hAnsi="Times New Roman" w:cs="Times New Roman"/>
              <w:sz w:val="24"/>
              <w:szCs w:val="24"/>
            </w:rPr>
          </w:pPr>
          <w:r>
            <w:rPr>
              <w:rFonts w:ascii="Times New Roman" w:hAnsi="Times New Roman" w:cs="Times New Roman"/>
              <w:sz w:val="24"/>
              <w:szCs w:val="24"/>
            </w:rPr>
            <w:t>7.3.7.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pPr>
            <w:ind w:firstLine="567"/>
            <w:jc w:val="both"/>
            <w:rPr>
              <w:rFonts w:ascii="Times New Roman" w:hAnsi="Times New Roman" w:cs="Times New Roman"/>
              <w:sz w:val="24"/>
              <w:szCs w:val="24"/>
            </w:rPr>
          </w:pPr>
          <w:r>
            <w:rPr>
              <w:rFonts w:ascii="Times New Roman" w:hAnsi="Times New Roman" w:cs="Times New Roman"/>
              <w:sz w:val="24"/>
              <w:szCs w:val="24"/>
            </w:rPr>
            <w:t>В случае,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7.3.8. </w:t>
          </w:r>
          <w:r>
            <w:rPr>
              <w:rFonts w:ascii="Times New Roman" w:hAnsi="Times New Roman" w:cs="Times New Roman"/>
              <w:sz w:val="24"/>
              <w:szCs w:val="24"/>
            </w:rPr>
            <w:t xml:space="preserve">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(или иного документа – приказа, решения и т.д.) подписавшего требование, и платежного поручения, подтверждающего выплату аванса (если предусмотрен Договором). </w:t>
          </w:r>
          <w:r>
            <w:rPr>
              <w:rFonts w:ascii="Times New Roman" w:hAnsi="Times New Roman" w:cs="Times New Roman"/>
              <w:i/>
              <w:sz w:val="24"/>
              <w:szCs w:val="24"/>
            </w:rPr>
            <w:t>Данный абзац применяется, если п. 7.1.1. Договора предусмотрено обеспечение в форме банковской гарантии. Если предоставлено иное обеспечение, то абзац удаляется</w:t>
          </w:r>
          <w:r>
            <w:rPr>
              <w:rFonts w:ascii="Times New Roman" w:hAnsi="Times New Roman" w:cs="Times New Roman"/>
              <w:i/>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t>Обеспечение возвращается Поставщику Покупателем:</w:t>
          </w:r>
        </w:p>
        <w:p>
          <w:pPr>
            <w:ind w:firstLine="567"/>
            <w:jc w:val="both"/>
            <w:rPr>
              <w:rFonts w:ascii="Times New Roman" w:hAnsi="Times New Roman" w:cs="Times New Roman"/>
              <w:sz w:val="24"/>
              <w:szCs w:val="24"/>
            </w:rPr>
          </w:pPr>
          <w:r>
            <w:rPr>
              <w:rFonts w:ascii="Times New Roman" w:hAnsi="Times New Roman" w:cs="Times New Roman"/>
              <w:sz w:val="24"/>
              <w:szCs w:val="24"/>
            </w:rPr>
            <w:t>- в форме денежных средств, перечисленных Покупателю, - в течение 5 (пяти) календарных дней после истечения срока, установленного в п. 7.1.1. Договора;</w:t>
          </w:r>
        </w:p>
        <w:p>
          <w:pPr>
            <w:ind w:firstLine="567"/>
            <w:jc w:val="both"/>
            <w:rPr>
              <w:rFonts w:ascii="Times New Roman" w:hAnsi="Times New Roman" w:cs="Times New Roman"/>
              <w:sz w:val="24"/>
              <w:szCs w:val="24"/>
            </w:rPr>
          </w:pPr>
          <w:r>
            <w:rPr>
              <w:rFonts w:ascii="Times New Roman" w:hAnsi="Times New Roman" w:cs="Times New Roman"/>
              <w:sz w:val="24"/>
              <w:szCs w:val="24"/>
            </w:rPr>
            <w:t>- в форме банковской гарантии – не позднее, чем через 30 (тридцать) календарных дней после даты истечения срока действия банковской гарантии.</w:t>
          </w:r>
        </w:p>
        <w:p>
          <w:pPr>
            <w:ind w:firstLine="567"/>
            <w:jc w:val="both"/>
            <w:rPr>
              <w:rFonts w:ascii="Times New Roman" w:hAnsi="Times New Roman" w:cs="Times New Roman"/>
              <w:sz w:val="24"/>
              <w:szCs w:val="24"/>
            </w:rPr>
          </w:pPr>
          <w:r>
            <w:rPr>
              <w:rFonts w:ascii="Times New Roman" w:hAnsi="Times New Roman" w:cs="Times New Roman"/>
              <w:sz w:val="24"/>
              <w:szCs w:val="24"/>
            </w:rPr>
            <w:t>Обеспечение в форме поручительства не возвращается.</w:t>
          </w:r>
        </w:p>
        <w:p>
          <w:pPr>
            <w:ind w:firstLine="567"/>
            <w:jc w:val="both"/>
            <w:rPr>
              <w:rFonts w:ascii="Times New Roman" w:hAnsi="Times New Roman" w:cs="Times New Roman"/>
              <w:sz w:val="24"/>
              <w:szCs w:val="24"/>
            </w:rPr>
          </w:pPr>
          <w:r>
            <w:rPr>
              <w:rFonts w:ascii="Times New Roman" w:hAnsi="Times New Roman" w:cs="Times New Roman"/>
              <w:b/>
              <w:i/>
              <w:sz w:val="24"/>
              <w:szCs w:val="24"/>
            </w:rPr>
            <w:t>Если обеспечение Договора отсутствует п.7.2 и 7.3 удаляются.</w:t>
          </w:r>
        </w:p>
      </w:sdtContent>
    </w:sdt>
    <w:permEnd w:id="168645547" w:displacedByCustomXml="prev"/>
    <w:p>
      <w:pPr>
        <w:jc w:val="both"/>
        <w:rPr>
          <w:rFonts w:ascii="Times New Roman" w:hAnsi="Times New Roman" w:cs="Times New Roman"/>
          <w:b/>
          <w:sz w:val="24"/>
          <w:szCs w:val="24"/>
        </w:rPr>
      </w:pPr>
      <w:r>
        <w:rPr>
          <w:rFonts w:ascii="Times New Roman" w:hAnsi="Times New Roman" w:cs="Times New Roman"/>
          <w:b/>
          <w:sz w:val="24"/>
          <w:szCs w:val="24"/>
        </w:rPr>
        <w:t>Статья 8. Ответственность сторон</w:t>
      </w:r>
    </w:p>
    <w:p>
      <w:pPr>
        <w:jc w:val="both"/>
        <w:rPr>
          <w:rFonts w:ascii="Times New Roman" w:hAnsi="Times New Roman" w:cs="Times New Roman"/>
          <w:b/>
          <w:sz w:val="24"/>
          <w:szCs w:val="24"/>
        </w:rPr>
      </w:pPr>
      <w:r>
        <w:rPr>
          <w:rFonts w:ascii="Times New Roman" w:hAnsi="Times New Roman" w:cs="Times New Roman"/>
          <w:b/>
          <w:sz w:val="24"/>
          <w:szCs w:val="24"/>
        </w:rPr>
        <w:t>8.1. Общая неустойка.</w:t>
      </w:r>
    </w:p>
    <w:p>
      <w:pPr>
        <w:ind w:firstLine="567"/>
        <w:jc w:val="both"/>
        <w:rPr>
          <w:rFonts w:ascii="Times New Roman" w:hAnsi="Times New Roman" w:cs="Times New Roman"/>
          <w:sz w:val="24"/>
          <w:szCs w:val="24"/>
        </w:rPr>
      </w:pPr>
      <w:r>
        <w:rPr>
          <w:rFonts w:ascii="Times New Roman" w:hAnsi="Times New Roman" w:cs="Times New Roman"/>
          <w:sz w:val="24"/>
          <w:szCs w:val="24"/>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r>
        <w:rPr>
          <w:rFonts w:ascii="Times New Roman" w:hAnsi="Times New Roman" w:cs="Times New Roman"/>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t>Неустойка подлежит начислению до момента ее фактической уплаты (удержания из оплаты). С истечением срока действия Договора начисление неустойки не прекращается.</w:t>
      </w:r>
    </w:p>
    <w:p>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 xml:space="preserve">В случае поставки Товара ненадлежащего качества или некомплектного Товара Покупатель вправе потребовать с Поставщика уплаты штрафа в размере </w:t>
      </w:r>
      <w:r>
        <w:rPr>
          <w:rFonts w:ascii="Times New Roman" w:hAnsi="Times New Roman" w:cs="Times New Roman"/>
          <w:sz w:val="24"/>
          <w:szCs w:val="24"/>
        </w:rPr>
        <w:t>двадцати</w:t>
      </w:r>
      <w:r>
        <w:rPr>
          <w:rFonts w:ascii="Times New Roman" w:hAnsi="Times New Roman" w:cs="Times New Roman"/>
          <w:sz w:val="24"/>
          <w:szCs w:val="24"/>
        </w:rPr>
        <w:t xml:space="preserve"> процентов </w:t>
      </w:r>
      <w:r>
        <w:rPr>
          <w:rFonts w:ascii="Times New Roman" w:hAnsi="Times New Roman" w:cs="Times New Roman"/>
          <w:sz w:val="24"/>
          <w:szCs w:val="24"/>
        </w:rPr>
        <w:t>(</w:t>
      </w:r>
      <w:r>
        <w:rPr>
          <w:rFonts w:ascii="Times New Roman" w:hAnsi="Times New Roman" w:cs="Times New Roman"/>
          <w:sz w:val="24"/>
          <w:szCs w:val="24"/>
        </w:rPr>
        <w:t>20 %</w:t>
      </w:r>
      <w:r>
        <w:rPr>
          <w:rFonts w:ascii="Times New Roman" w:hAnsi="Times New Roman" w:cs="Times New Roman"/>
          <w:sz w:val="24"/>
          <w:szCs w:val="24"/>
        </w:rPr>
        <w:t>)</w:t>
      </w:r>
      <w:r>
        <w:rPr>
          <w:rFonts w:ascii="Times New Roman" w:hAnsi="Times New Roman" w:cs="Times New Roman"/>
          <w:sz w:val="24"/>
          <w:szCs w:val="24"/>
        </w:rPr>
        <w:t xml:space="preserve"> от стоимости некачественног</w:t>
      </w:r>
      <w:r>
        <w:rPr>
          <w:rFonts w:ascii="Times New Roman" w:hAnsi="Times New Roman" w:cs="Times New Roman"/>
          <w:sz w:val="24"/>
          <w:szCs w:val="24"/>
        </w:rPr>
        <w:t>о, некомплектного Товара</w:t>
      </w:r>
      <w:r>
        <w:rPr>
          <w:rFonts w:ascii="Times New Roman" w:hAnsi="Times New Roman" w:cs="Times New Roman"/>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В случае нарушения Поставщиком условий Договора </w:t>
      </w:r>
      <w:r>
        <w:rPr>
          <w:rFonts w:ascii="Times New Roman" w:hAnsi="Times New Roman" w:cs="Times New Roman"/>
          <w:sz w:val="24"/>
          <w:szCs w:val="24"/>
        </w:rPr>
        <w:t xml:space="preserve">(пункта 4.1.1 (если имеются) - </w:t>
      </w:r>
      <w:r>
        <w:rPr>
          <w:rFonts w:ascii="Times New Roman" w:hAnsi="Times New Roman" w:cs="Times New Roman"/>
          <w:sz w:val="24"/>
          <w:szCs w:val="24"/>
        </w:rPr>
        <w:t>о таре, упаковке, маркировке Товара</w:t>
      </w:r>
      <w:r>
        <w:rPr>
          <w:rFonts w:ascii="Times New Roman" w:hAnsi="Times New Roman" w:cs="Times New Roman"/>
          <w:sz w:val="24"/>
          <w:szCs w:val="24"/>
        </w:rPr>
        <w:t>)</w:t>
      </w:r>
      <w:r>
        <w:rPr>
          <w:rFonts w:ascii="Times New Roman" w:hAnsi="Times New Roman" w:cs="Times New Roman"/>
          <w:sz w:val="24"/>
          <w:szCs w:val="24"/>
        </w:rPr>
        <w:t>, а также не предоставления относящихся к Товару Принадлежностей, Покупатель вправе потребовать с Поставщика уплату штрафа в размере пятнадцати процентов (15 %) от цены Договора.</w:t>
      </w:r>
    </w:p>
    <w:p>
      <w:pPr>
        <w:ind w:firstLine="567"/>
        <w:jc w:val="both"/>
        <w:rPr>
          <w:rFonts w:ascii="Times New Roman" w:hAnsi="Times New Roman" w:cs="Times New Roman"/>
          <w:sz w:val="24"/>
          <w:szCs w:val="24"/>
        </w:rPr>
      </w:pPr>
      <w:r>
        <w:rPr>
          <w:rFonts w:ascii="Times New Roman" w:hAnsi="Times New Roman" w:cs="Times New Roman"/>
          <w:sz w:val="24"/>
          <w:szCs w:val="24"/>
        </w:rPr>
        <w:t>В случае нарушения сроков выполнения гарантийных обязательств, предусмотренных Договором, Поставщик уплачивает Покупателю пеню в размере 1 % от стоимости Товара за каждый день просрочки выполнения гарантийных обязательств.</w:t>
      </w:r>
    </w:p>
    <w:p>
      <w:pPr>
        <w:ind w:firstLine="567"/>
        <w:jc w:val="both"/>
        <w:rPr>
          <w:rFonts w:ascii="Times New Roman" w:hAnsi="Times New Roman" w:cs="Times New Roman"/>
          <w:sz w:val="24"/>
          <w:szCs w:val="24"/>
        </w:rPr>
      </w:pPr>
      <w:r>
        <w:rPr>
          <w:rFonts w:ascii="Times New Roman" w:hAnsi="Times New Roman" w:cs="Times New Roman"/>
          <w:sz w:val="24"/>
          <w:szCs w:val="24"/>
        </w:rPr>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Поставщик обязан возместить все убытки Покупателя, связанные с указанным нарушением.</w:t>
      </w:r>
    </w:p>
    <w:p>
      <w:pPr>
        <w:ind w:firstLine="567"/>
        <w:jc w:val="both"/>
        <w:rPr>
          <w:rFonts w:ascii="Times New Roman" w:hAnsi="Times New Roman" w:cs="Times New Roman"/>
          <w:sz w:val="24"/>
          <w:szCs w:val="24"/>
        </w:rPr>
      </w:pPr>
      <w:r>
        <w:rPr>
          <w:rFonts w:ascii="Times New Roman" w:hAnsi="Times New Roman" w:cs="Times New Roman"/>
          <w:sz w:val="24"/>
          <w:szCs w:val="24"/>
        </w:rPr>
        <w:t>Удержание неустойки (штрафов, пени), а также возмещение убытков может быть осуществлено Покупателем из де</w:t>
      </w:r>
      <w:r>
        <w:rPr>
          <w:rFonts w:ascii="Times New Roman" w:hAnsi="Times New Roman" w:cs="Times New Roman"/>
          <w:sz w:val="24"/>
          <w:szCs w:val="24"/>
        </w:rPr>
        <w:t>нежных средств</w:t>
      </w:r>
      <w:r>
        <w:rPr>
          <w:rFonts w:ascii="Times New Roman" w:hAnsi="Times New Roman" w:cs="Times New Roman"/>
          <w:sz w:val="24"/>
          <w:szCs w:val="24"/>
        </w:rPr>
        <w:t xml:space="preserve"> при окончательном расчете</w:t>
      </w:r>
      <w:r>
        <w:rPr>
          <w:rFonts w:ascii="Times New Roman" w:hAnsi="Times New Roman" w:cs="Times New Roman"/>
          <w:sz w:val="24"/>
          <w:szCs w:val="24"/>
        </w:rPr>
        <w:t>, определенных п.</w:t>
      </w:r>
      <w:r>
        <w:rPr>
          <w:rFonts w:ascii="Times New Roman" w:hAnsi="Times New Roman" w:cs="Times New Roman"/>
          <w:sz w:val="24"/>
          <w:szCs w:val="24"/>
        </w:rPr>
        <w:t xml:space="preserve"> 2.2. </w:t>
      </w:r>
      <w:r>
        <w:rPr>
          <w:rFonts w:ascii="Times New Roman" w:hAnsi="Times New Roman" w:cs="Times New Roman"/>
          <w:sz w:val="24"/>
          <w:szCs w:val="24"/>
        </w:rPr>
        <w:t>Договора с предварительным уведомлением Поставщика. Уведомление, содержащее условие об удержании неустойки, направленное</w:t>
      </w:r>
      <w:r>
        <w:rPr>
          <w:rFonts w:ascii="Times New Roman" w:hAnsi="Times New Roman" w:cs="Times New Roman"/>
          <w:sz w:val="24"/>
          <w:szCs w:val="24"/>
        </w:rPr>
        <w:t xml:space="preserve"> в адрес Поставщика считается Предварительным У</w:t>
      </w:r>
      <w:r>
        <w:rPr>
          <w:rFonts w:ascii="Times New Roman" w:hAnsi="Times New Roman" w:cs="Times New Roman"/>
          <w:sz w:val="24"/>
          <w:szCs w:val="24"/>
        </w:rPr>
        <w:t xml:space="preserve">ведомлением. Поставщик обязан в течение 10 (десяти) календарных дней после получения </w:t>
      </w:r>
      <w:r>
        <w:rPr>
          <w:rFonts w:ascii="Times New Roman" w:hAnsi="Times New Roman" w:cs="Times New Roman"/>
          <w:sz w:val="24"/>
          <w:szCs w:val="24"/>
        </w:rPr>
        <w:t>Предварительного У</w:t>
      </w:r>
      <w:r>
        <w:rPr>
          <w:rFonts w:ascii="Times New Roman" w:hAnsi="Times New Roman" w:cs="Times New Roman"/>
          <w:sz w:val="24"/>
          <w:szCs w:val="24"/>
        </w:rPr>
        <w:t xml:space="preserve">ведомления </w:t>
      </w:r>
      <w:r>
        <w:rPr>
          <w:rFonts w:ascii="Times New Roman" w:hAnsi="Times New Roman" w:cs="Times New Roman"/>
          <w:sz w:val="24"/>
          <w:szCs w:val="24"/>
        </w:rPr>
        <w:t xml:space="preserve">письменно </w:t>
      </w:r>
      <w:r>
        <w:rPr>
          <w:rFonts w:ascii="Times New Roman" w:hAnsi="Times New Roman" w:cs="Times New Roman"/>
          <w:sz w:val="24"/>
          <w:szCs w:val="24"/>
        </w:rPr>
        <w:t xml:space="preserve">(письмо, факс, электронное письмо и т.д.) уведомить Покупателя о согласии с удержанием, либо выразить мотивированный отказ. Отсутствие ответа Поставщика на Предварительное Уведомление рассматривается как согласие в силу п.3 ст. 158 Гражданского кодекса Российской Федерации. </w:t>
      </w:r>
      <w:r>
        <w:rPr>
          <w:rFonts w:ascii="Times New Roman" w:hAnsi="Times New Roman" w:cs="Times New Roman"/>
          <w:sz w:val="24"/>
          <w:szCs w:val="24"/>
        </w:rPr>
        <w:t>Покупатель, по итогам рассмотрения мотивированного отказа Поставщика об удержании пени из оплаты по Договору принимает одно следующих решений:</w:t>
      </w:r>
    </w:p>
    <w:p>
      <w:pPr>
        <w:ind w:firstLine="567"/>
        <w:jc w:val="both"/>
        <w:rPr>
          <w:rFonts w:ascii="Times New Roman" w:hAnsi="Times New Roman" w:cs="Times New Roman"/>
          <w:sz w:val="24"/>
          <w:szCs w:val="24"/>
        </w:rPr>
      </w:pPr>
      <w:r>
        <w:rPr>
          <w:rFonts w:ascii="Times New Roman" w:hAnsi="Times New Roman" w:cs="Times New Roman"/>
          <w:sz w:val="24"/>
          <w:szCs w:val="24"/>
        </w:rPr>
        <w:t>- удержать пени в предъявленном ранее объеме;</w:t>
      </w:r>
    </w:p>
    <w:p>
      <w:pPr>
        <w:ind w:firstLine="567"/>
        <w:jc w:val="both"/>
        <w:rPr>
          <w:rFonts w:ascii="Times New Roman" w:hAnsi="Times New Roman" w:cs="Times New Roman"/>
          <w:sz w:val="24"/>
          <w:szCs w:val="24"/>
        </w:rPr>
      </w:pPr>
      <w:r>
        <w:rPr>
          <w:rFonts w:ascii="Times New Roman" w:hAnsi="Times New Roman" w:cs="Times New Roman"/>
          <w:sz w:val="24"/>
          <w:szCs w:val="24"/>
        </w:rPr>
        <w:t>- не удерживать пени в предъявленном ранее объеме;</w:t>
      </w:r>
    </w:p>
    <w:p>
      <w:pPr>
        <w:ind w:firstLine="567"/>
        <w:jc w:val="both"/>
        <w:rPr>
          <w:rFonts w:ascii="Times New Roman" w:hAnsi="Times New Roman" w:cs="Times New Roman"/>
          <w:sz w:val="24"/>
          <w:szCs w:val="24"/>
        </w:rPr>
      </w:pPr>
      <w:r>
        <w:rPr>
          <w:rFonts w:ascii="Times New Roman" w:hAnsi="Times New Roman" w:cs="Times New Roman"/>
          <w:sz w:val="24"/>
          <w:szCs w:val="24"/>
        </w:rPr>
        <w:t>- удержать пени в меньше объеме.</w:t>
      </w:r>
    </w:p>
    <w:p>
      <w:pPr>
        <w:jc w:val="both"/>
        <w:rPr>
          <w:rFonts w:ascii="Times New Roman" w:hAnsi="Times New Roman" w:cs="Times New Roman"/>
          <w:b/>
          <w:sz w:val="24"/>
          <w:szCs w:val="24"/>
        </w:rPr>
      </w:pPr>
      <w:r>
        <w:rPr>
          <w:rFonts w:ascii="Times New Roman" w:hAnsi="Times New Roman" w:cs="Times New Roman"/>
          <w:b/>
          <w:sz w:val="24"/>
          <w:szCs w:val="24"/>
        </w:rPr>
        <w:t>8.2. Расчет неустойки при частичной поставке.</w:t>
      </w:r>
    </w:p>
    <w:p>
      <w:pPr>
        <w:ind w:firstLine="567"/>
        <w:jc w:val="both"/>
        <w:rPr>
          <w:rFonts w:ascii="Times New Roman" w:hAnsi="Times New Roman" w:cs="Times New Roman"/>
          <w:sz w:val="24"/>
          <w:szCs w:val="24"/>
        </w:rPr>
      </w:pPr>
      <w:r>
        <w:rPr>
          <w:rFonts w:ascii="Times New Roman" w:hAnsi="Times New Roman" w:cs="Times New Roman"/>
          <w:sz w:val="24"/>
          <w:szCs w:val="24"/>
        </w:rPr>
        <w:t>В случае не поставки части Товара, неустойка рассчитывается исходя из цены такой части Товара при одновременном наличии следующих условий:</w:t>
      </w:r>
    </w:p>
    <w:p>
      <w:pPr>
        <w:ind w:firstLine="567"/>
        <w:jc w:val="both"/>
        <w:rPr>
          <w:rFonts w:ascii="Times New Roman" w:hAnsi="Times New Roman" w:cs="Times New Roman"/>
          <w:sz w:val="24"/>
          <w:szCs w:val="24"/>
        </w:rPr>
      </w:pPr>
      <w:r>
        <w:rPr>
          <w:rFonts w:ascii="Times New Roman" w:hAnsi="Times New Roman" w:cs="Times New Roman"/>
          <w:sz w:val="24"/>
          <w:szCs w:val="24"/>
        </w:rPr>
        <w:t>А) не поставленная часть Товара может быть оценена в соответствии с Договором</w:t>
      </w:r>
      <w:r>
        <w:rPr>
          <w:rFonts w:ascii="Times New Roman" w:hAnsi="Times New Roman" w:cs="Times New Roman"/>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t>Б) использование Товара по целевому назначению возможно без данной части.</w:t>
      </w:r>
    </w:p>
    <w:p>
      <w:pPr>
        <w:ind w:firstLine="567"/>
        <w:jc w:val="both"/>
        <w:rPr>
          <w:rFonts w:ascii="Times New Roman" w:hAnsi="Times New Roman" w:cs="Times New Roman"/>
          <w:sz w:val="24"/>
          <w:szCs w:val="24"/>
        </w:rPr>
      </w:pPr>
      <w:r>
        <w:rPr>
          <w:rFonts w:ascii="Times New Roman" w:hAnsi="Times New Roman" w:cs="Times New Roman"/>
          <w:sz w:val="24"/>
          <w:szCs w:val="24"/>
        </w:rPr>
        <w:t>Если одно из указанных условий отсутствует, неустойка рассчитывается исходя из цены Товара.</w:t>
      </w:r>
    </w:p>
    <w:p>
      <w:pPr>
        <w:jc w:val="both"/>
        <w:rPr>
          <w:rFonts w:ascii="Times New Roman" w:hAnsi="Times New Roman" w:cs="Times New Roman"/>
          <w:b/>
          <w:sz w:val="24"/>
          <w:szCs w:val="24"/>
        </w:rPr>
      </w:pPr>
      <w:r>
        <w:rPr>
          <w:rFonts w:ascii="Times New Roman" w:hAnsi="Times New Roman" w:cs="Times New Roman"/>
          <w:b/>
          <w:sz w:val="24"/>
          <w:szCs w:val="24"/>
        </w:rPr>
        <w:t>8.3. Убытки и неустойка.</w:t>
      </w:r>
    </w:p>
    <w:p>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В части, не покрытой неустойкой, Сторона вправе потребовать от другой Стороны возмещения в полном объеме убытков, причиненных неисполнением или ненадлежащим исполнением условий настоящего Договора.</w:t>
      </w:r>
    </w:p>
    <w:p>
      <w:pPr>
        <w:jc w:val="both"/>
        <w:rPr>
          <w:rFonts w:ascii="Times New Roman" w:hAnsi="Times New Roman" w:cs="Times New Roman"/>
          <w:b/>
          <w:sz w:val="24"/>
          <w:szCs w:val="24"/>
        </w:rPr>
      </w:pPr>
      <w:r>
        <w:rPr>
          <w:rFonts w:ascii="Times New Roman" w:hAnsi="Times New Roman" w:cs="Times New Roman"/>
          <w:b/>
          <w:sz w:val="24"/>
          <w:szCs w:val="24"/>
        </w:rPr>
        <w:t>8.4. Убытки, неустойка и исполнение обязательства в натуре.</w:t>
      </w:r>
    </w:p>
    <w:p>
      <w:pPr>
        <w:ind w:firstLine="567"/>
        <w:jc w:val="both"/>
        <w:rPr>
          <w:rFonts w:ascii="Times New Roman" w:hAnsi="Times New Roman" w:cs="Times New Roman"/>
          <w:sz w:val="24"/>
          <w:szCs w:val="24"/>
        </w:rPr>
      </w:pPr>
      <w:r>
        <w:rPr>
          <w:rFonts w:ascii="Times New Roman" w:hAnsi="Times New Roman" w:cs="Times New Roman"/>
          <w:sz w:val="24"/>
          <w:szCs w:val="24"/>
        </w:rPr>
        <w:t>Уплата неустойки и возмещение убытков в случае ненадлежащего исполнения обязательств по Договору не освобождает Сторону от исполнения обязательства в натуре.</w:t>
      </w:r>
    </w:p>
    <w:p>
      <w:pPr>
        <w:jc w:val="both"/>
        <w:rPr>
          <w:rFonts w:ascii="Times New Roman" w:hAnsi="Times New Roman" w:cs="Times New Roman"/>
          <w:b/>
          <w:sz w:val="24"/>
          <w:szCs w:val="24"/>
        </w:rPr>
      </w:pPr>
      <w:r>
        <w:rPr>
          <w:rFonts w:ascii="Times New Roman" w:hAnsi="Times New Roman" w:cs="Times New Roman"/>
          <w:b/>
          <w:sz w:val="24"/>
          <w:szCs w:val="24"/>
        </w:rPr>
        <w:t>8.5. Ответственность при ненадлежащем оформлении счетов – фактур.</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В случае ненадлежащего оформления Поставщиком счетов – фактур, а также несвоевременного предоставления </w:t>
      </w:r>
      <w:r>
        <w:rPr>
          <w:rFonts w:ascii="Times New Roman" w:hAnsi="Times New Roman" w:cs="Times New Roman"/>
          <w:sz w:val="24"/>
          <w:szCs w:val="24"/>
        </w:rPr>
        <w:t xml:space="preserve">их оригиналов </w:t>
      </w:r>
      <w:r>
        <w:rPr>
          <w:rFonts w:ascii="Times New Roman" w:hAnsi="Times New Roman" w:cs="Times New Roman"/>
          <w:sz w:val="24"/>
          <w:szCs w:val="24"/>
        </w:rPr>
        <w:t>или не предоставления их вообще,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pPr>
        <w:jc w:val="both"/>
        <w:rPr>
          <w:rFonts w:ascii="Times New Roman" w:hAnsi="Times New Roman" w:cs="Times New Roman"/>
          <w:b/>
          <w:sz w:val="24"/>
          <w:szCs w:val="24"/>
        </w:rPr>
      </w:pPr>
      <w:r>
        <w:rPr>
          <w:rFonts w:ascii="Times New Roman" w:hAnsi="Times New Roman" w:cs="Times New Roman"/>
          <w:b/>
          <w:sz w:val="24"/>
          <w:szCs w:val="24"/>
        </w:rPr>
        <w:t>Статья 9. Обстоятельства непреодолимой силы.</w:t>
      </w:r>
    </w:p>
    <w:p>
      <w:pPr>
        <w:ind w:firstLine="567"/>
        <w:jc w:val="both"/>
        <w:rPr>
          <w:rFonts w:ascii="Times New Roman" w:hAnsi="Times New Roman" w:cs="Times New Roman"/>
          <w:sz w:val="24"/>
          <w:szCs w:val="24"/>
        </w:rPr>
      </w:pPr>
      <w:r>
        <w:rPr>
          <w:rFonts w:ascii="Times New Roman" w:hAnsi="Times New Roman" w:cs="Times New Roman"/>
          <w:sz w:val="24"/>
          <w:szCs w:val="24"/>
        </w:rPr>
        <w:t>9.1.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pPr>
        <w:ind w:firstLine="567"/>
        <w:jc w:val="both"/>
        <w:rPr>
          <w:rFonts w:ascii="Times New Roman" w:hAnsi="Times New Roman" w:cs="Times New Roman"/>
          <w:sz w:val="24"/>
          <w:szCs w:val="24"/>
        </w:rPr>
      </w:pPr>
      <w:r>
        <w:rPr>
          <w:rFonts w:ascii="Times New Roman" w:hAnsi="Times New Roman" w:cs="Times New Roman"/>
          <w:sz w:val="24"/>
          <w:szCs w:val="24"/>
        </w:rPr>
        <w:t>9.2.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w:t>
      </w:r>
      <w:r>
        <w:rPr>
          <w:rFonts w:ascii="Times New Roman" w:hAnsi="Times New Roman" w:cs="Times New Roman"/>
          <w:sz w:val="24"/>
          <w:szCs w:val="24"/>
        </w:rPr>
        <w:t>я властей, террори</w:t>
      </w:r>
      <w:r>
        <w:rPr>
          <w:rFonts w:ascii="Times New Roman" w:hAnsi="Times New Roman" w:cs="Times New Roman"/>
          <w:sz w:val="24"/>
          <w:szCs w:val="24"/>
        </w:rPr>
        <w:t xml:space="preserve">стический </w:t>
      </w:r>
      <w:r>
        <w:rPr>
          <w:rFonts w:ascii="Times New Roman" w:hAnsi="Times New Roman" w:cs="Times New Roman"/>
          <w:sz w:val="24"/>
          <w:szCs w:val="24"/>
        </w:rPr>
        <w:t>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pPr>
        <w:ind w:firstLine="567"/>
        <w:jc w:val="both"/>
        <w:rPr>
          <w:rFonts w:ascii="Times New Roman" w:hAnsi="Times New Roman" w:cs="Times New Roman"/>
          <w:sz w:val="24"/>
          <w:szCs w:val="24"/>
        </w:rPr>
      </w:pPr>
      <w:r>
        <w:rPr>
          <w:rFonts w:ascii="Times New Roman" w:hAnsi="Times New Roman" w:cs="Times New Roman"/>
          <w:sz w:val="24"/>
          <w:szCs w:val="24"/>
        </w:rPr>
        <w:t>9.3. Сторона, исполнению обязательств которой препятствует обстоятельство непреодолимой силы, обязана в течение 5 (пяти) рабочих дней письменно (письмо, факс, электронное письмо и т.д.)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 – 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pPr>
        <w:ind w:firstLine="567"/>
        <w:jc w:val="both"/>
        <w:rPr>
          <w:rFonts w:ascii="Times New Roman" w:hAnsi="Times New Roman" w:cs="Times New Roman"/>
          <w:sz w:val="24"/>
          <w:szCs w:val="24"/>
        </w:rPr>
      </w:pPr>
      <w:r>
        <w:rPr>
          <w:rFonts w:ascii="Times New Roman" w:hAnsi="Times New Roman" w:cs="Times New Roman"/>
          <w:sz w:val="24"/>
          <w:szCs w:val="24"/>
        </w:rPr>
        <w:t>9.4.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pPr>
        <w:ind w:firstLine="567"/>
        <w:jc w:val="both"/>
        <w:rPr>
          <w:rFonts w:ascii="Times New Roman" w:hAnsi="Times New Roman" w:cs="Times New Roman"/>
          <w:sz w:val="24"/>
          <w:szCs w:val="24"/>
        </w:rPr>
      </w:pPr>
      <w:r>
        <w:rPr>
          <w:rFonts w:ascii="Times New Roman" w:hAnsi="Times New Roman" w:cs="Times New Roman"/>
          <w:sz w:val="24"/>
          <w:szCs w:val="24"/>
        </w:rPr>
        <w:t>9.5. В случае, если обстоятельства непреодолимой силы действуют в течение 3 (трех) месяцев, любая из Сторон вправе потребовать расторжения Договора.</w:t>
      </w:r>
    </w:p>
    <w:p>
      <w:pPr>
        <w:jc w:val="both"/>
        <w:rPr>
          <w:rFonts w:ascii="Times New Roman" w:hAnsi="Times New Roman" w:cs="Times New Roman"/>
          <w:b/>
          <w:sz w:val="24"/>
          <w:szCs w:val="24"/>
        </w:rPr>
      </w:pPr>
      <w:r>
        <w:rPr>
          <w:rFonts w:ascii="Times New Roman" w:hAnsi="Times New Roman" w:cs="Times New Roman"/>
          <w:b/>
          <w:sz w:val="24"/>
          <w:szCs w:val="24"/>
        </w:rPr>
        <w:lastRenderedPageBreak/>
        <w:t>Статья 10. Действие Договора и отказ от исполнения Договора.</w:t>
      </w:r>
    </w:p>
    <w:p>
      <w:pPr>
        <w:jc w:val="both"/>
        <w:rPr>
          <w:rFonts w:ascii="Times New Roman" w:hAnsi="Times New Roman" w:cs="Times New Roman"/>
          <w:b/>
          <w:sz w:val="24"/>
          <w:szCs w:val="24"/>
        </w:rPr>
      </w:pPr>
      <w:r>
        <w:rPr>
          <w:rFonts w:ascii="Times New Roman" w:hAnsi="Times New Roman" w:cs="Times New Roman"/>
          <w:b/>
          <w:sz w:val="24"/>
          <w:szCs w:val="24"/>
        </w:rPr>
        <w:t>10.1. Действие Договора.</w:t>
      </w:r>
    </w:p>
    <w:permStart w:id="1706904753" w:edGrp="everyone" w:displacedByCustomXml="next"/>
    <w:sdt>
      <w:sdtPr>
        <w:rPr>
          <w:rFonts w:ascii="Times New Roman" w:hAnsi="Times New Roman" w:cs="Times New Roman"/>
          <w:sz w:val="24"/>
          <w:szCs w:val="24"/>
        </w:rPr>
        <w:id w:val="687471602"/>
        <w:lock w:val="sdtLocked"/>
        <w:placeholder>
          <w:docPart w:val="293C5643D166495B938B6B3D2E4F99A9"/>
        </w:placeholder>
        <w:showingPlcHdr/>
        <w:dropDownList>
          <w:listItem w:displayText="Договор вступает в силу с момента его заключения и действует до полного исполнения своих обязательств по Договору." w:value="Договор вступает в силу с момента его заключения и действует до полного исполнения своих обязательств по Договору."/>
          <w:listItem w:displayText="Договор вступает в силу с момента его заключения и действует до осуществления поставки к строго определенному сроку (п.2. ст. 457 ГК РФ)." w:value="Договор вступает в силу с момента его заключения и действует до осуществления поставки к строго определенному сроку (п.2. ст. 457 ГК РФ)."/>
        </w:dropDownList>
      </w:sdtPr>
      <w:sdtContent>
        <w:p>
          <w:pPr>
            <w:ind w:firstLine="567"/>
            <w:jc w:val="both"/>
            <w:rPr>
              <w:rFonts w:ascii="Times New Roman" w:hAnsi="Times New Roman" w:cs="Times New Roman"/>
              <w:sz w:val="24"/>
              <w:szCs w:val="24"/>
            </w:rPr>
          </w:pPr>
          <w:r>
            <w:rPr>
              <w:rStyle w:val="a7"/>
              <w:sz w:val="24"/>
              <w:szCs w:val="24"/>
            </w:rPr>
            <w:t>Выберите элемент.</w:t>
          </w:r>
        </w:p>
      </w:sdtContent>
    </w:sdt>
    <w:permEnd w:id="1706904753" w:displacedByCustomXml="prev"/>
    <w:p>
      <w:pPr>
        <w:ind w:firstLine="567"/>
        <w:jc w:val="both"/>
        <w:rPr>
          <w:rFonts w:ascii="Times New Roman" w:hAnsi="Times New Roman" w:cs="Times New Roman"/>
          <w:sz w:val="24"/>
          <w:szCs w:val="24"/>
        </w:rPr>
      </w:pPr>
      <w:r>
        <w:rPr>
          <w:rFonts w:ascii="Times New Roman" w:hAnsi="Times New Roman" w:cs="Times New Roman"/>
          <w:sz w:val="24"/>
          <w:szCs w:val="24"/>
        </w:rPr>
        <w:t>Стро</w:t>
      </w:r>
      <w:r>
        <w:rPr>
          <w:rFonts w:ascii="Times New Roman" w:hAnsi="Times New Roman" w:cs="Times New Roman"/>
          <w:sz w:val="24"/>
          <w:szCs w:val="24"/>
        </w:rPr>
        <w:t xml:space="preserve">го определенный срок поставки – </w:t>
      </w:r>
      <w:permStart w:id="2106544770" w:edGrp="everyone"/>
      <w:sdt>
        <w:sdtPr>
          <w:rPr>
            <w:rFonts w:ascii="Times New Roman" w:hAnsi="Times New Roman" w:cs="Times New Roman"/>
            <w:sz w:val="24"/>
            <w:szCs w:val="24"/>
          </w:rPr>
          <w:id w:val="687471624"/>
          <w:placeholder>
            <w:docPart w:val="DefaultPlaceholder_22675703"/>
          </w:placeholder>
        </w:sdtPr>
        <w:sdtEndPr>
          <w:rPr>
            <w:i/>
          </w:rPr>
        </w:sdtEndPr>
        <w:sdtContent>
          <w:r>
            <w:rPr>
              <w:rFonts w:ascii="Times New Roman" w:hAnsi="Times New Roman" w:cs="Times New Roman"/>
              <w:i/>
              <w:sz w:val="24"/>
              <w:szCs w:val="24"/>
            </w:rPr>
            <w:t xml:space="preserve">В данном окне указывается </w:t>
          </w:r>
          <w:r>
            <w:rPr>
              <w:rFonts w:ascii="Times New Roman" w:hAnsi="Times New Roman" w:cs="Times New Roman"/>
              <w:i/>
              <w:sz w:val="24"/>
              <w:szCs w:val="24"/>
            </w:rPr>
            <w:t>дата либо прописывается слово - Нет.</w:t>
          </w:r>
        </w:sdtContent>
      </w:sdt>
      <w:permEnd w:id="2106544770"/>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Датой заключения Договора является последняя из дат, проставленная под подписями </w:t>
      </w:r>
      <w:r>
        <w:rPr>
          <w:rFonts w:ascii="Times New Roman" w:hAnsi="Times New Roman" w:cs="Times New Roman"/>
          <w:sz w:val="24"/>
          <w:szCs w:val="24"/>
        </w:rPr>
        <w:t>С</w:t>
      </w:r>
      <w:r>
        <w:rPr>
          <w:rFonts w:ascii="Times New Roman" w:hAnsi="Times New Roman" w:cs="Times New Roman"/>
          <w:sz w:val="24"/>
          <w:szCs w:val="24"/>
        </w:rPr>
        <w:t>торон в настоящем Договоре без каких – либо оговорок (например, с протоколом разногласий и т.д.).</w:t>
      </w:r>
    </w:p>
    <w:p>
      <w:pPr>
        <w:ind w:firstLine="567"/>
        <w:jc w:val="both"/>
        <w:rPr>
          <w:rFonts w:ascii="Times New Roman" w:hAnsi="Times New Roman" w:cs="Times New Roman"/>
          <w:sz w:val="24"/>
          <w:szCs w:val="24"/>
        </w:rPr>
      </w:pPr>
      <w:r>
        <w:rPr>
          <w:rFonts w:ascii="Times New Roman" w:hAnsi="Times New Roman" w:cs="Times New Roman"/>
          <w:sz w:val="24"/>
          <w:szCs w:val="24"/>
        </w:rPr>
        <w:t>В случае наличия Протокола разногласий (или иного документа), датой заключения Договора будет считаться последняя из дат, проставленная Стороной в Протоколе разногласий (или ином документе) к Договору в силу статей 433, 438 Гражданского кодекса Российской Федерации.</w:t>
      </w:r>
    </w:p>
    <w:p>
      <w:pPr>
        <w:jc w:val="both"/>
        <w:rPr>
          <w:rFonts w:ascii="Times New Roman" w:hAnsi="Times New Roman" w:cs="Times New Roman"/>
          <w:b/>
          <w:sz w:val="24"/>
          <w:szCs w:val="24"/>
        </w:rPr>
      </w:pPr>
      <w:r>
        <w:rPr>
          <w:rFonts w:ascii="Times New Roman" w:hAnsi="Times New Roman" w:cs="Times New Roman"/>
          <w:b/>
          <w:sz w:val="24"/>
          <w:szCs w:val="24"/>
        </w:rPr>
        <w:t>10.2. Отказ от исполнения Договора.</w:t>
      </w:r>
    </w:p>
    <w:p>
      <w:pPr>
        <w:ind w:firstLine="567"/>
        <w:jc w:val="both"/>
        <w:rPr>
          <w:rFonts w:ascii="Times New Roman" w:hAnsi="Times New Roman" w:cs="Times New Roman"/>
          <w:sz w:val="24"/>
          <w:szCs w:val="24"/>
        </w:rPr>
      </w:pPr>
      <w:r>
        <w:rPr>
          <w:rFonts w:ascii="Times New Roman" w:hAnsi="Times New Roman" w:cs="Times New Roman"/>
          <w:sz w:val="24"/>
          <w:szCs w:val="24"/>
        </w:rPr>
        <w:t>Случаи одностороннего отказа от исполнения Договора установлены действующим законодательством РФ и настоящим пунктом.</w:t>
      </w:r>
    </w:p>
    <w:p>
      <w:pPr>
        <w:ind w:firstLine="567"/>
        <w:jc w:val="both"/>
        <w:rPr>
          <w:rFonts w:ascii="Times New Roman" w:hAnsi="Times New Roman" w:cs="Times New Roman"/>
          <w:sz w:val="24"/>
          <w:szCs w:val="24"/>
        </w:rPr>
      </w:pPr>
      <w:r>
        <w:rPr>
          <w:rFonts w:ascii="Times New Roman" w:hAnsi="Times New Roman" w:cs="Times New Roman"/>
          <w:sz w:val="24"/>
          <w:szCs w:val="24"/>
        </w:rPr>
        <w:t>Кроме случаев, когда это предусмотрено действующим законодательством РФ, Покупатель вправе отказаться от исполнения Договора:</w:t>
      </w:r>
    </w:p>
    <w:p>
      <w:pPr>
        <w:ind w:firstLine="567"/>
        <w:jc w:val="both"/>
        <w:rPr>
          <w:rFonts w:ascii="Times New Roman" w:hAnsi="Times New Roman" w:cs="Times New Roman"/>
          <w:sz w:val="24"/>
          <w:szCs w:val="24"/>
        </w:rPr>
      </w:pPr>
      <w:r>
        <w:rPr>
          <w:rFonts w:ascii="Times New Roman" w:hAnsi="Times New Roman" w:cs="Times New Roman"/>
          <w:sz w:val="24"/>
          <w:szCs w:val="24"/>
        </w:rPr>
        <w:t>- при просрочке предоставления (замены) Поставщиком обеспечения возврата аванса, обеспечения исполнения обязательств по Договору, обеспечения гарантийных обя</w:t>
      </w:r>
      <w:r>
        <w:rPr>
          <w:rFonts w:ascii="Times New Roman" w:hAnsi="Times New Roman" w:cs="Times New Roman"/>
          <w:sz w:val="24"/>
          <w:szCs w:val="24"/>
        </w:rPr>
        <w:t>зательств</w:t>
      </w:r>
      <w:r>
        <w:rPr>
          <w:rFonts w:ascii="Times New Roman" w:hAnsi="Times New Roman" w:cs="Times New Roman"/>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 223-ФЗ;</w:t>
      </w:r>
    </w:p>
    <w:p>
      <w:pPr>
        <w:ind w:firstLine="567"/>
        <w:jc w:val="both"/>
        <w:rPr>
          <w:rFonts w:ascii="Times New Roman" w:hAnsi="Times New Roman" w:cs="Times New Roman"/>
          <w:sz w:val="24"/>
          <w:szCs w:val="24"/>
        </w:rPr>
      </w:pPr>
      <w:r>
        <w:rPr>
          <w:rFonts w:ascii="Times New Roman" w:hAnsi="Times New Roman" w:cs="Times New Roman"/>
          <w:sz w:val="24"/>
          <w:szCs w:val="24"/>
        </w:rPr>
        <w:t>-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поставки от 7 календарных дней и более, непоставка товара к строго определенному сроку (утрата интереса Покупателя), отсутствие необходимых документов к товару (сертификатов, лицензий, аннотаций, сопроводительной документации и т.д.).</w:t>
      </w:r>
    </w:p>
    <w:p>
      <w:pPr>
        <w:ind w:firstLine="567"/>
        <w:jc w:val="both"/>
        <w:rPr>
          <w:rFonts w:ascii="Times New Roman" w:hAnsi="Times New Roman" w:cs="Times New Roman"/>
          <w:sz w:val="24"/>
          <w:szCs w:val="24"/>
        </w:rPr>
      </w:pPr>
      <w:r>
        <w:rPr>
          <w:rFonts w:ascii="Times New Roman" w:hAnsi="Times New Roman" w:cs="Times New Roman"/>
          <w:sz w:val="24"/>
          <w:szCs w:val="24"/>
        </w:rPr>
        <w:t>Уведомление об отказе от Договора направляется Стороной, инициирующей отказ, другой Стороне в письменной форме</w:t>
      </w:r>
      <w:r>
        <w:rPr>
          <w:rFonts w:ascii="Times New Roman" w:hAnsi="Times New Roman" w:cs="Times New Roman"/>
          <w:sz w:val="24"/>
          <w:szCs w:val="24"/>
        </w:rPr>
        <w:t xml:space="preserve"> (письмо, факс, электронное письмо и т.д.)</w:t>
      </w:r>
      <w:r>
        <w:rPr>
          <w:rFonts w:ascii="Times New Roman" w:hAnsi="Times New Roman" w:cs="Times New Roman"/>
          <w:sz w:val="24"/>
          <w:szCs w:val="24"/>
        </w:rPr>
        <w:t>. Договор считается расторгнутым в день получения второй Стороной уведомления. С момента расторжения обязательства Сторон по Договору (за исключениями, определенными пунктом 10.3 Договора) прекращаются.</w:t>
      </w:r>
    </w:p>
    <w:p>
      <w:pPr>
        <w:jc w:val="both"/>
        <w:rPr>
          <w:rFonts w:ascii="Times New Roman" w:hAnsi="Times New Roman" w:cs="Times New Roman"/>
          <w:b/>
          <w:sz w:val="24"/>
          <w:szCs w:val="24"/>
        </w:rPr>
      </w:pPr>
      <w:r>
        <w:rPr>
          <w:rFonts w:ascii="Times New Roman" w:hAnsi="Times New Roman" w:cs="Times New Roman"/>
          <w:b/>
          <w:sz w:val="24"/>
          <w:szCs w:val="24"/>
        </w:rPr>
        <w:t>10.3. Последствия отказа от исполнения Договора.</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обязуется вернуть</w:t>
      </w:r>
      <w:r>
        <w:rPr>
          <w:rFonts w:ascii="Times New Roman" w:hAnsi="Times New Roman" w:cs="Times New Roman"/>
          <w:sz w:val="24"/>
          <w:szCs w:val="24"/>
        </w:rPr>
        <w:t xml:space="preserve">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Сторона, отказавшаяся от исполнения Договора вследствие нарушения его условий другой Стороной, вправе требовать от другой Стороны возмещения убытков в связи с расторжением Договора.</w:t>
      </w:r>
    </w:p>
    <w:p>
      <w:pPr>
        <w:ind w:firstLine="567"/>
        <w:jc w:val="both"/>
        <w:rPr>
          <w:rFonts w:ascii="Times New Roman" w:hAnsi="Times New Roman" w:cs="Times New Roman"/>
          <w:sz w:val="24"/>
          <w:szCs w:val="24"/>
        </w:rPr>
      </w:pPr>
      <w:r>
        <w:rPr>
          <w:rFonts w:ascii="Times New Roman" w:hAnsi="Times New Roman" w:cs="Times New Roman"/>
          <w:sz w:val="24"/>
          <w:szCs w:val="24"/>
        </w:rPr>
        <w:t>Если данный Договор будет расторгнут в одностороннем порядке в силу существенного нарушения условий договора Поставщиком, либо по решению суда, либо по соглашению сторон, Покупатель имеет право внести сведения о Поставщике в реестр недобросовестных поставщиков Госкорпорации «Росатом» и организаций Госкорпорации «Росатом» сроком на два года.</w:t>
      </w:r>
    </w:p>
    <w:p>
      <w:pPr>
        <w:jc w:val="both"/>
        <w:rPr>
          <w:rFonts w:ascii="Times New Roman" w:hAnsi="Times New Roman" w:cs="Times New Roman"/>
          <w:b/>
          <w:sz w:val="24"/>
          <w:szCs w:val="24"/>
        </w:rPr>
      </w:pPr>
      <w:r>
        <w:rPr>
          <w:rFonts w:ascii="Times New Roman" w:hAnsi="Times New Roman" w:cs="Times New Roman"/>
          <w:b/>
          <w:sz w:val="24"/>
          <w:szCs w:val="24"/>
        </w:rPr>
        <w:t>Статья 11. Заключительные положения</w:t>
      </w:r>
    </w:p>
    <w:p>
      <w:pPr>
        <w:jc w:val="both"/>
        <w:rPr>
          <w:rFonts w:ascii="Times New Roman" w:hAnsi="Times New Roman" w:cs="Times New Roman"/>
          <w:b/>
          <w:sz w:val="24"/>
          <w:szCs w:val="24"/>
        </w:rPr>
      </w:pPr>
      <w:r>
        <w:rPr>
          <w:rFonts w:ascii="Times New Roman" w:hAnsi="Times New Roman" w:cs="Times New Roman"/>
          <w:b/>
          <w:sz w:val="24"/>
          <w:szCs w:val="24"/>
        </w:rPr>
        <w:t>11.1. Положения о раскрытии информации о собственниках и руководителях (пункт прим</w:t>
      </w:r>
      <w:r>
        <w:rPr>
          <w:rFonts w:ascii="Times New Roman" w:hAnsi="Times New Roman" w:cs="Times New Roman"/>
          <w:b/>
          <w:sz w:val="24"/>
          <w:szCs w:val="24"/>
        </w:rPr>
        <w:t>еняется в случае, если он предусмотрен Договором</w:t>
      </w:r>
      <w:r>
        <w:rPr>
          <w:rFonts w:ascii="Times New Roman" w:hAnsi="Times New Roman" w:cs="Times New Roman"/>
          <w:b/>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t>11.1.1.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(далее – Сведения), являются полными, точными и достоверными.</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11.1.2. </w:t>
      </w:r>
      <w:r>
        <w:rPr>
          <w:rFonts w:ascii="Times New Roman" w:hAnsi="Times New Roman" w:cs="Times New Roman"/>
          <w:sz w:val="24"/>
          <w:szCs w:val="24"/>
        </w:rPr>
        <w:t>При изменении Сведений Поставщик обязан не позднее 5 (пяти) календарных дней с момента таких изменений направить Покупателю  соответствующее письменное (письмо, факс, электронное письмо и т.д.) уведомление с приложением копий подтверждающих документов, заверенных нотариусом или уполномоченным должностным лицом Поставщика.</w:t>
      </w:r>
    </w:p>
    <w:p>
      <w:pPr>
        <w:ind w:firstLine="567"/>
        <w:jc w:val="both"/>
        <w:rPr>
          <w:rFonts w:ascii="Times New Roman" w:hAnsi="Times New Roman" w:cs="Times New Roman"/>
          <w:sz w:val="24"/>
          <w:szCs w:val="24"/>
        </w:rPr>
      </w:pPr>
      <w:r>
        <w:rPr>
          <w:rFonts w:ascii="Times New Roman" w:hAnsi="Times New Roman" w:cs="Times New Roman"/>
          <w:sz w:val="24"/>
          <w:szCs w:val="24"/>
        </w:rPr>
        <w:t>11.1.3.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w:t>
      </w:r>
      <w:r>
        <w:rPr>
          <w:rFonts w:ascii="Times New Roman" w:hAnsi="Times New Roman" w:cs="Times New Roman"/>
          <w:sz w:val="24"/>
          <w:szCs w:val="24"/>
        </w:rPr>
        <w:t xml:space="preserve">авщик освобождает Покупателя от </w:t>
      </w:r>
      <w:r>
        <w:rPr>
          <w:rFonts w:ascii="Times New Roman" w:hAnsi="Times New Roman" w:cs="Times New Roman"/>
          <w:sz w:val="24"/>
          <w:szCs w:val="24"/>
        </w:rPr>
        <w:t>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11.1.4. </w:t>
      </w:r>
      <w:r>
        <w:rPr>
          <w:rFonts w:ascii="Times New Roman" w:hAnsi="Times New Roman" w:cs="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(письмо, факс, электронное письмо и т.д.) уведомления Покупателя, если более поздняя дата не будет установлена в уведомлении.</w:t>
      </w:r>
    </w:p>
    <w:p>
      <w:pPr>
        <w:jc w:val="both"/>
        <w:rPr>
          <w:rFonts w:ascii="Times New Roman" w:hAnsi="Times New Roman" w:cs="Times New Roman"/>
          <w:b/>
          <w:sz w:val="24"/>
          <w:szCs w:val="24"/>
        </w:rPr>
      </w:pPr>
      <w:r>
        <w:rPr>
          <w:rFonts w:ascii="Times New Roman" w:hAnsi="Times New Roman" w:cs="Times New Roman"/>
          <w:b/>
          <w:sz w:val="24"/>
          <w:szCs w:val="24"/>
        </w:rPr>
        <w:lastRenderedPageBreak/>
        <w:t>11.</w:t>
      </w:r>
      <w:r>
        <w:rPr>
          <w:rFonts w:ascii="Times New Roman" w:hAnsi="Times New Roman" w:cs="Times New Roman"/>
          <w:b/>
          <w:sz w:val="24"/>
          <w:szCs w:val="24"/>
        </w:rPr>
        <w:t>2</w:t>
      </w:r>
      <w:r>
        <w:rPr>
          <w:rFonts w:ascii="Times New Roman" w:hAnsi="Times New Roman" w:cs="Times New Roman"/>
          <w:b/>
          <w:sz w:val="24"/>
          <w:szCs w:val="24"/>
        </w:rPr>
        <w:t>. Количество экземпляров, приложений к договору и язык.</w:t>
      </w:r>
    </w:p>
    <w:p>
      <w:pPr>
        <w:ind w:firstLine="567"/>
        <w:jc w:val="both"/>
        <w:rPr>
          <w:rFonts w:ascii="Times New Roman" w:hAnsi="Times New Roman" w:cs="Times New Roman"/>
          <w:sz w:val="24"/>
          <w:szCs w:val="24"/>
        </w:rPr>
      </w:pPr>
      <w:r>
        <w:rPr>
          <w:rFonts w:ascii="Times New Roman" w:hAnsi="Times New Roman" w:cs="Times New Roman"/>
          <w:sz w:val="24"/>
          <w:szCs w:val="24"/>
        </w:rPr>
        <w:t>Настоящий Договор составляется на русском языке в двух экземплярах, имеющих одинаковую юридическую силу, по одному для каждой из Сторон.</w:t>
      </w:r>
    </w:p>
    <w:p>
      <w:pPr>
        <w:ind w:firstLine="567"/>
        <w:jc w:val="both"/>
        <w:rPr>
          <w:rFonts w:ascii="Times New Roman" w:hAnsi="Times New Roman" w:cs="Times New Roman"/>
          <w:sz w:val="24"/>
          <w:szCs w:val="24"/>
        </w:rPr>
      </w:pPr>
      <w:r>
        <w:rPr>
          <w:rFonts w:ascii="Times New Roman" w:hAnsi="Times New Roman" w:cs="Times New Roman"/>
          <w:sz w:val="24"/>
          <w:szCs w:val="24"/>
        </w:rPr>
        <w:t>Все приложения к Договору являются его неотъемлемыми частями.</w:t>
      </w:r>
    </w:p>
    <w:p>
      <w:pPr>
        <w:ind w:firstLine="567"/>
        <w:jc w:val="both"/>
        <w:rPr>
          <w:rFonts w:ascii="Times New Roman" w:hAnsi="Times New Roman" w:cs="Times New Roman"/>
          <w:sz w:val="24"/>
          <w:szCs w:val="24"/>
        </w:rPr>
      </w:pPr>
      <w:r>
        <w:rPr>
          <w:rFonts w:ascii="Times New Roman" w:hAnsi="Times New Roman" w:cs="Times New Roman"/>
          <w:sz w:val="24"/>
          <w:szCs w:val="24"/>
        </w:rPr>
        <w:t>При противоречиях между положениями Договора и положениями приложений к Договору, преимущество при толковании имеют положения Договора.</w:t>
      </w:r>
    </w:p>
    <w:p>
      <w:pPr>
        <w:jc w:val="both"/>
        <w:rPr>
          <w:rFonts w:ascii="Times New Roman" w:hAnsi="Times New Roman" w:cs="Times New Roman"/>
          <w:b/>
          <w:sz w:val="24"/>
          <w:szCs w:val="24"/>
        </w:rPr>
      </w:pPr>
      <w:r>
        <w:rPr>
          <w:rFonts w:ascii="Times New Roman" w:hAnsi="Times New Roman" w:cs="Times New Roman"/>
          <w:b/>
          <w:sz w:val="24"/>
          <w:szCs w:val="24"/>
        </w:rPr>
        <w:t>11.</w:t>
      </w:r>
      <w:r>
        <w:rPr>
          <w:rFonts w:ascii="Times New Roman" w:hAnsi="Times New Roman" w:cs="Times New Roman"/>
          <w:b/>
          <w:sz w:val="24"/>
          <w:szCs w:val="24"/>
        </w:rPr>
        <w:t>3</w:t>
      </w:r>
      <w:r>
        <w:rPr>
          <w:rFonts w:ascii="Times New Roman" w:hAnsi="Times New Roman" w:cs="Times New Roman"/>
          <w:b/>
          <w:sz w:val="24"/>
          <w:szCs w:val="24"/>
        </w:rPr>
        <w:t>. Изменение реквизитов</w:t>
      </w:r>
    </w:p>
    <w:p>
      <w:pPr>
        <w:ind w:firstLine="567"/>
        <w:jc w:val="both"/>
        <w:rPr>
          <w:rFonts w:ascii="Times New Roman" w:hAnsi="Times New Roman" w:cs="Times New Roman"/>
          <w:sz w:val="24"/>
          <w:szCs w:val="24"/>
        </w:rPr>
      </w:pPr>
      <w:r>
        <w:rPr>
          <w:rFonts w:ascii="Times New Roman" w:hAnsi="Times New Roman" w:cs="Times New Roman"/>
          <w:sz w:val="24"/>
          <w:szCs w:val="24"/>
        </w:rPr>
        <w:t>В случае изменения у Стороны наименования, адреса или банковских реквизитов, Сторона письменно (письмо, факс, электронное письмо и т.д.) уведомляет об этом другую Сторону. С момента получения другой стороной уведомления о смене адреса и (или) изменении банковских реквизитов, исполнение другой Стороной своих обязательств по Договору по прежнему адресу и (или) прежним банковским реквизитам считается ненадлежащим и влечет за собой предусмотренную Договором ответственность.</w:t>
      </w:r>
    </w:p>
    <w:p>
      <w:pPr>
        <w:jc w:val="both"/>
        <w:rPr>
          <w:rFonts w:ascii="Times New Roman" w:hAnsi="Times New Roman" w:cs="Times New Roman"/>
          <w:b/>
          <w:sz w:val="24"/>
          <w:szCs w:val="24"/>
        </w:rPr>
      </w:pPr>
      <w:r>
        <w:rPr>
          <w:rFonts w:ascii="Times New Roman" w:hAnsi="Times New Roman" w:cs="Times New Roman"/>
          <w:b/>
          <w:sz w:val="24"/>
          <w:szCs w:val="24"/>
        </w:rPr>
        <w:t>11.</w:t>
      </w:r>
      <w:r>
        <w:rPr>
          <w:rFonts w:ascii="Times New Roman" w:hAnsi="Times New Roman" w:cs="Times New Roman"/>
          <w:b/>
          <w:sz w:val="24"/>
          <w:szCs w:val="24"/>
        </w:rPr>
        <w:t>4</w:t>
      </w:r>
      <w:r>
        <w:rPr>
          <w:rFonts w:ascii="Times New Roman" w:hAnsi="Times New Roman" w:cs="Times New Roman"/>
          <w:b/>
          <w:sz w:val="24"/>
          <w:szCs w:val="24"/>
        </w:rPr>
        <w:t>. Применимое право.</w:t>
      </w:r>
    </w:p>
    <w:p>
      <w:pPr>
        <w:ind w:firstLine="567"/>
        <w:jc w:val="both"/>
        <w:rPr>
          <w:rFonts w:ascii="Times New Roman" w:hAnsi="Times New Roman" w:cs="Times New Roman"/>
          <w:sz w:val="24"/>
          <w:szCs w:val="24"/>
        </w:rPr>
      </w:pPr>
      <w:r>
        <w:rPr>
          <w:rFonts w:ascii="Times New Roman" w:hAnsi="Times New Roman" w:cs="Times New Roman"/>
          <w:sz w:val="24"/>
          <w:szCs w:val="24"/>
        </w:rPr>
        <w:t>Во всем остальном, что не урегулировано Договором, Стороны руководствуются правом Российской Федерации</w:t>
      </w:r>
      <w:r>
        <w:rPr>
          <w:rFonts w:ascii="Times New Roman" w:hAnsi="Times New Roman" w:cs="Times New Roman"/>
          <w:sz w:val="24"/>
          <w:szCs w:val="24"/>
        </w:rPr>
        <w:t>.</w:t>
      </w:r>
    </w:p>
    <w:p>
      <w:pPr>
        <w:jc w:val="both"/>
        <w:rPr>
          <w:rFonts w:ascii="Times New Roman" w:hAnsi="Times New Roman" w:cs="Times New Roman"/>
          <w:b/>
          <w:sz w:val="24"/>
          <w:szCs w:val="24"/>
        </w:rPr>
      </w:pPr>
      <w:r>
        <w:rPr>
          <w:rFonts w:ascii="Times New Roman" w:hAnsi="Times New Roman" w:cs="Times New Roman"/>
          <w:b/>
          <w:sz w:val="24"/>
          <w:szCs w:val="24"/>
        </w:rPr>
        <w:t>11.</w:t>
      </w:r>
      <w:r>
        <w:rPr>
          <w:rFonts w:ascii="Times New Roman" w:hAnsi="Times New Roman" w:cs="Times New Roman"/>
          <w:b/>
          <w:sz w:val="24"/>
          <w:szCs w:val="24"/>
        </w:rPr>
        <w:t>5</w:t>
      </w:r>
      <w:r>
        <w:rPr>
          <w:rFonts w:ascii="Times New Roman" w:hAnsi="Times New Roman" w:cs="Times New Roman"/>
          <w:b/>
          <w:sz w:val="24"/>
          <w:szCs w:val="24"/>
        </w:rPr>
        <w:t>. Направление уведомлений.</w:t>
      </w:r>
    </w:p>
    <w:p>
      <w:pPr>
        <w:ind w:firstLine="567"/>
        <w:jc w:val="both"/>
        <w:rPr>
          <w:rFonts w:ascii="Times New Roman" w:hAnsi="Times New Roman" w:cs="Times New Roman"/>
          <w:sz w:val="24"/>
          <w:szCs w:val="24"/>
        </w:rPr>
      </w:pPr>
      <w:r>
        <w:rPr>
          <w:rFonts w:ascii="Times New Roman" w:hAnsi="Times New Roman" w:cs="Times New Roman"/>
          <w:sz w:val="24"/>
          <w:szCs w:val="24"/>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pPr>
        <w:ind w:firstLine="567"/>
        <w:jc w:val="both"/>
        <w:rPr>
          <w:rFonts w:ascii="Times New Roman" w:hAnsi="Times New Roman" w:cs="Times New Roman"/>
          <w:sz w:val="24"/>
          <w:szCs w:val="24"/>
        </w:rPr>
      </w:pPr>
      <w:r>
        <w:rPr>
          <w:rFonts w:ascii="Times New Roman" w:hAnsi="Times New Roman" w:cs="Times New Roman"/>
          <w:sz w:val="24"/>
          <w:szCs w:val="24"/>
        </w:rPr>
        <w:t>Если уведомление, направленное Стороной – отправителем Стороне – адресату почтой России или курьерской службой по адресу Стороны – адресата, указанному в Договоре, вернулось Стороне – отправителю, датой вручения уведомления Стороне – адресату будет считаться дата направления повторного уведомления по адресу Стороны – адресата, указанному в Договоре на квитанции (или аналогичном документе) почты России или курьерской службы.</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настоящего Договора, с учетом имеющейся у нее информации, признается надлежащим. Стороны признают и соглашаются с тем, что любые письма, заявления, заявки и уведомления, а также любая иная деловая корреспонденция, отправленная с адресов </w:t>
      </w:r>
      <w:r>
        <w:rPr>
          <w:rFonts w:ascii="Times New Roman" w:hAnsi="Times New Roman" w:cs="Times New Roman"/>
          <w:sz w:val="24"/>
          <w:szCs w:val="24"/>
        </w:rPr>
        <w:lastRenderedPageBreak/>
        <w:t xml:space="preserve">электронной почты или номеров факсов, указанных в настоящем Договоре, являются исходящими от надлежащим образом уполномоченных представителей </w:t>
      </w:r>
      <w:r>
        <w:rPr>
          <w:rFonts w:ascii="Times New Roman" w:hAnsi="Times New Roman" w:cs="Times New Roman"/>
          <w:sz w:val="24"/>
          <w:szCs w:val="24"/>
        </w:rPr>
        <w:t>С</w:t>
      </w:r>
      <w:r>
        <w:rPr>
          <w:rFonts w:ascii="Times New Roman" w:hAnsi="Times New Roman" w:cs="Times New Roman"/>
          <w:sz w:val="24"/>
          <w:szCs w:val="24"/>
        </w:rPr>
        <w:t>торон и в том случае, когда они не содержат сведений об отправителе.</w:t>
      </w:r>
    </w:p>
    <w:p>
      <w:pPr>
        <w:jc w:val="both"/>
        <w:rPr>
          <w:rFonts w:ascii="Times New Roman" w:hAnsi="Times New Roman" w:cs="Times New Roman"/>
          <w:b/>
          <w:sz w:val="24"/>
          <w:szCs w:val="24"/>
        </w:rPr>
      </w:pPr>
      <w:r>
        <w:rPr>
          <w:rFonts w:ascii="Times New Roman" w:hAnsi="Times New Roman" w:cs="Times New Roman"/>
          <w:b/>
          <w:sz w:val="24"/>
          <w:szCs w:val="24"/>
        </w:rPr>
        <w:t>11.</w:t>
      </w:r>
      <w:r>
        <w:rPr>
          <w:rFonts w:ascii="Times New Roman" w:hAnsi="Times New Roman" w:cs="Times New Roman"/>
          <w:b/>
          <w:sz w:val="24"/>
          <w:szCs w:val="24"/>
        </w:rPr>
        <w:t>6</w:t>
      </w:r>
      <w:r>
        <w:rPr>
          <w:rFonts w:ascii="Times New Roman" w:hAnsi="Times New Roman" w:cs="Times New Roman"/>
          <w:b/>
          <w:sz w:val="24"/>
          <w:szCs w:val="24"/>
        </w:rPr>
        <w:t>. Подсудность.</w:t>
      </w:r>
    </w:p>
    <w:p>
      <w:pPr>
        <w:ind w:firstLine="567"/>
        <w:jc w:val="both"/>
        <w:rPr>
          <w:sz w:val="24"/>
          <w:szCs w:val="24"/>
        </w:rPr>
      </w:pPr>
      <w:r>
        <w:rPr>
          <w:rFonts w:ascii="Times New Roman" w:hAnsi="Times New Roman" w:cs="Times New Roman"/>
          <w:sz w:val="24"/>
          <w:szCs w:val="24"/>
        </w:rPr>
        <w:t xml:space="preserve">Досудебное урегулирование </w:t>
      </w:r>
      <w:permStart w:id="582949062" w:edGrp="everyone"/>
      <w:sdt>
        <w:sdtPr>
          <w:rPr>
            <w:rFonts w:ascii="Times New Roman" w:hAnsi="Times New Roman" w:cs="Times New Roman"/>
            <w:sz w:val="24"/>
            <w:szCs w:val="24"/>
          </w:rPr>
          <w:id w:val="62688746"/>
          <w:lock w:val="sdtContentLocked"/>
          <w:placeholder>
            <w:docPart w:val="E34D35F17CB046128ABE0674837C8107"/>
          </w:placeholder>
          <w:dropDownList>
            <w:listItem w:displayText="требуется." w:value="требуется."/>
            <w:listItem w:displayText="не требуется." w:value="не требуется."/>
          </w:dropDownList>
        </w:sdtPr>
        <w:sdtContent>
          <w:r>
            <w:rPr>
              <w:rFonts w:ascii="Times New Roman" w:hAnsi="Times New Roman" w:cs="Times New Roman"/>
              <w:sz w:val="24"/>
              <w:szCs w:val="24"/>
            </w:rPr>
            <w:t>требуется.</w:t>
          </w:r>
        </w:sdtContent>
      </w:sdt>
      <w:permEnd w:id="582949062"/>
    </w:p>
    <w:p>
      <w:pPr>
        <w:ind w:firstLine="567"/>
        <w:jc w:val="both"/>
        <w:rPr>
          <w:rFonts w:ascii="Times New Roman" w:hAnsi="Times New Roman" w:cs="Times New Roman"/>
          <w:sz w:val="24"/>
          <w:szCs w:val="24"/>
        </w:rPr>
      </w:pPr>
      <w:r>
        <w:rPr>
          <w:rFonts w:ascii="Times New Roman" w:hAnsi="Times New Roman" w:cs="Times New Roman"/>
          <w:sz w:val="24"/>
          <w:szCs w:val="24"/>
        </w:rPr>
        <w:t>11.</w:t>
      </w:r>
      <w:r>
        <w:rPr>
          <w:rFonts w:ascii="Times New Roman" w:hAnsi="Times New Roman" w:cs="Times New Roman"/>
          <w:sz w:val="24"/>
          <w:szCs w:val="24"/>
        </w:rPr>
        <w:t>6</w:t>
      </w:r>
      <w:r>
        <w:rPr>
          <w:rFonts w:ascii="Times New Roman" w:hAnsi="Times New Roman" w:cs="Times New Roman"/>
          <w:sz w:val="24"/>
          <w:szCs w:val="24"/>
        </w:rPr>
        <w:t>.1.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pPr>
        <w:ind w:firstLine="567"/>
        <w:jc w:val="both"/>
        <w:rPr>
          <w:rFonts w:ascii="Times New Roman" w:hAnsi="Times New Roman" w:cs="Times New Roman"/>
          <w:sz w:val="24"/>
          <w:szCs w:val="24"/>
        </w:rPr>
      </w:pPr>
      <w:r>
        <w:rPr>
          <w:rFonts w:ascii="Times New Roman" w:hAnsi="Times New Roman" w:cs="Times New Roman"/>
          <w:sz w:val="24"/>
          <w:szCs w:val="24"/>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«Атомэнергопром»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pPr>
        <w:ind w:firstLine="567"/>
        <w:jc w:val="both"/>
        <w:rPr>
          <w:rFonts w:ascii="Times New Roman" w:hAnsi="Times New Roman" w:cs="Times New Roman"/>
          <w:sz w:val="24"/>
          <w:szCs w:val="24"/>
        </w:rPr>
      </w:pPr>
      <w:r>
        <w:rPr>
          <w:rFonts w:ascii="Times New Roman" w:hAnsi="Times New Roman" w:cs="Times New Roman"/>
          <w:sz w:val="24"/>
          <w:szCs w:val="24"/>
        </w:rPr>
        <w:t>- в остальных случаях – в Арбитражном суде города Санкт – Петербурга и Ленинградской области.</w:t>
      </w:r>
    </w:p>
    <w:p>
      <w:pPr>
        <w:ind w:firstLine="567"/>
        <w:jc w:val="both"/>
        <w:rPr>
          <w:rFonts w:ascii="Times New Roman" w:hAnsi="Times New Roman" w:cs="Times New Roman"/>
          <w:sz w:val="24"/>
          <w:szCs w:val="24"/>
        </w:rPr>
      </w:pPr>
      <w:r>
        <w:rPr>
          <w:rFonts w:ascii="Times New Roman" w:hAnsi="Times New Roman" w:cs="Times New Roman"/>
          <w:sz w:val="24"/>
          <w:szCs w:val="24"/>
        </w:rPr>
        <w:t>11.</w:t>
      </w:r>
      <w:r>
        <w:rPr>
          <w:rFonts w:ascii="Times New Roman" w:hAnsi="Times New Roman" w:cs="Times New Roman"/>
          <w:sz w:val="24"/>
          <w:szCs w:val="24"/>
        </w:rPr>
        <w:t>6</w:t>
      </w:r>
      <w:r>
        <w:rPr>
          <w:rFonts w:ascii="Times New Roman" w:hAnsi="Times New Roman" w:cs="Times New Roman"/>
          <w:sz w:val="24"/>
          <w:szCs w:val="24"/>
        </w:rPr>
        <w:t>.2. Е</w:t>
      </w:r>
      <w:r>
        <w:rPr>
          <w:rFonts w:ascii="Times New Roman" w:hAnsi="Times New Roman" w:cs="Times New Roman"/>
          <w:sz w:val="24"/>
          <w:szCs w:val="24"/>
        </w:rPr>
        <w:t xml:space="preserve">сли Договором </w:t>
      </w:r>
      <w:r>
        <w:rPr>
          <w:rFonts w:ascii="Times New Roman" w:hAnsi="Times New Roman" w:cs="Times New Roman"/>
          <w:sz w:val="24"/>
          <w:szCs w:val="24"/>
        </w:rPr>
        <w:t>предусмотрено досудебное урегулирование, обращение Стороной в суд допускается только после предварительного направления претензии второй Стороне и получения в 15 (пятнадцати) – дневный календарный срок письменного ответа на претензию второй Стороны, либо пропуска второй Стороной указанного срока для ответа.</w:t>
      </w:r>
    </w:p>
    <w:p>
      <w:pPr>
        <w:ind w:firstLine="567"/>
        <w:jc w:val="both"/>
        <w:rPr>
          <w:rFonts w:ascii="Times New Roman" w:hAnsi="Times New Roman" w:cs="Times New Roman"/>
          <w:sz w:val="24"/>
          <w:szCs w:val="24"/>
        </w:rPr>
      </w:pPr>
      <w:r>
        <w:rPr>
          <w:rFonts w:ascii="Times New Roman" w:hAnsi="Times New Roman" w:cs="Times New Roman"/>
          <w:sz w:val="24"/>
          <w:szCs w:val="24"/>
        </w:rPr>
        <w:t>11.</w:t>
      </w:r>
      <w:r>
        <w:rPr>
          <w:rFonts w:ascii="Times New Roman" w:hAnsi="Times New Roman" w:cs="Times New Roman"/>
          <w:sz w:val="24"/>
          <w:szCs w:val="24"/>
        </w:rPr>
        <w:t>6</w:t>
      </w:r>
      <w:r>
        <w:rPr>
          <w:rFonts w:ascii="Times New Roman" w:hAnsi="Times New Roman" w:cs="Times New Roman"/>
          <w:sz w:val="24"/>
          <w:szCs w:val="24"/>
        </w:rPr>
        <w:t xml:space="preserve">.3. В </w:t>
      </w:r>
      <w:r>
        <w:rPr>
          <w:rFonts w:ascii="Times New Roman" w:hAnsi="Times New Roman" w:cs="Times New Roman"/>
          <w:sz w:val="24"/>
          <w:szCs w:val="24"/>
        </w:rPr>
        <w:t xml:space="preserve">случаях, когда Договором </w:t>
      </w:r>
      <w:r>
        <w:rPr>
          <w:rFonts w:ascii="Times New Roman" w:hAnsi="Times New Roman" w:cs="Times New Roman"/>
          <w:sz w:val="24"/>
          <w:szCs w:val="24"/>
        </w:rPr>
        <w:t>предполагается осуществление обеими Сторонами какого – либо согласованного действия (в том числе</w:t>
      </w:r>
      <w:r>
        <w:rPr>
          <w:rFonts w:ascii="Times New Roman" w:hAnsi="Times New Roman" w:cs="Times New Roman"/>
          <w:sz w:val="24"/>
          <w:szCs w:val="24"/>
        </w:rPr>
        <w:t>,</w:t>
      </w:r>
      <w:r>
        <w:rPr>
          <w:rFonts w:ascii="Times New Roman" w:hAnsi="Times New Roman" w:cs="Times New Roman"/>
          <w:sz w:val="24"/>
          <w:szCs w:val="24"/>
        </w:rPr>
        <w:t xml:space="preserve">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 Возможность обращения в суд с требованием об урегулировании разногласий не лишает Сторону возможности реализовывать иные права, предусмотренные Договором или действующим законодательством Российской Федерации (в том числе, отказаться от исполнения Договора и требовать его расторжения)</w:t>
      </w:r>
      <w:r>
        <w:rPr>
          <w:rFonts w:ascii="Times New Roman" w:hAnsi="Times New Roman" w:cs="Times New Roman"/>
          <w:sz w:val="24"/>
          <w:szCs w:val="24"/>
        </w:rPr>
        <w:t>.</w:t>
      </w:r>
    </w:p>
    <w:p>
      <w:pPr>
        <w:jc w:val="both"/>
        <w:rPr>
          <w:rFonts w:ascii="Times New Roman" w:hAnsi="Times New Roman" w:cs="Times New Roman"/>
          <w:b/>
          <w:sz w:val="24"/>
          <w:szCs w:val="24"/>
        </w:rPr>
      </w:pPr>
      <w:r>
        <w:rPr>
          <w:rFonts w:ascii="Times New Roman" w:hAnsi="Times New Roman" w:cs="Times New Roman"/>
          <w:b/>
          <w:sz w:val="24"/>
          <w:szCs w:val="24"/>
        </w:rPr>
        <w:t>11.</w:t>
      </w:r>
      <w:r>
        <w:rPr>
          <w:rFonts w:ascii="Times New Roman" w:hAnsi="Times New Roman" w:cs="Times New Roman"/>
          <w:b/>
          <w:sz w:val="24"/>
          <w:szCs w:val="24"/>
        </w:rPr>
        <w:t>7</w:t>
      </w:r>
      <w:r>
        <w:rPr>
          <w:rFonts w:ascii="Times New Roman" w:hAnsi="Times New Roman" w:cs="Times New Roman"/>
          <w:b/>
          <w:sz w:val="24"/>
          <w:szCs w:val="24"/>
        </w:rPr>
        <w:t>. О разумном сроке.</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Стороны договорились, что если обязательство, в отношении </w:t>
      </w:r>
      <w:r>
        <w:rPr>
          <w:rFonts w:ascii="Times New Roman" w:hAnsi="Times New Roman" w:cs="Times New Roman"/>
          <w:sz w:val="24"/>
          <w:szCs w:val="24"/>
        </w:rPr>
        <w:t xml:space="preserve">исполнения которого настоящими Договором </w:t>
      </w:r>
      <w:r>
        <w:rPr>
          <w:rFonts w:ascii="Times New Roman" w:hAnsi="Times New Roman" w:cs="Times New Roman"/>
          <w:sz w:val="24"/>
          <w:szCs w:val="24"/>
        </w:rPr>
        <w:t>установлен разумный срок, будет исполнено в срок, не превышающий 20 (двадцати)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w:t>
      </w:r>
      <w:r>
        <w:rPr>
          <w:rFonts w:ascii="Times New Roman" w:hAnsi="Times New Roman" w:cs="Times New Roman"/>
          <w:sz w:val="24"/>
          <w:szCs w:val="24"/>
        </w:rPr>
        <w:t>олнения в соответствии с п. 11.</w:t>
      </w:r>
      <w:r>
        <w:rPr>
          <w:rFonts w:ascii="Times New Roman" w:hAnsi="Times New Roman" w:cs="Times New Roman"/>
          <w:sz w:val="24"/>
          <w:szCs w:val="24"/>
        </w:rPr>
        <w:t>6</w:t>
      </w:r>
      <w:r>
        <w:rPr>
          <w:rFonts w:ascii="Times New Roman" w:hAnsi="Times New Roman" w:cs="Times New Roman"/>
          <w:sz w:val="24"/>
          <w:szCs w:val="24"/>
        </w:rPr>
        <w:t>.</w:t>
      </w:r>
      <w:r>
        <w:rPr>
          <w:rFonts w:ascii="Times New Roman" w:hAnsi="Times New Roman" w:cs="Times New Roman"/>
          <w:sz w:val="24"/>
          <w:szCs w:val="24"/>
        </w:rPr>
        <w:t xml:space="preserve"> «Подсудность».</w:t>
      </w:r>
    </w:p>
    <w:p>
      <w:pPr>
        <w:jc w:val="both"/>
        <w:rPr>
          <w:rFonts w:ascii="Times New Roman" w:hAnsi="Times New Roman" w:cs="Times New Roman"/>
          <w:b/>
          <w:sz w:val="24"/>
          <w:szCs w:val="24"/>
        </w:rPr>
      </w:pPr>
      <w:r>
        <w:rPr>
          <w:rFonts w:ascii="Times New Roman" w:hAnsi="Times New Roman" w:cs="Times New Roman"/>
          <w:b/>
          <w:sz w:val="24"/>
          <w:szCs w:val="24"/>
        </w:rPr>
        <w:t>11.</w:t>
      </w:r>
      <w:r>
        <w:rPr>
          <w:rFonts w:ascii="Times New Roman" w:hAnsi="Times New Roman" w:cs="Times New Roman"/>
          <w:b/>
          <w:sz w:val="24"/>
          <w:szCs w:val="24"/>
        </w:rPr>
        <w:t>8</w:t>
      </w:r>
      <w:r>
        <w:rPr>
          <w:rFonts w:ascii="Times New Roman" w:hAnsi="Times New Roman" w:cs="Times New Roman"/>
          <w:b/>
          <w:sz w:val="24"/>
          <w:szCs w:val="24"/>
        </w:rPr>
        <w:t>. О пропуске сроков.</w:t>
      </w:r>
    </w:p>
    <w:p>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Пропуск Стороной установленного Общими условиями срока для реализации какого – 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pPr>
        <w:jc w:val="both"/>
        <w:rPr>
          <w:rFonts w:ascii="Times New Roman" w:hAnsi="Times New Roman" w:cs="Times New Roman"/>
          <w:b/>
          <w:sz w:val="24"/>
          <w:szCs w:val="24"/>
        </w:rPr>
      </w:pPr>
      <w:r>
        <w:rPr>
          <w:rFonts w:ascii="Times New Roman" w:hAnsi="Times New Roman" w:cs="Times New Roman"/>
          <w:b/>
          <w:sz w:val="24"/>
          <w:szCs w:val="24"/>
        </w:rPr>
        <w:t>11.</w:t>
      </w:r>
      <w:r>
        <w:rPr>
          <w:rFonts w:ascii="Times New Roman" w:hAnsi="Times New Roman" w:cs="Times New Roman"/>
          <w:b/>
          <w:sz w:val="24"/>
          <w:szCs w:val="24"/>
        </w:rPr>
        <w:t>9</w:t>
      </w:r>
      <w:r>
        <w:rPr>
          <w:rFonts w:ascii="Times New Roman" w:hAnsi="Times New Roman" w:cs="Times New Roman"/>
          <w:b/>
          <w:sz w:val="24"/>
          <w:szCs w:val="24"/>
        </w:rPr>
        <w:t xml:space="preserve">. </w:t>
      </w:r>
      <w:r>
        <w:rPr>
          <w:rFonts w:ascii="Times New Roman" w:hAnsi="Times New Roman" w:cs="Times New Roman"/>
          <w:b/>
          <w:sz w:val="24"/>
          <w:szCs w:val="24"/>
        </w:rPr>
        <w:t>Наименование статей и пунктов и ссылки на них.</w:t>
      </w:r>
    </w:p>
    <w:p>
      <w:pPr>
        <w:ind w:firstLine="567"/>
        <w:jc w:val="both"/>
        <w:rPr>
          <w:rFonts w:ascii="Times New Roman" w:hAnsi="Times New Roman" w:cs="Times New Roman"/>
          <w:sz w:val="24"/>
          <w:szCs w:val="24"/>
        </w:rPr>
      </w:pPr>
      <w:r>
        <w:rPr>
          <w:rStyle w:val="apple-style-span"/>
          <w:rFonts w:ascii="Times New Roman" w:hAnsi="Times New Roman"/>
          <w:sz w:val="24"/>
          <w:szCs w:val="24"/>
        </w:rPr>
        <w:t>Подписывая настоящий Договор, Стороны подтверждают, что они надлежаще и полноценно ознакомились его условиями.</w:t>
      </w:r>
    </w:p>
    <w:p>
      <w:pPr>
        <w:ind w:firstLine="567"/>
        <w:jc w:val="both"/>
        <w:rPr>
          <w:rFonts w:ascii="Times New Roman" w:hAnsi="Times New Roman" w:cs="Times New Roman"/>
          <w:sz w:val="24"/>
          <w:szCs w:val="24"/>
        </w:rPr>
      </w:pPr>
      <w:r>
        <w:rPr>
          <w:rFonts w:ascii="Times New Roman" w:hAnsi="Times New Roman" w:cs="Times New Roman"/>
          <w:sz w:val="24"/>
          <w:szCs w:val="24"/>
        </w:rPr>
        <w:t>Наименования присвоены статьям и пунктам Договора с целью структуирования текста и не влияют на толкование соответствующих положений.</w:t>
      </w:r>
    </w:p>
    <w:p>
      <w:pPr>
        <w:ind w:firstLine="567"/>
        <w:jc w:val="both"/>
        <w:rPr>
          <w:rFonts w:ascii="Times New Roman" w:hAnsi="Times New Roman" w:cs="Times New Roman"/>
          <w:sz w:val="24"/>
          <w:szCs w:val="24"/>
        </w:rPr>
      </w:pPr>
      <w:r>
        <w:rPr>
          <w:rFonts w:ascii="Times New Roman" w:hAnsi="Times New Roman" w:cs="Times New Roman"/>
          <w:sz w:val="24"/>
          <w:szCs w:val="24"/>
        </w:rPr>
        <w:t>Все ссылки на статьи, пункты 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(со всеми содержащимися в них подпунктами, параграфами и т.д.).</w:t>
      </w:r>
    </w:p>
    <w:p>
      <w:pPr>
        <w:jc w:val="both"/>
        <w:rPr>
          <w:rFonts w:ascii="Times New Roman" w:hAnsi="Times New Roman" w:cs="Times New Roman"/>
          <w:b/>
          <w:sz w:val="24"/>
          <w:szCs w:val="24"/>
        </w:rPr>
      </w:pPr>
      <w:r>
        <w:rPr>
          <w:rFonts w:ascii="Times New Roman" w:hAnsi="Times New Roman" w:cs="Times New Roman"/>
          <w:b/>
          <w:sz w:val="24"/>
          <w:szCs w:val="24"/>
        </w:rPr>
        <w:t>11</w:t>
      </w:r>
      <w:r>
        <w:rPr>
          <w:rFonts w:ascii="Times New Roman" w:hAnsi="Times New Roman" w:cs="Times New Roman"/>
          <w:b/>
          <w:sz w:val="24"/>
          <w:szCs w:val="24"/>
        </w:rPr>
        <w:t>.10. Противодействие коррупции.</w:t>
      </w:r>
    </w:p>
    <w:p>
      <w:pPr>
        <w:ind w:firstLine="567"/>
        <w:jc w:val="both"/>
        <w:rPr>
          <w:rFonts w:ascii="Times New Roman" w:eastAsia="Calibri" w:hAnsi="Times New Roman" w:cs="Times New Roman"/>
          <w:sz w:val="24"/>
          <w:szCs w:val="24"/>
        </w:rPr>
      </w:pPr>
      <w:r>
        <w:rPr>
          <w:rFonts w:ascii="Times New Roman" w:hAnsi="Times New Roman" w:cs="Times New Roman"/>
          <w:sz w:val="24"/>
          <w:szCs w:val="24"/>
        </w:rPr>
        <w:t xml:space="preserve">При исполнении настоящего Договора </w:t>
      </w:r>
      <w:r>
        <w:rPr>
          <w:rFonts w:ascii="Times New Roman" w:eastAsia="Calibri" w:hAnsi="Times New Roman" w:cs="Times New Roman"/>
          <w:sz w:val="24"/>
          <w:szCs w:val="24"/>
        </w:rPr>
        <w:t>Стороны соблюдают</w:t>
      </w:r>
      <w:r>
        <w:rPr>
          <w:rFonts w:ascii="Times New Roman" w:eastAsia="Calibri" w:hAnsi="Times New Roman" w:cs="Times New Roman"/>
          <w:sz w:val="24"/>
          <w:szCs w:val="24"/>
        </w:rPr>
        <w:t>,</w:t>
      </w:r>
      <w:r>
        <w:rPr>
          <w:rFonts w:ascii="Times New Roman" w:eastAsia="Calibri" w:hAnsi="Times New Roman" w:cs="Times New Roman"/>
          <w:sz w:val="24"/>
          <w:szCs w:val="24"/>
        </w:rPr>
        <w:t xml:space="preserve"> и будут соблюдать в дальнейшем все применимые законы и нормативные акты, включая любые законы о противодействии взяточничеству и коррупции.</w:t>
      </w:r>
    </w:p>
    <w:p>
      <w:pPr>
        <w:ind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Стороны и любые их должностные лица, работники, акционеры, представители, агенты, или любые лица, действующие от имени или в интересах</w:t>
      </w:r>
      <w:r>
        <w:rPr>
          <w:rFonts w:ascii="Times New Roman" w:eastAsia="Calibri" w:hAnsi="Times New Roman" w:cs="Times New Roman"/>
          <w:sz w:val="24"/>
          <w:szCs w:val="24"/>
        </w:rPr>
        <w:t>,</w:t>
      </w:r>
      <w:r>
        <w:rPr>
          <w:rFonts w:ascii="Times New Roman" w:eastAsia="Calibri" w:hAnsi="Times New Roman" w:cs="Times New Roman"/>
          <w:sz w:val="24"/>
          <w:szCs w:val="24"/>
        </w:rPr>
        <w:t xml:space="preserve"> или по просьбе какой либо из Сторон в связи с настоящим Договором, не будут прямо или косвенно, в рамках деловых отношений в сфере предпринимательской деятельности или в рамках деловых отношений с государственным сектором, предлагать, вручать или осуществлять, а также соглашаться на предложение, вручение или осуществление (самостоятельно или в согласии с другими лицами) какого-либо платежа, подарка или иной привилегии </w:t>
      </w:r>
      <w:r>
        <w:rPr>
          <w:rFonts w:ascii="Times New Roman" w:hAnsi="Times New Roman" w:cs="Times New Roman"/>
          <w:sz w:val="24"/>
          <w:szCs w:val="24"/>
        </w:rPr>
        <w:t xml:space="preserve">с целью исполнения (воздержания от исполнения) каких-либо </w:t>
      </w:r>
      <w:r>
        <w:rPr>
          <w:rFonts w:ascii="Times New Roman" w:eastAsia="Calibri" w:hAnsi="Times New Roman" w:cs="Times New Roman"/>
          <w:sz w:val="24"/>
          <w:szCs w:val="24"/>
        </w:rPr>
        <w:t xml:space="preserve">условий настоящего Договора, если указанные действия нарушают </w:t>
      </w:r>
      <w:r>
        <w:rPr>
          <w:rFonts w:ascii="Times New Roman" w:hAnsi="Times New Roman" w:cs="Times New Roman"/>
          <w:sz w:val="24"/>
          <w:szCs w:val="24"/>
        </w:rPr>
        <w:t xml:space="preserve">применимые </w:t>
      </w:r>
      <w:r>
        <w:rPr>
          <w:rFonts w:ascii="Times New Roman" w:eastAsia="Calibri" w:hAnsi="Times New Roman" w:cs="Times New Roman"/>
          <w:sz w:val="24"/>
          <w:szCs w:val="24"/>
        </w:rPr>
        <w:t>законы или нормативные акты</w:t>
      </w:r>
      <w:r>
        <w:rPr>
          <w:rFonts w:ascii="Times New Roman" w:hAnsi="Times New Roman" w:cs="Times New Roman"/>
          <w:sz w:val="24"/>
          <w:szCs w:val="24"/>
        </w:rPr>
        <w:t xml:space="preserve"> о противодействии взяточничеству и коррупции.</w:t>
      </w:r>
    </w:p>
    <w:p>
      <w:pPr>
        <w:jc w:val="both"/>
        <w:rPr>
          <w:rFonts w:ascii="Times New Roman" w:hAnsi="Times New Roman" w:cs="Times New Roman"/>
          <w:b/>
          <w:sz w:val="24"/>
          <w:szCs w:val="24"/>
        </w:rPr>
      </w:pPr>
      <w:r>
        <w:rPr>
          <w:rFonts w:ascii="Times New Roman" w:hAnsi="Times New Roman" w:cs="Times New Roman"/>
          <w:b/>
          <w:sz w:val="24"/>
          <w:szCs w:val="24"/>
        </w:rPr>
        <w:t>11.</w:t>
      </w:r>
      <w:r>
        <w:rPr>
          <w:rFonts w:ascii="Times New Roman" w:hAnsi="Times New Roman" w:cs="Times New Roman"/>
          <w:b/>
          <w:sz w:val="24"/>
          <w:szCs w:val="24"/>
        </w:rPr>
        <w:t>11</w:t>
      </w:r>
      <w:r>
        <w:rPr>
          <w:rFonts w:ascii="Times New Roman" w:hAnsi="Times New Roman" w:cs="Times New Roman"/>
          <w:b/>
          <w:sz w:val="24"/>
          <w:szCs w:val="24"/>
        </w:rPr>
        <w:t>. Приложения к Договору.</w:t>
      </w:r>
    </w:p>
    <w:permStart w:id="215710224" w:edGrp="everyone" w:displacedByCustomXml="next"/>
    <w:sdt>
      <w:sdtPr>
        <w:rPr>
          <w:rFonts w:asciiTheme="minorHAnsi" w:eastAsiaTheme="minorHAnsi" w:hAnsiTheme="minorHAnsi" w:cstheme="minorBidi"/>
          <w:sz w:val="22"/>
          <w:szCs w:val="22"/>
          <w:lang w:eastAsia="en-US"/>
        </w:rPr>
        <w:id w:val="242707103"/>
        <w:lock w:val="sdtLocked"/>
        <w:placeholder>
          <w:docPart w:val="F87FC2CD47A948DDA5EBBB8E1AEAEAC7"/>
        </w:placeholder>
      </w:sdtPr>
      <w:sdtContent>
        <w:p>
          <w:pPr>
            <w:pStyle w:val="-0"/>
            <w:numPr>
              <w:ilvl w:val="0"/>
              <w:numId w:val="0"/>
            </w:numPr>
            <w:tabs>
              <w:tab w:val="num" w:pos="0"/>
            </w:tabs>
          </w:pPr>
          <w:r>
            <w:rPr>
              <w:rStyle w:val="a7"/>
            </w:rPr>
            <w:t>Скорректировать перечень приложений (дополнить или сократить, в том числе, графиком платежей и (или) графиком поставок) или указать «Отсутствуют».</w:t>
          </w:r>
        </w:p>
        <w:p>
          <w:pPr>
            <w:pStyle w:val="-0"/>
            <w:numPr>
              <w:ilvl w:val="0"/>
              <w:numId w:val="0"/>
            </w:numPr>
            <w:tabs>
              <w:tab w:val="num" w:pos="0"/>
            </w:tabs>
          </w:pPr>
          <w:r>
            <w:t>Приложение № 1: Спецификация.</w:t>
          </w:r>
        </w:p>
        <w:p>
          <w:pPr>
            <w:pStyle w:val="-0"/>
            <w:numPr>
              <w:ilvl w:val="0"/>
              <w:numId w:val="0"/>
            </w:numPr>
            <w:tabs>
              <w:tab w:val="num" w:pos="0"/>
            </w:tabs>
          </w:pPr>
          <w:r>
            <w:t>При</w:t>
          </w:r>
          <w:r>
            <w:t>ложение № 2: Технические требования</w:t>
          </w:r>
          <w:r>
            <w:t>.</w:t>
          </w:r>
        </w:p>
        <w:p>
          <w:pPr>
            <w:pStyle w:val="-0"/>
            <w:numPr>
              <w:ilvl w:val="0"/>
              <w:numId w:val="0"/>
            </w:numPr>
            <w:tabs>
              <w:tab w:val="num" w:pos="0"/>
            </w:tabs>
          </w:pPr>
          <w:r>
            <w:t>Приложение № 3: Акт сверки.</w:t>
          </w:r>
        </w:p>
        <w:p>
          <w:pPr>
            <w:pStyle w:val="-0"/>
            <w:numPr>
              <w:ilvl w:val="0"/>
              <w:numId w:val="0"/>
            </w:numPr>
            <w:spacing w:before="60" w:after="60"/>
          </w:pPr>
          <w:r>
            <w:t>Приложение № 4: Информация о цепочке собственников контрагента.</w:t>
          </w:r>
        </w:p>
        <w:p>
          <w:pPr>
            <w:pStyle w:val="-0"/>
            <w:numPr>
              <w:ilvl w:val="0"/>
              <w:numId w:val="0"/>
            </w:numPr>
            <w:spacing w:before="60" w:after="60"/>
          </w:pPr>
          <w:r>
            <w:t>Приложение № 5: Акт приема-передачи Товара (Оборудования).</w:t>
          </w:r>
        </w:p>
        <w:p>
          <w:pPr>
            <w:jc w:val="both"/>
            <w:rPr>
              <w:rFonts w:ascii="Times New Roman" w:hAnsi="Times New Roman" w:cs="Times New Roman"/>
              <w:color w:val="FF0000"/>
              <w:sz w:val="24"/>
              <w:szCs w:val="24"/>
            </w:rPr>
          </w:pPr>
          <w:r>
            <w:rPr>
              <w:rFonts w:ascii="Times New Roman" w:hAnsi="Times New Roman" w:cs="Times New Roman"/>
              <w:color w:val="FF0000"/>
              <w:sz w:val="24"/>
              <w:szCs w:val="24"/>
            </w:rPr>
            <w:t>Приложение № 6</w:t>
          </w:r>
          <w:r>
            <w:rPr>
              <w:rFonts w:ascii="Times New Roman" w:hAnsi="Times New Roman" w:cs="Times New Roman"/>
              <w:color w:val="FF0000"/>
              <w:sz w:val="24"/>
              <w:szCs w:val="24"/>
            </w:rPr>
            <w:t>: Подтверждение отнесения Поставщика к субъектам МСП.</w:t>
          </w:r>
          <w:r>
            <w:rPr>
              <w:rFonts w:ascii="Times New Roman" w:hAnsi="Times New Roman" w:cs="Times New Roman"/>
              <w:color w:val="FF0000"/>
              <w:sz w:val="24"/>
              <w:szCs w:val="24"/>
            </w:rPr>
            <w:t xml:space="preserve"> </w:t>
          </w:r>
        </w:p>
      </w:sdtContent>
    </w:sdt>
    <w:permEnd w:id="215710224" w:displacedByCustomXml="prev"/>
    <w:p>
      <w:pPr>
        <w:jc w:val="both"/>
        <w:rPr>
          <w:rFonts w:ascii="Times New Roman" w:hAnsi="Times New Roman" w:cs="Times New Roman"/>
          <w:b/>
          <w:sz w:val="24"/>
          <w:szCs w:val="24"/>
        </w:rPr>
      </w:pPr>
      <w:r>
        <w:rPr>
          <w:rFonts w:ascii="Times New Roman" w:hAnsi="Times New Roman" w:cs="Times New Roman"/>
          <w:b/>
          <w:sz w:val="24"/>
          <w:szCs w:val="24"/>
        </w:rPr>
        <w:t>Реквизиты и подписи сторон</w:t>
      </w:r>
      <w:r>
        <w:rPr>
          <w:rFonts w:ascii="Times New Roman" w:hAnsi="Times New Roman" w:cs="Times New Roman"/>
          <w:b/>
          <w:sz w:val="24"/>
          <w:szCs w:val="24"/>
        </w:rPr>
        <w:t>:</w:t>
      </w:r>
    </w:p>
    <w:permStart w:id="155855651" w:edGrp="everyone" w:colFirst="0" w:colLast="0" w:displacedByCustomXml="next"/>
    <w:permStart w:id="66476100" w:edGrp="everyone" w:displacedByCustomXml="next"/>
    <w:sdt>
      <w:sdtPr>
        <w:rPr>
          <w:rFonts w:ascii="Times New Roman" w:hAnsi="Times New Roman" w:cs="Times New Roman"/>
          <w:b/>
          <w:sz w:val="24"/>
          <w:szCs w:val="24"/>
        </w:rPr>
        <w:id w:val="1296766349"/>
        <w:placeholder>
          <w:docPart w:val="DefaultPlaceholder_22675703"/>
        </w:placeholder>
      </w:sdtPr>
      <w:sdtContent>
        <w:tbl>
          <w:tblPr>
            <w:tblW w:w="9828" w:type="dxa"/>
            <w:tblLayout w:type="fixed"/>
            <w:tblLook w:val="01E0" w:firstRow="1" w:lastRow="1" w:firstColumn="1" w:lastColumn="1" w:noHBand="0" w:noVBand="0"/>
          </w:tblPr>
          <w:tblGrid>
            <w:gridCol w:w="4860"/>
            <w:gridCol w:w="4968"/>
          </w:tblGrid>
          <w:tr>
            <w:tc>
              <w:tcPr>
                <w:tcW w:w="4860" w:type="dxa"/>
              </w:tcPr>
              <w:p>
                <w:pPr>
                  <w:spacing w:line="240" w:lineRule="exact"/>
                  <w:rPr>
                    <w:rFonts w:ascii="Times New Roman" w:hAnsi="Times New Roman" w:cs="Times New Roman"/>
                    <w:b/>
                    <w:bCs/>
                    <w:sz w:val="24"/>
                    <w:szCs w:val="24"/>
                  </w:rPr>
                </w:pPr>
                <w:r>
                  <w:rPr>
                    <w:rFonts w:ascii="Times New Roman" w:hAnsi="Times New Roman" w:cs="Times New Roman"/>
                    <w:b/>
                    <w:bCs/>
                    <w:sz w:val="24"/>
                    <w:szCs w:val="24"/>
                  </w:rPr>
                  <w:t>Покупатель:</w:t>
                </w:r>
              </w:p>
              <w:p>
                <w:pPr>
                  <w:spacing w:line="240" w:lineRule="exact"/>
                  <w:rPr>
                    <w:rFonts w:ascii="Times New Roman" w:hAnsi="Times New Roman" w:cs="Times New Roman"/>
                    <w:b/>
                    <w:sz w:val="24"/>
                    <w:szCs w:val="24"/>
                  </w:rPr>
                </w:pPr>
                <w:r>
                  <w:rPr>
                    <w:rFonts w:ascii="Times New Roman" w:hAnsi="Times New Roman" w:cs="Times New Roman"/>
                    <w:b/>
                    <w:sz w:val="24"/>
                    <w:szCs w:val="24"/>
                  </w:rPr>
                  <w:lastRenderedPageBreak/>
                  <w:t>ФГУП «НИТИ им. А.П. Александрова»</w:t>
                </w:r>
              </w:p>
              <w:p>
                <w:pPr>
                  <w:spacing w:line="240" w:lineRule="exact"/>
                  <w:rPr>
                    <w:rFonts w:ascii="Times New Roman" w:hAnsi="Times New Roman" w:cs="Times New Roman"/>
                    <w:sz w:val="24"/>
                    <w:szCs w:val="24"/>
                  </w:rPr>
                </w:pPr>
                <w:r>
                  <w:rPr>
                    <w:rFonts w:ascii="Times New Roman" w:hAnsi="Times New Roman" w:cs="Times New Roman"/>
                    <w:sz w:val="24"/>
                    <w:szCs w:val="24"/>
                    <w:u w:val="single"/>
                  </w:rPr>
                  <w:t>Юридический адрес:</w:t>
                </w:r>
                <w:r>
                  <w:rPr>
                    <w:rFonts w:ascii="Times New Roman" w:hAnsi="Times New Roman" w:cs="Times New Roman"/>
                    <w:sz w:val="24"/>
                    <w:szCs w:val="24"/>
                  </w:rPr>
                  <w:t xml:space="preserve"> 188540, </w:t>
                </w:r>
              </w:p>
              <w:p>
                <w:pPr>
                  <w:spacing w:line="240" w:lineRule="exact"/>
                  <w:rPr>
                    <w:rFonts w:ascii="Times New Roman" w:hAnsi="Times New Roman" w:cs="Times New Roman"/>
                    <w:sz w:val="24"/>
                    <w:szCs w:val="24"/>
                  </w:rPr>
                </w:pPr>
                <w:r>
                  <w:rPr>
                    <w:rFonts w:ascii="Times New Roman" w:hAnsi="Times New Roman" w:cs="Times New Roman"/>
                    <w:sz w:val="24"/>
                    <w:szCs w:val="24"/>
                  </w:rPr>
                  <w:t>г. Сосновый Бор Ленинградской области, Копорское шоссе, д. 72.</w:t>
                </w:r>
              </w:p>
              <w:p>
                <w:pPr>
                  <w:spacing w:line="240" w:lineRule="exact"/>
                  <w:rPr>
                    <w:rFonts w:ascii="Times New Roman" w:hAnsi="Times New Roman" w:cs="Times New Roman"/>
                    <w:sz w:val="24"/>
                    <w:szCs w:val="24"/>
                  </w:rPr>
                </w:pPr>
                <w:r>
                  <w:rPr>
                    <w:rFonts w:ascii="Times New Roman" w:hAnsi="Times New Roman" w:cs="Times New Roman"/>
                    <w:sz w:val="24"/>
                    <w:szCs w:val="24"/>
                    <w:u w:val="single"/>
                  </w:rPr>
                  <w:t>Почтовый адрес:</w:t>
                </w:r>
                <w:r>
                  <w:rPr>
                    <w:rFonts w:ascii="Times New Roman" w:hAnsi="Times New Roman" w:cs="Times New Roman"/>
                    <w:sz w:val="24"/>
                    <w:szCs w:val="24"/>
                  </w:rPr>
                  <w:t xml:space="preserve"> 188540, </w:t>
                </w:r>
              </w:p>
              <w:p>
                <w:pPr>
                  <w:spacing w:line="240" w:lineRule="exact"/>
                  <w:rPr>
                    <w:rFonts w:ascii="Times New Roman" w:hAnsi="Times New Roman" w:cs="Times New Roman"/>
                    <w:sz w:val="24"/>
                    <w:szCs w:val="24"/>
                  </w:rPr>
                </w:pPr>
                <w:r>
                  <w:rPr>
                    <w:rFonts w:ascii="Times New Roman" w:hAnsi="Times New Roman" w:cs="Times New Roman"/>
                    <w:sz w:val="24"/>
                    <w:szCs w:val="24"/>
                  </w:rPr>
                  <w:t>г. Сосновый Бор Ленинградской области, Копорское шоссе, д. 72.</w:t>
                </w:r>
              </w:p>
              <w:p>
                <w:pPr>
                  <w:spacing w:line="240" w:lineRule="exact"/>
                  <w:rPr>
                    <w:rFonts w:ascii="Times New Roman" w:hAnsi="Times New Roman" w:cs="Times New Roman"/>
                    <w:sz w:val="24"/>
                    <w:szCs w:val="24"/>
                  </w:rPr>
                </w:pPr>
                <w:r>
                  <w:rPr>
                    <w:rFonts w:ascii="Times New Roman" w:hAnsi="Times New Roman" w:cs="Times New Roman"/>
                    <w:sz w:val="24"/>
                    <w:szCs w:val="24"/>
                  </w:rPr>
                  <w:t xml:space="preserve">Тел.: (813-69) 2-26-67   </w:t>
                </w:r>
              </w:p>
              <w:p>
                <w:pPr>
                  <w:spacing w:line="240" w:lineRule="exact"/>
                  <w:rPr>
                    <w:rFonts w:ascii="Times New Roman" w:hAnsi="Times New Roman" w:cs="Times New Roman"/>
                    <w:sz w:val="24"/>
                    <w:szCs w:val="24"/>
                  </w:rPr>
                </w:pPr>
                <w:r>
                  <w:rPr>
                    <w:rFonts w:ascii="Times New Roman" w:hAnsi="Times New Roman" w:cs="Times New Roman"/>
                    <w:sz w:val="24"/>
                    <w:szCs w:val="24"/>
                  </w:rPr>
                  <w:t>Факс: (813-69) 2-36-72</w:t>
                </w:r>
              </w:p>
              <w:p>
                <w:pPr>
                  <w:spacing w:line="240" w:lineRule="exact"/>
                  <w:rPr>
                    <w:rFonts w:ascii="Times New Roman" w:hAnsi="Times New Roman" w:cs="Times New Roman"/>
                    <w:sz w:val="24"/>
                    <w:szCs w:val="24"/>
                  </w:rPr>
                </w:pPr>
                <w:r>
                  <w:rPr>
                    <w:rFonts w:ascii="Times New Roman" w:hAnsi="Times New Roman" w:cs="Times New Roman"/>
                    <w:sz w:val="24"/>
                    <w:szCs w:val="24"/>
                  </w:rPr>
                  <w:t xml:space="preserve">ИНН 4714000067, КПП 472650001 </w:t>
                </w:r>
              </w:p>
              <w:p>
                <w:pPr>
                  <w:spacing w:line="240" w:lineRule="exact"/>
                  <w:rPr>
                    <w:rFonts w:ascii="Times New Roman" w:hAnsi="Times New Roman" w:cs="Times New Roman"/>
                    <w:sz w:val="24"/>
                    <w:szCs w:val="24"/>
                  </w:rPr>
                </w:pPr>
                <w:r>
                  <w:rPr>
                    <w:rFonts w:ascii="Times New Roman" w:hAnsi="Times New Roman" w:cs="Times New Roman"/>
                    <w:sz w:val="24"/>
                    <w:szCs w:val="24"/>
                  </w:rPr>
                  <w:t xml:space="preserve">Р/сч. № 40502810655360100226 </w:t>
                </w:r>
              </w:p>
              <w:p>
                <w:pPr>
                  <w:spacing w:line="240" w:lineRule="exact"/>
                  <w:rPr>
                    <w:rFonts w:ascii="Times New Roman" w:hAnsi="Times New Roman" w:cs="Times New Roman"/>
                    <w:sz w:val="24"/>
                    <w:szCs w:val="24"/>
                  </w:rPr>
                </w:pPr>
                <w:r>
                  <w:rPr>
                    <w:rFonts w:ascii="Times New Roman" w:hAnsi="Times New Roman" w:cs="Times New Roman"/>
                    <w:sz w:val="24"/>
                    <w:szCs w:val="24"/>
                  </w:rPr>
                  <w:t>в Северо-Западном банке ОАО «Сбербанк России» г. Санкт-Петербург</w:t>
                </w:r>
              </w:p>
              <w:p>
                <w:pPr>
                  <w:spacing w:line="240" w:lineRule="exact"/>
                  <w:rPr>
                    <w:rFonts w:ascii="Times New Roman" w:hAnsi="Times New Roman" w:cs="Times New Roman"/>
                    <w:sz w:val="24"/>
                    <w:szCs w:val="24"/>
                  </w:rPr>
                </w:pPr>
                <w:r>
                  <w:rPr>
                    <w:rFonts w:ascii="Times New Roman" w:hAnsi="Times New Roman" w:cs="Times New Roman"/>
                    <w:sz w:val="24"/>
                    <w:szCs w:val="24"/>
                  </w:rPr>
                  <w:t>К/сч 301018100000000653</w:t>
                </w:r>
              </w:p>
              <w:p>
                <w:pPr>
                  <w:spacing w:line="240" w:lineRule="exact"/>
                  <w:rPr>
                    <w:rFonts w:ascii="Times New Roman" w:hAnsi="Times New Roman" w:cs="Times New Roman"/>
                    <w:sz w:val="24"/>
                    <w:szCs w:val="24"/>
                  </w:rPr>
                </w:pPr>
                <w:r>
                  <w:rPr>
                    <w:rFonts w:ascii="Times New Roman" w:hAnsi="Times New Roman" w:cs="Times New Roman"/>
                    <w:sz w:val="24"/>
                    <w:szCs w:val="24"/>
                  </w:rPr>
                  <w:t>БИК 044030653</w:t>
                </w:r>
              </w:p>
              <w:p>
                <w:pPr>
                  <w:spacing w:line="240" w:lineRule="exact"/>
                  <w:rPr>
                    <w:rFonts w:ascii="Times New Roman" w:hAnsi="Times New Roman" w:cs="Times New Roman"/>
                    <w:sz w:val="24"/>
                    <w:szCs w:val="24"/>
                  </w:rPr>
                </w:pPr>
                <w:r>
                  <w:rPr>
                    <w:rFonts w:ascii="Times New Roman" w:hAnsi="Times New Roman" w:cs="Times New Roman"/>
                    <w:sz w:val="24"/>
                    <w:szCs w:val="24"/>
                  </w:rPr>
                  <w:t>ОГРН 1024701759565</w:t>
                </w:r>
              </w:p>
              <w:p>
                <w:pPr>
                  <w:spacing w:line="240" w:lineRule="exact"/>
                  <w:rPr>
                    <w:rFonts w:ascii="Times New Roman" w:hAnsi="Times New Roman" w:cs="Times New Roman"/>
                    <w:sz w:val="24"/>
                    <w:szCs w:val="24"/>
                  </w:rPr>
                </w:pPr>
                <w:r>
                  <w:rPr>
                    <w:rFonts w:ascii="Times New Roman" w:hAnsi="Times New Roman" w:cs="Times New Roman"/>
                    <w:sz w:val="24"/>
                    <w:szCs w:val="24"/>
                  </w:rPr>
                  <w:t xml:space="preserve">ОКВЭД 73.10 </w:t>
                </w:r>
              </w:p>
              <w:p>
                <w:pPr>
                  <w:spacing w:line="240" w:lineRule="exact"/>
                  <w:rPr>
                    <w:rFonts w:ascii="Times New Roman" w:hAnsi="Times New Roman" w:cs="Times New Roman"/>
                    <w:sz w:val="24"/>
                    <w:szCs w:val="24"/>
                  </w:rPr>
                </w:pPr>
                <w:r>
                  <w:rPr>
                    <w:rFonts w:ascii="Times New Roman" w:hAnsi="Times New Roman" w:cs="Times New Roman"/>
                    <w:sz w:val="24"/>
                    <w:szCs w:val="24"/>
                  </w:rPr>
                  <w:t>ОКПО 08624697</w:t>
                </w:r>
              </w:p>
            </w:tc>
            <w:tc>
              <w:tcPr>
                <w:tcW w:w="4968" w:type="dxa"/>
              </w:tcPr>
              <w:p>
                <w:pPr>
                  <w:spacing w:line="240" w:lineRule="exact"/>
                  <w:rPr>
                    <w:rFonts w:ascii="Times New Roman" w:hAnsi="Times New Roman" w:cs="Times New Roman"/>
                    <w:b/>
                    <w:sz w:val="24"/>
                    <w:szCs w:val="24"/>
                  </w:rPr>
                </w:pPr>
                <w:r>
                  <w:rPr>
                    <w:rFonts w:ascii="Times New Roman" w:hAnsi="Times New Roman" w:cs="Times New Roman"/>
                    <w:b/>
                    <w:sz w:val="24"/>
                    <w:szCs w:val="24"/>
                  </w:rPr>
                  <w:lastRenderedPageBreak/>
                  <w:t xml:space="preserve">                   </w:t>
                </w:r>
                <w:r>
                  <w:rPr>
                    <w:rFonts w:ascii="Times New Roman" w:hAnsi="Times New Roman" w:cs="Times New Roman"/>
                    <w:b/>
                    <w:sz w:val="24"/>
                    <w:szCs w:val="24"/>
                  </w:rPr>
                  <w:t xml:space="preserve">    </w:t>
                </w:r>
                <w:r>
                  <w:rPr>
                    <w:rFonts w:ascii="Times New Roman" w:hAnsi="Times New Roman" w:cs="Times New Roman"/>
                    <w:b/>
                    <w:sz w:val="24"/>
                    <w:szCs w:val="24"/>
                  </w:rPr>
                  <w:t>Поставщик:</w:t>
                </w:r>
              </w:p>
              <w:p>
                <w:pPr>
                  <w:tabs>
                    <w:tab w:val="right" w:pos="4536"/>
                  </w:tabs>
                  <w:spacing w:line="240" w:lineRule="exact"/>
                  <w:rPr>
                    <w:rFonts w:ascii="Times New Roman" w:hAnsi="Times New Roman" w:cs="Times New Roman"/>
                    <w:sz w:val="24"/>
                    <w:szCs w:val="24"/>
                  </w:rPr>
                </w:pPr>
              </w:p>
            </w:tc>
          </w:tr>
          <w:permEnd w:id="155855651"/>
        </w:tbl>
        <w:p>
          <w:pPr>
            <w:jc w:val="both"/>
            <w:rPr>
              <w:rFonts w:ascii="Times New Roman" w:hAnsi="Times New Roman" w:cs="Times New Roman"/>
              <w:b/>
              <w:sz w:val="24"/>
              <w:szCs w:val="24"/>
            </w:rPr>
          </w:pPr>
        </w:p>
        <w:tbl>
          <w:tblPr>
            <w:tblW w:w="9825" w:type="dxa"/>
            <w:tblLayout w:type="fixed"/>
            <w:tblLook w:val="04A0" w:firstRow="1" w:lastRow="0" w:firstColumn="1" w:lastColumn="0" w:noHBand="0" w:noVBand="1"/>
          </w:tblPr>
          <w:tblGrid>
            <w:gridCol w:w="4913"/>
            <w:gridCol w:w="4912"/>
          </w:tblGrid>
          <w:tr>
            <w:tc>
              <w:tcPr>
                <w:tcW w:w="4914" w:type="dxa"/>
                <w:hideMark/>
              </w:tcPr>
              <w:p>
                <w:pPr>
                  <w:ind w:left="458" w:hangingChars="190" w:hanging="458"/>
                  <w:rPr>
                    <w:rFonts w:ascii="Times New Roman" w:hAnsi="Times New Roman" w:cs="Times New Roman"/>
                    <w:sz w:val="24"/>
                    <w:szCs w:val="24"/>
                  </w:rPr>
                </w:pPr>
                <w:r>
                  <w:rPr>
                    <w:rFonts w:ascii="Times New Roman" w:hAnsi="Times New Roman" w:cs="Times New Roman"/>
                    <w:b/>
                    <w:sz w:val="24"/>
                    <w:szCs w:val="24"/>
                  </w:rPr>
                  <w:t>От Покупателя:</w:t>
                </w:r>
              </w:p>
              <w:p>
                <w:pPr>
                  <w:ind w:left="456" w:hangingChars="190" w:hanging="456"/>
                  <w:rPr>
                    <w:rFonts w:ascii="Times New Roman" w:hAnsi="Times New Roman" w:cs="Times New Roman"/>
                    <w:sz w:val="24"/>
                    <w:szCs w:val="24"/>
                  </w:rPr>
                </w:pPr>
                <w:r>
                  <w:rPr>
                    <w:rFonts w:ascii="Times New Roman" w:hAnsi="Times New Roman" w:cs="Times New Roman"/>
                    <w:sz w:val="24"/>
                    <w:szCs w:val="24"/>
                  </w:rPr>
                  <w:t>____________________</w:t>
                </w:r>
                <w:r>
                  <w:rPr>
                    <w:rFonts w:ascii="Times New Roman" w:hAnsi="Times New Roman" w:cs="Times New Roman"/>
                    <w:b/>
                    <w:bCs/>
                    <w:sz w:val="24"/>
                    <w:szCs w:val="24"/>
                  </w:rPr>
                  <w:t>/Василенко В.А./</w:t>
                </w:r>
              </w:p>
              <w:p>
                <w:pPr>
                  <w:ind w:left="456" w:hangingChars="190" w:hanging="456"/>
                  <w:rPr>
                    <w:rFonts w:ascii="Times New Roman" w:hAnsi="Times New Roman" w:cs="Times New Roman"/>
                    <w:sz w:val="24"/>
                    <w:szCs w:val="24"/>
                  </w:rPr>
                </w:pPr>
                <w:r>
                  <w:rPr>
                    <w:rFonts w:ascii="Times New Roman" w:hAnsi="Times New Roman" w:cs="Times New Roman"/>
                    <w:sz w:val="24"/>
                    <w:szCs w:val="24"/>
                  </w:rPr>
                  <w:t>М.П.</w:t>
                </w:r>
              </w:p>
              <w:p>
                <w:pPr>
                  <w:ind w:left="456" w:hangingChars="190" w:hanging="456"/>
                  <w:rPr>
                    <w:rFonts w:ascii="Times New Roman" w:hAnsi="Times New Roman" w:cs="Times New Roman"/>
                    <w:sz w:val="24"/>
                    <w:szCs w:val="24"/>
                  </w:rPr>
                </w:pPr>
                <w:r>
                  <w:rPr>
                    <w:rFonts w:ascii="Times New Roman" w:hAnsi="Times New Roman" w:cs="Times New Roman"/>
                    <w:sz w:val="24"/>
                    <w:szCs w:val="24"/>
                  </w:rPr>
                  <w:t>«___» _______________201 г.</w:t>
                </w:r>
              </w:p>
            </w:tc>
            <w:tc>
              <w:tcPr>
                <w:tcW w:w="4914" w:type="dxa"/>
                <w:hideMark/>
              </w:tcPr>
              <w:p>
                <w:pPr>
                  <w:ind w:left="458" w:hangingChars="190" w:hanging="458"/>
                  <w:jc w:val="center"/>
                  <w:rPr>
                    <w:rFonts w:ascii="Times New Roman" w:hAnsi="Times New Roman" w:cs="Times New Roman"/>
                    <w:b/>
                    <w:sz w:val="24"/>
                    <w:szCs w:val="24"/>
                  </w:rPr>
                </w:pPr>
                <w:r>
                  <w:rPr>
                    <w:rFonts w:ascii="Times New Roman" w:hAnsi="Times New Roman" w:cs="Times New Roman"/>
                    <w:b/>
                    <w:sz w:val="24"/>
                    <w:szCs w:val="24"/>
                  </w:rPr>
                  <w:t>От Поставщика:</w:t>
                </w:r>
              </w:p>
              <w:p>
                <w:pPr>
                  <w:ind w:left="456" w:hangingChars="190" w:hanging="456"/>
                  <w:jc w:val="right"/>
                  <w:rPr>
                    <w:rFonts w:ascii="Times New Roman" w:hAnsi="Times New Roman" w:cs="Times New Roman"/>
                    <w:sz w:val="24"/>
                    <w:szCs w:val="24"/>
                  </w:rPr>
                </w:pPr>
                <w:r>
                  <w:rPr>
                    <w:rFonts w:ascii="Times New Roman" w:hAnsi="Times New Roman" w:cs="Times New Roman"/>
                    <w:sz w:val="24"/>
                    <w:szCs w:val="24"/>
                  </w:rPr>
                  <w:t xml:space="preserve">__________________________ </w:t>
                </w:r>
              </w:p>
              <w:p>
                <w:pPr>
                  <w:ind w:left="456" w:hangingChars="190" w:hanging="456"/>
                  <w:jc w:val="right"/>
                  <w:rPr>
                    <w:rFonts w:ascii="Times New Roman" w:hAnsi="Times New Roman" w:cs="Times New Roman"/>
                    <w:sz w:val="24"/>
                    <w:szCs w:val="24"/>
                  </w:rPr>
                </w:pPr>
                <w:r>
                  <w:rPr>
                    <w:rFonts w:ascii="Times New Roman" w:hAnsi="Times New Roman" w:cs="Times New Roman"/>
                    <w:sz w:val="24"/>
                    <w:szCs w:val="24"/>
                  </w:rPr>
                  <w:t>М.П.</w:t>
                </w:r>
              </w:p>
              <w:p>
                <w:pPr>
                  <w:ind w:left="456" w:hangingChars="190" w:hanging="456"/>
                  <w:jc w:val="right"/>
                  <w:rPr>
                    <w:rFonts w:ascii="Times New Roman" w:hAnsi="Times New Roman" w:cs="Times New Roman"/>
                    <w:sz w:val="24"/>
                    <w:szCs w:val="24"/>
                  </w:rPr>
                </w:pPr>
                <w:r>
                  <w:rPr>
                    <w:rFonts w:ascii="Times New Roman" w:hAnsi="Times New Roman" w:cs="Times New Roman"/>
                    <w:sz w:val="24"/>
                    <w:szCs w:val="24"/>
                  </w:rPr>
                  <w:t>«___» ________________201  г.</w:t>
                </w:r>
              </w:p>
            </w:tc>
          </w:tr>
        </w:tbl>
        <w:p>
          <w:pPr>
            <w:jc w:val="both"/>
            <w:rPr>
              <w:rFonts w:ascii="Times New Roman" w:hAnsi="Times New Roman" w:cs="Times New Roman"/>
              <w:b/>
              <w:sz w:val="24"/>
              <w:szCs w:val="24"/>
            </w:rPr>
          </w:pPr>
        </w:p>
      </w:sdtContent>
    </w:sdt>
    <w:permEnd w:id="66476100" w:displacedByCustomXml="prev"/>
    <w:sectPr>
      <w:headerReference w:type="default" r:id="rId13"/>
      <w:pgSz w:w="11906" w:h="16838"/>
      <w:pgMar w:top="672" w:right="851" w:bottom="1134" w:left="1701" w:header="28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spacing w:after="0" w:line="240" w:lineRule="auto"/>
      </w:pPr>
      <w:r>
        <w:separator/>
      </w:r>
    </w:p>
  </w:endnote>
  <w:endnote w:type="continuationSeparator" w:id="0">
    <w:p>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pPr>
        <w:spacing w:after="0" w:line="240" w:lineRule="auto"/>
      </w:pPr>
      <w:r>
        <w:separator/>
      </w:r>
    </w:p>
  </w:footnote>
  <w:footnote w:type="continuationSeparator" w:id="0">
    <w:p>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6046696"/>
      <w:docPartObj>
        <w:docPartGallery w:val="Page Numbers (Top of Page)"/>
        <w:docPartUnique/>
      </w:docPartObj>
    </w:sdtPr>
    <w:sdtContent>
      <w:p>
        <w:pPr>
          <w:pStyle w:val="a9"/>
          <w:jc w:val="right"/>
        </w:pPr>
        <w:r>
          <w:rPr>
            <w:rFonts w:ascii="Times New Roman" w:hAnsi="Times New Roman" w:cs="Times New Roman"/>
          </w:rPr>
          <w:t xml:space="preserve">Страница </w:t>
        </w:r>
        <w:r>
          <w:rPr>
            <w:rFonts w:ascii="Times New Roman" w:hAnsi="Times New Roman" w:cs="Times New Roman"/>
            <w:b/>
          </w:rPr>
          <w:fldChar w:fldCharType="begin"/>
        </w:r>
        <w:r>
          <w:rPr>
            <w:rFonts w:ascii="Times New Roman" w:hAnsi="Times New Roman" w:cs="Times New Roman"/>
            <w:b/>
          </w:rPr>
          <w:instrText>PAGE</w:instrText>
        </w:r>
        <w:r>
          <w:rPr>
            <w:rFonts w:ascii="Times New Roman" w:hAnsi="Times New Roman" w:cs="Times New Roman"/>
            <w:b/>
          </w:rPr>
          <w:fldChar w:fldCharType="separate"/>
        </w:r>
        <w:r>
          <w:rPr>
            <w:rFonts w:ascii="Times New Roman" w:hAnsi="Times New Roman" w:cs="Times New Roman"/>
            <w:b/>
            <w:noProof/>
          </w:rPr>
          <w:t>2</w:t>
        </w:r>
        <w:r>
          <w:rPr>
            <w:rFonts w:ascii="Times New Roman" w:hAnsi="Times New Roman" w:cs="Times New Roman"/>
            <w:b/>
          </w:rPr>
          <w:fldChar w:fldCharType="end"/>
        </w:r>
        <w:r>
          <w:rPr>
            <w:rFonts w:ascii="Times New Roman" w:hAnsi="Times New Roman" w:cs="Times New Roman"/>
          </w:rPr>
          <w:t xml:space="preserve"> из </w:t>
        </w:r>
        <w:r>
          <w:rPr>
            <w:rFonts w:ascii="Times New Roman" w:hAnsi="Times New Roman" w:cs="Times New Roman"/>
            <w:b/>
          </w:rPr>
          <w:fldChar w:fldCharType="begin"/>
        </w:r>
        <w:r>
          <w:rPr>
            <w:rFonts w:ascii="Times New Roman" w:hAnsi="Times New Roman" w:cs="Times New Roman"/>
            <w:b/>
          </w:rPr>
          <w:instrText>NUMPAGES</w:instrText>
        </w:r>
        <w:r>
          <w:rPr>
            <w:rFonts w:ascii="Times New Roman" w:hAnsi="Times New Roman" w:cs="Times New Roman"/>
            <w:b/>
          </w:rPr>
          <w:fldChar w:fldCharType="separate"/>
        </w:r>
        <w:r>
          <w:rPr>
            <w:rFonts w:ascii="Times New Roman" w:hAnsi="Times New Roman" w:cs="Times New Roman"/>
            <w:b/>
            <w:noProof/>
          </w:rPr>
          <w:t>22</w:t>
        </w:r>
        <w:r>
          <w:rPr>
            <w:rFonts w:ascii="Times New Roman" w:hAnsi="Times New Roman" w:cs="Times New Roman"/>
            <w:b/>
          </w:rPr>
          <w:fldChar w:fldCharType="end"/>
        </w:r>
      </w:p>
    </w:sdtContent>
  </w:sdt>
  <w:sdt>
    <w:sdtPr>
      <w:id w:val="456046697"/>
      <w:docPartObj>
        <w:docPartGallery w:val="Page Numbers (Top of Page)"/>
        <w:docPartUnique/>
      </w:docPartObj>
    </w:sdtPr>
    <w:sdtEndPr>
      <w:rPr>
        <w:rFonts w:ascii="Times New Roman" w:hAnsi="Times New Roman" w:cs="Times New Roman"/>
        <w:sz w:val="24"/>
        <w:szCs w:val="24"/>
      </w:rPr>
    </w:sdtEndPr>
    <w:sdtContent>
      <w:permStart w:id="1157446587" w:edGrp="everyone" w:displacedByCustomXml="next"/>
      <w:sdt>
        <w:sdtPr>
          <w:id w:val="456046698"/>
          <w:placeholder>
            <w:docPart w:val="DefaultPlaceholder_22675703"/>
          </w:placeholder>
        </w:sdtPr>
        <w:sdtEndPr>
          <w:rPr>
            <w:rFonts w:ascii="Times New Roman" w:hAnsi="Times New Roman" w:cs="Times New Roman"/>
            <w:sz w:val="24"/>
            <w:szCs w:val="24"/>
          </w:rPr>
        </w:sdtEndPr>
        <w:sdtContent>
          <w:sdt>
            <w:sdtPr>
              <w:id w:val="456046699"/>
              <w:docPartObj>
                <w:docPartGallery w:val="Page Numbers (Top of Page)"/>
                <w:docPartUnique/>
              </w:docPartObj>
            </w:sdtPr>
            <w:sdtContent>
              <w:p>
                <w:pPr>
                  <w:pStyle w:val="a9"/>
                  <w:jc w:val="center"/>
                </w:pPr>
                <w:r>
                  <w:rPr>
                    <w:rFonts w:ascii="Times New Roman" w:hAnsi="Times New Roman" w:cs="Times New Roman"/>
                    <w:sz w:val="24"/>
                    <w:szCs w:val="24"/>
                  </w:rPr>
                  <w:t>Договор</w:t>
                </w:r>
                <w:r>
                  <w:rPr>
                    <w:rFonts w:ascii="Times New Roman" w:hAnsi="Times New Roman" w:cs="Times New Roman"/>
                    <w:sz w:val="24"/>
                    <w:szCs w:val="24"/>
                  </w:rPr>
                  <w:t xml:space="preserve"> </w:t>
                </w:r>
                <w:r>
                  <w:rPr>
                    <w:rFonts w:ascii="Times New Roman" w:hAnsi="Times New Roman" w:cs="Times New Roman"/>
                    <w:sz w:val="24"/>
                    <w:szCs w:val="24"/>
                  </w:rPr>
                  <w:t xml:space="preserve">№                     </w:t>
                </w:r>
                <w:r>
                  <w:rPr>
                    <w:rFonts w:ascii="Times New Roman" w:hAnsi="Times New Roman" w:cs="Times New Roman"/>
                    <w:sz w:val="24"/>
                    <w:szCs w:val="24"/>
                  </w:rPr>
                  <w:t xml:space="preserve">   от </w:t>
                </w:r>
                <w:r>
                  <w:rPr>
                    <w:rFonts w:ascii="Times New Roman" w:hAnsi="Times New Roman" w:cs="Times New Roman"/>
                    <w:sz w:val="24"/>
                    <w:szCs w:val="24"/>
                  </w:rPr>
                  <w:t xml:space="preserve">                </w:t>
                </w:r>
                <w:r>
                  <w:rPr>
                    <w:rFonts w:ascii="Times New Roman" w:hAnsi="Times New Roman" w:cs="Times New Roman"/>
                    <w:sz w:val="24"/>
                    <w:szCs w:val="24"/>
                  </w:rPr>
                  <w:t>20    г.</w:t>
                </w:r>
              </w:p>
            </w:sdtContent>
          </w:sdt>
          <w:p>
            <w:pPr>
              <w:pStyle w:val="a9"/>
              <w:jc w:val="center"/>
              <w:rPr>
                <w:rFonts w:ascii="Times New Roman" w:hAnsi="Times New Roman" w:cs="Times New Roman"/>
                <w:sz w:val="24"/>
                <w:szCs w:val="24"/>
              </w:rPr>
            </w:pPr>
          </w:p>
        </w:sdtContent>
      </w:sdt>
      <w:permEnd w:id="1157446587" w:displacedByCustomXml="next"/>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cumentProtection w:edit="readOnly" w:enforcement="1" w:cryptProviderType="rsaFull" w:cryptAlgorithmClass="hash" w:cryptAlgorithmType="typeAny" w:cryptAlgorithmSid="4" w:cryptSpinCount="100000" w:hash="i0eZQoHqoTG65lVFOM7tLgWv6n8=" w:salt="fVs4yWygsCroQ4FdIaBaGQ=="/>
  <w:defaultTabStop w:val="708"/>
  <w:drawingGridHorizontalSpacing w:val="110"/>
  <w:displayHorizontalDrawingGridEvery w:val="2"/>
  <w:characterSpacingControl w:val="doNotCompress"/>
  <w:hdrShapeDefaults>
    <o:shapedefaults v:ext="edit" spidmax="103425"/>
  </w:hdrShapeDefaults>
  <w:footnotePr>
    <w:footnote w:id="-1"/>
    <w:footnote w:id="0"/>
  </w:footnotePr>
  <w:endnotePr>
    <w:endnote w:id="-1"/>
    <w:endnote w:id="0"/>
  </w:endnotePr>
  <w:compat>
    <w:compatSetting w:name="compatibilityMode" w:uri="http://schemas.microsoft.com/office/word" w:val="12"/>
  </w:compat>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42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Pr>
      <w:rFonts w:ascii="Tahoma" w:hAnsi="Tahoma" w:cs="Tahoma"/>
      <w:sz w:val="16"/>
      <w:szCs w:val="16"/>
    </w:rPr>
  </w:style>
  <w:style w:type="paragraph" w:styleId="a5">
    <w:name w:val="Balloon Text"/>
    <w:basedOn w:val="a"/>
    <w:link w:val="a6"/>
    <w:uiPriority w:val="99"/>
    <w:semiHidden/>
    <w:unhideWhenUsed/>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Pr>
      <w:rFonts w:ascii="Tahoma" w:hAnsi="Tahoma" w:cs="Tahoma"/>
      <w:sz w:val="16"/>
      <w:szCs w:val="16"/>
    </w:rPr>
  </w:style>
  <w:style w:type="character" w:styleId="a7">
    <w:name w:val="Placeholder Text"/>
    <w:basedOn w:val="a0"/>
    <w:uiPriority w:val="99"/>
    <w:semiHidden/>
    <w:rPr>
      <w:color w:val="808080"/>
    </w:rPr>
  </w:style>
  <w:style w:type="paragraph" w:customStyle="1" w:styleId="-">
    <w:name w:val="Контракт-раздел"/>
    <w:basedOn w:val="a"/>
    <w:next w:val="-0"/>
    <w:uiPriority w:val="99"/>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0">
    <w:name w:val="Контракт-пункт"/>
    <w:basedOn w:val="a"/>
    <w:link w:val="-3"/>
    <w:uiPriority w:val="99"/>
    <w:pPr>
      <w:numPr>
        <w:ilvl w:val="1"/>
        <w:numId w:val="1"/>
      </w:numPr>
      <w:spacing w:after="0" w:line="240" w:lineRule="auto"/>
      <w:jc w:val="both"/>
    </w:pPr>
    <w:rPr>
      <w:rFonts w:ascii="Times New Roman" w:eastAsia="Times New Roman" w:hAnsi="Times New Roman" w:cs="Times New Roman"/>
      <w:sz w:val="24"/>
      <w:szCs w:val="24"/>
      <w:lang w:eastAsia="ru-RU"/>
    </w:rPr>
  </w:style>
  <w:style w:type="paragraph" w:customStyle="1" w:styleId="-1">
    <w:name w:val="Контракт-подпункт"/>
    <w:basedOn w:val="a"/>
    <w:uiPriority w:val="99"/>
    <w:pPr>
      <w:numPr>
        <w:ilvl w:val="2"/>
        <w:numId w:val="1"/>
      </w:numPr>
      <w:spacing w:after="0" w:line="240" w:lineRule="auto"/>
      <w:jc w:val="both"/>
    </w:pPr>
    <w:rPr>
      <w:rFonts w:ascii="Times New Roman" w:eastAsia="Times New Roman" w:hAnsi="Times New Roman" w:cs="Times New Roman"/>
      <w:sz w:val="24"/>
      <w:szCs w:val="24"/>
      <w:lang w:eastAsia="ru-RU"/>
    </w:rPr>
  </w:style>
  <w:style w:type="paragraph" w:customStyle="1" w:styleId="-2">
    <w:name w:val="Контракт-подподпункт"/>
    <w:basedOn w:val="a"/>
    <w:uiPriority w:val="99"/>
    <w:pPr>
      <w:numPr>
        <w:ilvl w:val="3"/>
        <w:numId w:val="1"/>
      </w:numPr>
      <w:spacing w:after="0" w:line="240" w:lineRule="auto"/>
      <w:jc w:val="both"/>
    </w:pPr>
    <w:rPr>
      <w:rFonts w:ascii="Times New Roman" w:eastAsia="Times New Roman" w:hAnsi="Times New Roman" w:cs="Times New Roman"/>
      <w:sz w:val="24"/>
      <w:szCs w:val="24"/>
      <w:lang w:eastAsia="ru-RU"/>
    </w:rPr>
  </w:style>
  <w:style w:type="character" w:customStyle="1" w:styleId="-3">
    <w:name w:val="Контракт-пункт Знак"/>
    <w:basedOn w:val="a0"/>
    <w:link w:val="-0"/>
    <w:uiPriority w:val="99"/>
    <w:rPr>
      <w:rFonts w:ascii="Times New Roman" w:eastAsia="Times New Roman" w:hAnsi="Times New Roman" w:cs="Times New Roman"/>
      <w:sz w:val="24"/>
      <w:szCs w:val="24"/>
      <w:lang w:eastAsia="ru-RU"/>
    </w:rPr>
  </w:style>
  <w:style w:type="character" w:customStyle="1" w:styleId="apple-style-span">
    <w:name w:val="apple-style-span"/>
    <w:basedOn w:val="a0"/>
    <w:uiPriority w:val="99"/>
    <w:rPr>
      <w:rFonts w:cs="Times New Roman"/>
    </w:rPr>
  </w:style>
  <w:style w:type="character" w:styleId="a8">
    <w:name w:val="Hyperlink"/>
    <w:basedOn w:val="a0"/>
    <w:uiPriority w:val="99"/>
    <w:unhideWhenUsed/>
    <w:rPr>
      <w:color w:val="0000FF" w:themeColor="hyperlink"/>
      <w:u w:val="single"/>
    </w:rPr>
  </w:style>
  <w:style w:type="paragraph" w:styleId="a9">
    <w:name w:val="header"/>
    <w:basedOn w:val="a"/>
    <w:link w:val="aa"/>
    <w:uiPriority w:val="99"/>
    <w:unhideWhenUsed/>
    <w:pPr>
      <w:tabs>
        <w:tab w:val="center" w:pos="4677"/>
        <w:tab w:val="right" w:pos="9355"/>
      </w:tabs>
      <w:spacing w:after="0" w:line="240" w:lineRule="auto"/>
    </w:pPr>
  </w:style>
  <w:style w:type="character" w:customStyle="1" w:styleId="aa">
    <w:name w:val="Верхний колонтитул Знак"/>
    <w:basedOn w:val="a0"/>
    <w:link w:val="a9"/>
    <w:uiPriority w:val="99"/>
  </w:style>
  <w:style w:type="paragraph" w:styleId="ab">
    <w:name w:val="footer"/>
    <w:basedOn w:val="a"/>
    <w:link w:val="ac"/>
    <w:uiPriority w:val="99"/>
    <w:semiHidden/>
    <w:unhideWhenUsed/>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style>
  <w:style w:type="paragraph" w:customStyle="1" w:styleId="ad">
    <w:name w:val="Таблица шапка"/>
    <w:basedOn w:val="a"/>
    <w:uiPriority w:val="99"/>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ae">
    <w:name w:val="Таблица текст"/>
    <w:basedOn w:val="a"/>
    <w:uiPriority w:val="99"/>
    <w:pPr>
      <w:spacing w:before="40" w:after="40" w:line="240" w:lineRule="auto"/>
      <w:ind w:left="57" w:right="57"/>
    </w:pPr>
    <w:rPr>
      <w:rFonts w:ascii="Times New Roman" w:eastAsia="Times New Roman" w:hAnsi="Times New Roman" w:cs="Times New Roman"/>
      <w:lang w:eastAsia="ru-RU"/>
    </w:rPr>
  </w:style>
  <w:style w:type="character" w:customStyle="1" w:styleId="af">
    <w:name w:val="комментарий"/>
    <w:basedOn w:val="a0"/>
    <w:uiPriority w:val="99"/>
    <w:semiHidden/>
    <w:rPr>
      <w:rFonts w:cs="Times New Roman"/>
      <w:i/>
      <w:u w:val="single"/>
      <w:shd w:val="clear" w:color="auto" w:fill="FFFF99"/>
    </w:rPr>
  </w:style>
  <w:style w:type="paragraph" w:styleId="af0">
    <w:name w:val="List Paragraph"/>
    <w:basedOn w:val="a"/>
    <w:uiPriority w:val="34"/>
    <w:qFormat/>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Times12">
    <w:name w:val="Times 12"/>
    <w:basedOn w:val="a"/>
    <w:uiPriority w:val="99"/>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af1">
    <w:name w:val="Пункт б/н"/>
    <w:basedOn w:val="a"/>
    <w:uiPriority w:val="99"/>
    <w:pPr>
      <w:tabs>
        <w:tab w:val="left" w:pos="1134"/>
      </w:tabs>
      <w:spacing w:after="0" w:line="360" w:lineRule="auto"/>
      <w:ind w:firstLine="567"/>
      <w:jc w:val="both"/>
    </w:pPr>
    <w:rPr>
      <w:rFonts w:ascii="Times New Roman" w:eastAsia="Times New Roman" w:hAnsi="Times New Roman" w:cs="Times New Roman"/>
      <w:bCs/>
      <w:lang w:eastAsia="ru-RU"/>
    </w:rPr>
  </w:style>
  <w:style w:type="paragraph" w:customStyle="1" w:styleId="1">
    <w:name w:val="Стиль1"/>
    <w:basedOn w:val="a"/>
    <w:next w:val="a"/>
    <w:link w:val="10"/>
    <w:pPr>
      <w:ind w:firstLine="709"/>
      <w:jc w:val="both"/>
    </w:pPr>
    <w:rPr>
      <w:rFonts w:ascii="Times New Roman" w:hAnsi="Times New Roman"/>
      <w:sz w:val="28"/>
    </w:rPr>
  </w:style>
  <w:style w:type="character" w:customStyle="1" w:styleId="2">
    <w:name w:val="Стиль2"/>
    <w:basedOn w:val="a0"/>
    <w:uiPriority w:val="1"/>
    <w:rPr>
      <w:rFonts w:ascii="Times New Roman" w:hAnsi="Times New Roman"/>
      <w:sz w:val="28"/>
    </w:rPr>
  </w:style>
  <w:style w:type="character" w:customStyle="1" w:styleId="10">
    <w:name w:val="Стиль1 Знак"/>
    <w:basedOn w:val="a0"/>
    <w:link w:val="1"/>
    <w:rPr>
      <w:rFonts w:ascii="Times New Roman" w:hAnsi="Times New Roman"/>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138212">
      <w:bodyDiv w:val="1"/>
      <w:marLeft w:val="0"/>
      <w:marRight w:val="0"/>
      <w:marTop w:val="0"/>
      <w:marBottom w:val="0"/>
      <w:divBdr>
        <w:top w:val="none" w:sz="0" w:space="0" w:color="auto"/>
        <w:left w:val="none" w:sz="0" w:space="0" w:color="auto"/>
        <w:bottom w:val="none" w:sz="0" w:space="0" w:color="auto"/>
        <w:right w:val="none" w:sz="0" w:space="0" w:color="auto"/>
      </w:divBdr>
    </w:div>
    <w:div w:id="1033656040">
      <w:bodyDiv w:val="1"/>
      <w:marLeft w:val="0"/>
      <w:marRight w:val="0"/>
      <w:marTop w:val="0"/>
      <w:marBottom w:val="0"/>
      <w:divBdr>
        <w:top w:val="none" w:sz="0" w:space="0" w:color="auto"/>
        <w:left w:val="none" w:sz="0" w:space="0" w:color="auto"/>
        <w:bottom w:val="none" w:sz="0" w:space="0" w:color="auto"/>
        <w:right w:val="none" w:sz="0" w:space="0" w:color="auto"/>
      </w:divBdr>
    </w:div>
    <w:div w:id="1098059211">
      <w:bodyDiv w:val="1"/>
      <w:marLeft w:val="0"/>
      <w:marRight w:val="0"/>
      <w:marTop w:val="0"/>
      <w:marBottom w:val="0"/>
      <w:divBdr>
        <w:top w:val="none" w:sz="0" w:space="0" w:color="auto"/>
        <w:left w:val="none" w:sz="0" w:space="0" w:color="auto"/>
        <w:bottom w:val="none" w:sz="0" w:space="0" w:color="auto"/>
        <w:right w:val="none" w:sz="0" w:space="0" w:color="auto"/>
      </w:divBdr>
    </w:div>
    <w:div w:id="1615281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22675703"/>
        <w:category>
          <w:name w:val="Общие"/>
          <w:gallery w:val="placeholder"/>
        </w:category>
        <w:types>
          <w:type w:val="bbPlcHdr"/>
        </w:types>
        <w:behaviors>
          <w:behavior w:val="content"/>
        </w:behaviors>
        <w:guid w:val="{47D34FCC-C1F8-488B-A2E7-61851A94C49D}"/>
      </w:docPartPr>
      <w:docPartBody>
        <w:p>
          <w:r>
            <w:rPr>
              <w:rStyle w:val="a3"/>
            </w:rPr>
            <w:t>Место для ввода текста.</w:t>
          </w:r>
        </w:p>
      </w:docPartBody>
    </w:docPart>
    <w:docPart>
      <w:docPartPr>
        <w:name w:val="1AEA1F825F9A4AF2A614692CAC4FE95F"/>
        <w:category>
          <w:name w:val="Общие"/>
          <w:gallery w:val="placeholder"/>
        </w:category>
        <w:types>
          <w:type w:val="bbPlcHdr"/>
        </w:types>
        <w:behaviors>
          <w:behavior w:val="content"/>
        </w:behaviors>
        <w:guid w:val="{21999DDC-9137-4251-A599-A1967D7CAA57}"/>
      </w:docPartPr>
      <w:docPartBody>
        <w:p>
          <w:pPr>
            <w:pStyle w:val="1AEA1F825F9A4AF2A614692CAC4FE95F"/>
          </w:pPr>
          <w:r>
            <w:rPr>
              <w:rStyle w:val="a3"/>
            </w:rPr>
            <w:t>Место для ввода текста.</w:t>
          </w:r>
        </w:p>
      </w:docPartBody>
    </w:docPart>
    <w:docPart>
      <w:docPartPr>
        <w:name w:val="3D1E035C0CC04B51996812C234D4528B"/>
        <w:category>
          <w:name w:val="Общие"/>
          <w:gallery w:val="placeholder"/>
        </w:category>
        <w:types>
          <w:type w:val="bbPlcHdr"/>
        </w:types>
        <w:behaviors>
          <w:behavior w:val="content"/>
        </w:behaviors>
        <w:guid w:val="{EB2D1A82-42AC-4B96-B0EC-E20513475735}"/>
      </w:docPartPr>
      <w:docPartBody>
        <w:p>
          <w:pPr>
            <w:pStyle w:val="3D1E035C0CC04B51996812C234D4528B"/>
          </w:pPr>
          <w:r>
            <w:rPr>
              <w:rStyle w:val="a3"/>
            </w:rPr>
            <w:t>Место для ввода текста.</w:t>
          </w:r>
        </w:p>
      </w:docPartBody>
    </w:docPart>
    <w:docPart>
      <w:docPartPr>
        <w:name w:val="185A9C5D9823472EBCC5A08F0EED98C3"/>
        <w:category>
          <w:name w:val="Общие"/>
          <w:gallery w:val="placeholder"/>
        </w:category>
        <w:types>
          <w:type w:val="bbPlcHdr"/>
        </w:types>
        <w:behaviors>
          <w:behavior w:val="content"/>
        </w:behaviors>
        <w:guid w:val="{8922D463-AC3C-4182-8398-0330756C0635}"/>
      </w:docPartPr>
      <w:docPartBody>
        <w:p>
          <w:pPr>
            <w:pStyle w:val="185A9C5D9823472EBCC5A08F0EED98C3"/>
          </w:pPr>
          <w:r>
            <w:rPr>
              <w:rStyle w:val="a3"/>
            </w:rPr>
            <w:t>Место для ввода текста.</w:t>
          </w:r>
        </w:p>
      </w:docPartBody>
    </w:docPart>
    <w:docPart>
      <w:docPartPr>
        <w:name w:val="75ABD6364112491A9410ADDCE8CA4EB6"/>
        <w:category>
          <w:name w:val="Общие"/>
          <w:gallery w:val="placeholder"/>
        </w:category>
        <w:types>
          <w:type w:val="bbPlcHdr"/>
        </w:types>
        <w:behaviors>
          <w:behavior w:val="content"/>
        </w:behaviors>
        <w:guid w:val="{65529E75-E5B4-4055-A81C-F73C190F2694}"/>
      </w:docPartPr>
      <w:docPartBody>
        <w:p>
          <w:pPr>
            <w:pStyle w:val="75ABD6364112491A9410ADDCE8CA4EB64"/>
          </w:pPr>
          <w:r>
            <w:rPr>
              <w:rStyle w:val="a3"/>
              <w:rFonts w:ascii="Times New Roman" w:hAnsi="Times New Roman" w:cs="Times New Roman"/>
              <w:sz w:val="24"/>
              <w:szCs w:val="24"/>
            </w:rPr>
            <w:t>Выберите элемент.</w:t>
          </w:r>
        </w:p>
      </w:docPartBody>
    </w:docPart>
    <w:docPart>
      <w:docPartPr>
        <w:name w:val="0DDF4AA2129446E3B87231FA3D714F6D"/>
        <w:category>
          <w:name w:val="Общие"/>
          <w:gallery w:val="placeholder"/>
        </w:category>
        <w:types>
          <w:type w:val="bbPlcHdr"/>
        </w:types>
        <w:behaviors>
          <w:behavior w:val="content"/>
        </w:behaviors>
        <w:guid w:val="{286CA8FF-10BC-4772-A57F-39ED966991C9}"/>
      </w:docPartPr>
      <w:docPartBody>
        <w:p>
          <w:pPr>
            <w:pStyle w:val="0DDF4AA2129446E3B87231FA3D714F6D"/>
          </w:pPr>
          <w:r>
            <w:rPr>
              <w:rStyle w:val="a3"/>
            </w:rPr>
            <w:t>Место для ввода текста.</w:t>
          </w:r>
        </w:p>
      </w:docPartBody>
    </w:docPart>
    <w:docPart>
      <w:docPartPr>
        <w:name w:val="905EDB66A5FA4C51B50B4E684CFC0ACF"/>
        <w:category>
          <w:name w:val="Общие"/>
          <w:gallery w:val="placeholder"/>
        </w:category>
        <w:types>
          <w:type w:val="bbPlcHdr"/>
        </w:types>
        <w:behaviors>
          <w:behavior w:val="content"/>
        </w:behaviors>
        <w:guid w:val="{3DA6411A-EC72-4E26-BCFB-573C44C1423A}"/>
      </w:docPartPr>
      <w:docPartBody>
        <w:p>
          <w:pPr>
            <w:pStyle w:val="905EDB66A5FA4C51B50B4E684CFC0ACF"/>
          </w:pPr>
          <w:r>
            <w:rPr>
              <w:rStyle w:val="a3"/>
            </w:rPr>
            <w:t>Место для ввода текста.</w:t>
          </w:r>
        </w:p>
      </w:docPartBody>
    </w:docPart>
    <w:docPart>
      <w:docPartPr>
        <w:name w:val="497EA91C12BA4C8AB7AF597FDEAABC82"/>
        <w:category>
          <w:name w:val="Общие"/>
          <w:gallery w:val="placeholder"/>
        </w:category>
        <w:types>
          <w:type w:val="bbPlcHdr"/>
        </w:types>
        <w:behaviors>
          <w:behavior w:val="content"/>
        </w:behaviors>
        <w:guid w:val="{719EE8DE-2BDD-4365-845C-2A2186937609}"/>
      </w:docPartPr>
      <w:docPartBody>
        <w:p>
          <w:pPr>
            <w:pStyle w:val="497EA91C12BA4C8AB7AF597FDEAABC82"/>
          </w:pPr>
          <w:r>
            <w:rPr>
              <w:rStyle w:val="a3"/>
            </w:rPr>
            <w:t>Место для ввода текста.</w:t>
          </w:r>
        </w:p>
      </w:docPartBody>
    </w:docPart>
    <w:docPart>
      <w:docPartPr>
        <w:name w:val="F87FC2CD47A948DDA5EBBB8E1AEAEAC7"/>
        <w:category>
          <w:name w:val="Общие"/>
          <w:gallery w:val="placeholder"/>
        </w:category>
        <w:types>
          <w:type w:val="bbPlcHdr"/>
        </w:types>
        <w:behaviors>
          <w:behavior w:val="content"/>
        </w:behaviors>
        <w:guid w:val="{B54E9DD5-08FB-4B58-9170-C8D6329D3B44}"/>
      </w:docPartPr>
      <w:docPartBody>
        <w:p>
          <w:pPr>
            <w:pStyle w:val="F87FC2CD47A948DDA5EBBB8E1AEAEAC7"/>
          </w:pPr>
          <w:r>
            <w:rPr>
              <w:rStyle w:val="a3"/>
            </w:rPr>
            <w:t>Место для ввода текста.</w:t>
          </w:r>
        </w:p>
      </w:docPartBody>
    </w:docPart>
    <w:docPart>
      <w:docPartPr>
        <w:name w:val="A5D3FFBADB314C18B81ED5DEDFB3AA40"/>
        <w:category>
          <w:name w:val="Общие"/>
          <w:gallery w:val="placeholder"/>
        </w:category>
        <w:types>
          <w:type w:val="bbPlcHdr"/>
        </w:types>
        <w:behaviors>
          <w:behavior w:val="content"/>
        </w:behaviors>
        <w:guid w:val="{4E32365C-A29A-4F85-8B07-1974764717A5}"/>
      </w:docPartPr>
      <w:docPartBody>
        <w:p>
          <w:pPr>
            <w:pStyle w:val="A5D3FFBADB314C18B81ED5DEDFB3AA403"/>
          </w:pPr>
          <w:r>
            <w:rPr>
              <w:rStyle w:val="a3"/>
              <w:rFonts w:ascii="Times New Roman" w:hAnsi="Times New Roman" w:cs="Times New Roman"/>
              <w:i/>
              <w:sz w:val="24"/>
              <w:szCs w:val="24"/>
            </w:rPr>
            <w:t>Место для ввода даты.</w:t>
          </w:r>
        </w:p>
      </w:docPartBody>
    </w:docPart>
    <w:docPart>
      <w:docPartPr>
        <w:name w:val="B46DBDFC86E24C1AA69B9D06B863E60B"/>
        <w:category>
          <w:name w:val="Общие"/>
          <w:gallery w:val="placeholder"/>
        </w:category>
        <w:types>
          <w:type w:val="bbPlcHdr"/>
        </w:types>
        <w:behaviors>
          <w:behavior w:val="content"/>
        </w:behaviors>
        <w:guid w:val="{EC22736E-A5C8-489D-AF87-47866D4B7BB4}"/>
      </w:docPartPr>
      <w:docPartBody>
        <w:p>
          <w:pPr>
            <w:pStyle w:val="B46DBDFC86E24C1AA69B9D06B863E60B1"/>
          </w:pPr>
          <w:r>
            <w:rPr>
              <w:rStyle w:val="a3"/>
            </w:rPr>
            <w:t>Выберите элемент.</w:t>
          </w:r>
        </w:p>
      </w:docPartBody>
    </w:docPart>
    <w:docPart>
      <w:docPartPr>
        <w:name w:val="D6C0076705BF4EF28DDCEABCF210AC71"/>
        <w:category>
          <w:name w:val="Общие"/>
          <w:gallery w:val="placeholder"/>
        </w:category>
        <w:types>
          <w:type w:val="bbPlcHdr"/>
        </w:types>
        <w:behaviors>
          <w:behavior w:val="content"/>
        </w:behaviors>
        <w:guid w:val="{267CC0F4-FCDB-4974-B261-052E8F826265}"/>
      </w:docPartPr>
      <w:docPartBody>
        <w:p>
          <w:pPr>
            <w:pStyle w:val="D6C0076705BF4EF28DDCEABCF210AC711"/>
          </w:pPr>
          <w:r>
            <w:rPr>
              <w:rStyle w:val="a3"/>
            </w:rPr>
            <w:t>Выберите элемент.</w:t>
          </w:r>
        </w:p>
      </w:docPartBody>
    </w:docPart>
    <w:docPart>
      <w:docPartPr>
        <w:name w:val="61D93C0C5DDC4ADBAED5FB478EA57E7A"/>
        <w:category>
          <w:name w:val="Общие"/>
          <w:gallery w:val="placeholder"/>
        </w:category>
        <w:types>
          <w:type w:val="bbPlcHdr"/>
        </w:types>
        <w:behaviors>
          <w:behavior w:val="content"/>
        </w:behaviors>
        <w:guid w:val="{FB1B5136-E8F4-4CFD-8D7D-EEF599410536}"/>
      </w:docPartPr>
      <w:docPartBody>
        <w:p>
          <w:pPr>
            <w:pStyle w:val="61D93C0C5DDC4ADBAED5FB478EA57E7A3"/>
          </w:pPr>
          <w:r>
            <w:rPr>
              <w:rStyle w:val="a3"/>
              <w:sz w:val="24"/>
              <w:szCs w:val="24"/>
            </w:rPr>
            <w:t>Место для ввода текста.</w:t>
          </w:r>
        </w:p>
      </w:docPartBody>
    </w:docPart>
    <w:docPart>
      <w:docPartPr>
        <w:name w:val="293C5643D166495B938B6B3D2E4F99A9"/>
        <w:category>
          <w:name w:val="Общие"/>
          <w:gallery w:val="placeholder"/>
        </w:category>
        <w:types>
          <w:type w:val="bbPlcHdr"/>
        </w:types>
        <w:behaviors>
          <w:behavior w:val="content"/>
        </w:behaviors>
        <w:guid w:val="{A556F1E8-4A44-4C67-8C21-006AD89FDF35}"/>
      </w:docPartPr>
      <w:docPartBody>
        <w:p>
          <w:pPr>
            <w:pStyle w:val="293C5643D166495B938B6B3D2E4F99A93"/>
          </w:pPr>
          <w:r>
            <w:rPr>
              <w:rStyle w:val="a3"/>
              <w:sz w:val="24"/>
              <w:szCs w:val="24"/>
            </w:rPr>
            <w:t>Выберите элемент.</w:t>
          </w:r>
        </w:p>
      </w:docPartBody>
    </w:docPart>
    <w:docPart>
      <w:docPartPr>
        <w:name w:val="E34D35F17CB046128ABE0674837C8107"/>
        <w:category>
          <w:name w:val="Общие"/>
          <w:gallery w:val="placeholder"/>
        </w:category>
        <w:types>
          <w:type w:val="bbPlcHdr"/>
        </w:types>
        <w:behaviors>
          <w:behavior w:val="content"/>
        </w:behaviors>
        <w:guid w:val="{9FC70B90-C599-461C-A036-D695D09643AE}"/>
      </w:docPartPr>
      <w:docPartBody>
        <w:p>
          <w:pPr>
            <w:pStyle w:val="E34D35F17CB046128ABE0674837C81073"/>
          </w:pPr>
          <w:r>
            <w:rPr>
              <w:rStyle w:val="a3"/>
              <w:sz w:val="24"/>
              <w:szCs w:val="24"/>
            </w:rPr>
            <w:t>Выберите элемент.</w:t>
          </w:r>
        </w:p>
      </w:docPartBody>
    </w:docPart>
    <w:docPart>
      <w:docPartPr>
        <w:name w:val="F97EC522BACD4163A2A2F3EE66C53FD8"/>
        <w:category>
          <w:name w:val="Общие"/>
          <w:gallery w:val="placeholder"/>
        </w:category>
        <w:types>
          <w:type w:val="bbPlcHdr"/>
        </w:types>
        <w:behaviors>
          <w:behavior w:val="content"/>
        </w:behaviors>
        <w:guid w:val="{94334813-47B6-43A7-A050-C94CFFD534CC}"/>
      </w:docPartPr>
      <w:docPartBody>
        <w:p>
          <w:pPr>
            <w:pStyle w:val="F97EC522BACD4163A2A2F3EE66C53FD82"/>
          </w:pPr>
          <w:r>
            <w:rPr>
              <w:rStyle w:val="a3"/>
              <w:sz w:val="24"/>
              <w:szCs w:val="24"/>
            </w:rPr>
            <w:t>Место для ввода текста.</w:t>
          </w:r>
        </w:p>
      </w:docPartBody>
    </w:docPart>
    <w:docPart>
      <w:docPartPr>
        <w:name w:val="027E184E3D44419D9BEFD8D58D471FA9"/>
        <w:category>
          <w:name w:val="Общие"/>
          <w:gallery w:val="placeholder"/>
        </w:category>
        <w:types>
          <w:type w:val="bbPlcHdr"/>
        </w:types>
        <w:behaviors>
          <w:behavior w:val="content"/>
        </w:behaviors>
        <w:guid w:val="{598BBAA7-FF54-47FA-9424-5D5A03F90FEB}"/>
      </w:docPartPr>
      <w:docPartBody>
        <w:p>
          <w:pPr>
            <w:pStyle w:val="027E184E3D44419D9BEFD8D58D471FA9"/>
          </w:pPr>
          <w:r>
            <w:rPr>
              <w:rStyle w:val="a3"/>
            </w:rPr>
            <w:t>Место для ввода текста.</w:t>
          </w:r>
        </w:p>
      </w:docPartBody>
    </w:docPart>
    <w:docPart>
      <w:docPartPr>
        <w:name w:val="5327E40CEA3943C3B0289CA4B690D84A"/>
        <w:category>
          <w:name w:val="Общие"/>
          <w:gallery w:val="placeholder"/>
        </w:category>
        <w:types>
          <w:type w:val="bbPlcHdr"/>
        </w:types>
        <w:behaviors>
          <w:behavior w:val="content"/>
        </w:behaviors>
        <w:guid w:val="{D9B7C278-57A8-4A3C-BD1E-1CF0954C28A2}"/>
      </w:docPartPr>
      <w:docPartBody>
        <w:p>
          <w:pPr>
            <w:pStyle w:val="5327E40CEA3943C3B0289CA4B690D84A"/>
          </w:pPr>
          <w:r>
            <w:rPr>
              <w:rStyle w:val="a3"/>
            </w:rPr>
            <w:t>Место для ввода текста.</w:t>
          </w:r>
        </w:p>
      </w:docPartBody>
    </w:docPart>
    <w:docPart>
      <w:docPartPr>
        <w:name w:val="E9218EF51AFA4192A7C3BD46B798342E"/>
        <w:category>
          <w:name w:val="Общие"/>
          <w:gallery w:val="placeholder"/>
        </w:category>
        <w:types>
          <w:type w:val="bbPlcHdr"/>
        </w:types>
        <w:behaviors>
          <w:behavior w:val="content"/>
        </w:behaviors>
        <w:guid w:val="{29DA1DA0-5409-4295-9966-9116C055B16D}"/>
      </w:docPartPr>
      <w:docPartBody>
        <w:p>
          <w:pPr>
            <w:pStyle w:val="E9218EF51AFA4192A7C3BD46B798342E"/>
          </w:pPr>
          <w:r>
            <w:rPr>
              <w:rStyle w:val="a3"/>
            </w:rPr>
            <w:t>Место для ввода текста.</w:t>
          </w:r>
        </w:p>
      </w:docPartBody>
    </w:docPart>
    <w:docPart>
      <w:docPartPr>
        <w:name w:val="EEAE4E112D364DE1BAC5A815208121B4"/>
        <w:category>
          <w:name w:val="Общие"/>
          <w:gallery w:val="placeholder"/>
        </w:category>
        <w:types>
          <w:type w:val="bbPlcHdr"/>
        </w:types>
        <w:behaviors>
          <w:behavior w:val="content"/>
        </w:behaviors>
        <w:guid w:val="{3D824A59-5A48-4DD0-B6C1-6CFA3BA1C78C}"/>
      </w:docPartPr>
      <w:docPartBody>
        <w:p>
          <w:pPr>
            <w:pStyle w:val="EEAE4E112D364DE1BAC5A815208121B4"/>
          </w:pPr>
          <w:r>
            <w:rPr>
              <w:rStyle w:val="a3"/>
            </w:rPr>
            <w:t>Место для ввода текста.</w:t>
          </w:r>
        </w:p>
      </w:docPartBody>
    </w:docPart>
    <w:docPart>
      <w:docPartPr>
        <w:name w:val="A3EA37039F1A4347B2C250751005D124"/>
        <w:category>
          <w:name w:val="Общие"/>
          <w:gallery w:val="placeholder"/>
        </w:category>
        <w:types>
          <w:type w:val="bbPlcHdr"/>
        </w:types>
        <w:behaviors>
          <w:behavior w:val="content"/>
        </w:behaviors>
        <w:guid w:val="{AD2C207F-E1FC-465F-AF6E-56484D9B658E}"/>
      </w:docPartPr>
      <w:docPartBody>
        <w:p>
          <w:pPr>
            <w:pStyle w:val="A3EA37039F1A4347B2C250751005D124"/>
          </w:pPr>
          <w:r>
            <w:rPr>
              <w:rStyle w:val="a3"/>
            </w:rPr>
            <w:t>Место для ввода текста.</w:t>
          </w:r>
        </w:p>
      </w:docPartBody>
    </w:docPart>
    <w:docPart>
      <w:docPartPr>
        <w:name w:val="FA3E97BE6C7C4C5DB18B13825E67D594"/>
        <w:category>
          <w:name w:val="Общие"/>
          <w:gallery w:val="placeholder"/>
        </w:category>
        <w:types>
          <w:type w:val="bbPlcHdr"/>
        </w:types>
        <w:behaviors>
          <w:behavior w:val="content"/>
        </w:behaviors>
        <w:guid w:val="{6546251B-960C-45FD-9291-5819F7B1B5D7}"/>
      </w:docPartPr>
      <w:docPartBody>
        <w:p>
          <w:pPr>
            <w:pStyle w:val="FA3E97BE6C7C4C5DB18B13825E67D5941"/>
          </w:pPr>
          <w:r>
            <w:rPr>
              <w:rStyle w:val="a3"/>
              <w:sz w:val="24"/>
              <w:szCs w:val="24"/>
            </w:rPr>
            <w:t>Место для ввода текста.</w:t>
          </w:r>
        </w:p>
      </w:docPartBody>
    </w:docPart>
    <w:docPart>
      <w:docPartPr>
        <w:name w:val="9C33589336CA4F23A0AA7A150BC1BD3E"/>
        <w:category>
          <w:name w:val="Общие"/>
          <w:gallery w:val="placeholder"/>
        </w:category>
        <w:types>
          <w:type w:val="bbPlcHdr"/>
        </w:types>
        <w:behaviors>
          <w:behavior w:val="content"/>
        </w:behaviors>
        <w:guid w:val="{91F16B5D-EE21-4B94-97B8-2E040425B1C2}"/>
      </w:docPartPr>
      <w:docPartBody>
        <w:p>
          <w:pPr>
            <w:pStyle w:val="9C33589336CA4F23A0AA7A150BC1BD3E1"/>
          </w:pPr>
          <w:r>
            <w:rPr>
              <w:rStyle w:val="a3"/>
              <w:sz w:val="24"/>
              <w:szCs w:val="24"/>
            </w:rPr>
            <w:t>Место для ввода текста.</w:t>
          </w:r>
        </w:p>
      </w:docPartBody>
    </w:docPart>
    <w:docPart>
      <w:docPartPr>
        <w:name w:val="CD869B34CF424E46BAC8AEF42A2EE699"/>
        <w:category>
          <w:name w:val="Общие"/>
          <w:gallery w:val="placeholder"/>
        </w:category>
        <w:types>
          <w:type w:val="bbPlcHdr"/>
        </w:types>
        <w:behaviors>
          <w:behavior w:val="content"/>
        </w:behaviors>
        <w:guid w:val="{133AE901-656C-441B-9C13-853826236A1D}"/>
      </w:docPartPr>
      <w:docPartBody>
        <w:p>
          <w:pPr>
            <w:pStyle w:val="CD869B34CF424E46BAC8AEF42A2EE699"/>
          </w:pPr>
          <w:r>
            <w:rPr>
              <w:rStyle w:val="a3"/>
            </w:rPr>
            <w:t>Выберите элемент.</w:t>
          </w:r>
        </w:p>
      </w:docPartBody>
    </w:docPart>
    <w:docPart>
      <w:docPartPr>
        <w:name w:val="3F09437A5FBC4C38BB92AEBC3B671C66"/>
        <w:category>
          <w:name w:val="Общие"/>
          <w:gallery w:val="placeholder"/>
        </w:category>
        <w:types>
          <w:type w:val="bbPlcHdr"/>
        </w:types>
        <w:behaviors>
          <w:behavior w:val="content"/>
        </w:behaviors>
        <w:guid w:val="{CBB8985C-DB6F-4321-A15F-46C4BB6905F7}"/>
      </w:docPartPr>
      <w:docPartBody>
        <w:p>
          <w:pPr>
            <w:pStyle w:val="3F09437A5FBC4C38BB92AEBC3B671C66"/>
          </w:pPr>
          <w:r>
            <w:rPr>
              <w:rStyle w:val="a3"/>
            </w:rPr>
            <w:t>Место для ввода текста.</w:t>
          </w:r>
        </w:p>
      </w:docPartBody>
    </w:docPart>
    <w:docPart>
      <w:docPartPr>
        <w:name w:val="F53FA691272F4FE3A186422943980347"/>
        <w:category>
          <w:name w:val="Общие"/>
          <w:gallery w:val="placeholder"/>
        </w:category>
        <w:types>
          <w:type w:val="bbPlcHdr"/>
        </w:types>
        <w:behaviors>
          <w:behavior w:val="content"/>
        </w:behaviors>
        <w:guid w:val="{7BB49285-B625-41C3-AFF7-3FD226120E97}"/>
      </w:docPartPr>
      <w:docPartBody>
        <w:p>
          <w:pPr>
            <w:pStyle w:val="F53FA691272F4FE3A186422943980347"/>
          </w:pPr>
          <w:r>
            <w:rPr>
              <w:rStyle w:val="a3"/>
            </w:rPr>
            <w:t>Место для ввода текста.</w:t>
          </w:r>
        </w:p>
      </w:docPartBody>
    </w:docPart>
    <w:docPart>
      <w:docPartPr>
        <w:name w:val="2DFDBAC5169E4F58BA6480903FE9E61E"/>
        <w:category>
          <w:name w:val="Общие"/>
          <w:gallery w:val="placeholder"/>
        </w:category>
        <w:types>
          <w:type w:val="bbPlcHdr"/>
        </w:types>
        <w:behaviors>
          <w:behavior w:val="content"/>
        </w:behaviors>
        <w:guid w:val="{1D0E635D-E0D8-44B1-A6AF-98D0A58CA6F0}"/>
      </w:docPartPr>
      <w:docPartBody>
        <w:p>
          <w:pPr>
            <w:pStyle w:val="2DFDBAC5169E4F58BA6480903FE9E61E"/>
          </w:pPr>
          <w:r>
            <w:rPr>
              <w:rStyle w:val="a3"/>
            </w:rPr>
            <w:t>Место для ввода текста.</w:t>
          </w:r>
        </w:p>
      </w:docPartBody>
    </w:docPart>
    <w:docPart>
      <w:docPartPr>
        <w:name w:val="EDC76ABABD054298AA86808E41F32028"/>
        <w:category>
          <w:name w:val="Общие"/>
          <w:gallery w:val="placeholder"/>
        </w:category>
        <w:types>
          <w:type w:val="bbPlcHdr"/>
        </w:types>
        <w:behaviors>
          <w:behavior w:val="content"/>
        </w:behaviors>
        <w:guid w:val="{5F29060F-F261-4138-8D1D-9782F7E1BBB9}"/>
      </w:docPartPr>
      <w:docPartBody>
        <w:p>
          <w:pPr>
            <w:pStyle w:val="EDC76ABABD054298AA86808E41F32028"/>
          </w:pPr>
          <w:r>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2"/>
  </w:compat>
  <w:rsids>
    <w:rsidRoot/>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47F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840014"/>
    <w:rPr>
      <w:color w:val="808080"/>
    </w:rPr>
  </w:style>
  <w:style w:type="paragraph" w:customStyle="1" w:styleId="16140C7A24BF490AB8E7F4E8E14EA958">
    <w:name w:val="16140C7A24BF490AB8E7F4E8E14EA958"/>
    <w:rsid w:val="005C0122"/>
  </w:style>
  <w:style w:type="paragraph" w:customStyle="1" w:styleId="7E7E2946ABAE425DB5F38A2CA05B2235">
    <w:name w:val="7E7E2946ABAE425DB5F38A2CA05B2235"/>
    <w:rsid w:val="005C0122"/>
  </w:style>
  <w:style w:type="paragraph" w:customStyle="1" w:styleId="5E3230BE9D344B678499AC5D239B2D76">
    <w:name w:val="5E3230BE9D344B678499AC5D239B2D76"/>
    <w:rsid w:val="005C0122"/>
  </w:style>
  <w:style w:type="paragraph" w:customStyle="1" w:styleId="03E8897CC8204B8F807DFF87538DBD8C">
    <w:name w:val="03E8897CC8204B8F807DFF87538DBD8C"/>
    <w:rsid w:val="005C0122"/>
  </w:style>
  <w:style w:type="paragraph" w:customStyle="1" w:styleId="E6F70F6D83CE431797702DF619338712">
    <w:name w:val="E6F70F6D83CE431797702DF619338712"/>
    <w:rsid w:val="005C0122"/>
  </w:style>
  <w:style w:type="paragraph" w:customStyle="1" w:styleId="DFF51837A80C4E8D86A432FEBFC6EFB8">
    <w:name w:val="DFF51837A80C4E8D86A432FEBFC6EFB8"/>
    <w:rsid w:val="005C0122"/>
    <w:rPr>
      <w:rFonts w:eastAsiaTheme="minorHAnsi"/>
      <w:lang w:eastAsia="en-US"/>
    </w:rPr>
  </w:style>
  <w:style w:type="paragraph" w:customStyle="1" w:styleId="A848E596F88B49289CA5219941FA4DFB">
    <w:name w:val="A848E596F88B49289CA5219941FA4DFB"/>
    <w:rsid w:val="005C0122"/>
  </w:style>
  <w:style w:type="paragraph" w:customStyle="1" w:styleId="87D5F07F02A74681A35E11A31423EDA9">
    <w:name w:val="87D5F07F02A74681A35E11A31423EDA9"/>
    <w:rsid w:val="005C0122"/>
  </w:style>
  <w:style w:type="paragraph" w:customStyle="1" w:styleId="F68F938F0E5B4B2A821F817823AC996C">
    <w:name w:val="F68F938F0E5B4B2A821F817823AC996C"/>
    <w:rsid w:val="005C0122"/>
  </w:style>
  <w:style w:type="paragraph" w:customStyle="1" w:styleId="D22F9CE03B7D418BB6077DC3E739E896">
    <w:name w:val="D22F9CE03B7D418BB6077DC3E739E896"/>
    <w:rsid w:val="005C0122"/>
  </w:style>
  <w:style w:type="paragraph" w:customStyle="1" w:styleId="A6B4059D36F3434986295AB66D0D354A">
    <w:name w:val="A6B4059D36F3434986295AB66D0D354A"/>
    <w:rsid w:val="005C0122"/>
  </w:style>
  <w:style w:type="paragraph" w:customStyle="1" w:styleId="5EB184BDAAE6465E8842B6A31BE78591">
    <w:name w:val="5EB184BDAAE6465E8842B6A31BE78591"/>
    <w:rsid w:val="005C0122"/>
    <w:rPr>
      <w:rFonts w:eastAsiaTheme="minorHAnsi"/>
      <w:lang w:eastAsia="en-US"/>
    </w:rPr>
  </w:style>
  <w:style w:type="paragraph" w:customStyle="1" w:styleId="87D5F07F02A74681A35E11A31423EDA91">
    <w:name w:val="87D5F07F02A74681A35E11A31423EDA91"/>
    <w:rsid w:val="005C0122"/>
    <w:rPr>
      <w:rFonts w:eastAsiaTheme="minorHAnsi"/>
      <w:lang w:eastAsia="en-US"/>
    </w:rPr>
  </w:style>
  <w:style w:type="paragraph" w:customStyle="1" w:styleId="F68F938F0E5B4B2A821F817823AC996C1">
    <w:name w:val="F68F938F0E5B4B2A821F817823AC996C1"/>
    <w:rsid w:val="005C0122"/>
    <w:rPr>
      <w:rFonts w:eastAsiaTheme="minorHAnsi"/>
      <w:lang w:eastAsia="en-US"/>
    </w:rPr>
  </w:style>
  <w:style w:type="paragraph" w:customStyle="1" w:styleId="D22F9CE03B7D418BB6077DC3E739E8961">
    <w:name w:val="D22F9CE03B7D418BB6077DC3E739E8961"/>
    <w:rsid w:val="005C0122"/>
    <w:rPr>
      <w:rFonts w:eastAsiaTheme="minorHAnsi"/>
      <w:lang w:eastAsia="en-US"/>
    </w:rPr>
  </w:style>
  <w:style w:type="paragraph" w:customStyle="1" w:styleId="5EB184BDAAE6465E8842B6A31BE785911">
    <w:name w:val="5EB184BDAAE6465E8842B6A31BE785911"/>
    <w:rsid w:val="005C0122"/>
    <w:rPr>
      <w:rFonts w:eastAsiaTheme="minorHAnsi"/>
      <w:lang w:eastAsia="en-US"/>
    </w:rPr>
  </w:style>
  <w:style w:type="paragraph" w:customStyle="1" w:styleId="87D5F07F02A74681A35E11A31423EDA92">
    <w:name w:val="87D5F07F02A74681A35E11A31423EDA92"/>
    <w:rsid w:val="005C0122"/>
    <w:rPr>
      <w:rFonts w:eastAsiaTheme="minorHAnsi"/>
      <w:lang w:eastAsia="en-US"/>
    </w:rPr>
  </w:style>
  <w:style w:type="paragraph" w:customStyle="1" w:styleId="F68F938F0E5B4B2A821F817823AC996C2">
    <w:name w:val="F68F938F0E5B4B2A821F817823AC996C2"/>
    <w:rsid w:val="005C0122"/>
    <w:rPr>
      <w:rFonts w:eastAsiaTheme="minorHAnsi"/>
      <w:lang w:eastAsia="en-US"/>
    </w:rPr>
  </w:style>
  <w:style w:type="paragraph" w:customStyle="1" w:styleId="D22F9CE03B7D418BB6077DC3E739E8962">
    <w:name w:val="D22F9CE03B7D418BB6077DC3E739E8962"/>
    <w:rsid w:val="005C0122"/>
    <w:rPr>
      <w:rFonts w:eastAsiaTheme="minorHAnsi"/>
      <w:lang w:eastAsia="en-US"/>
    </w:rPr>
  </w:style>
  <w:style w:type="paragraph" w:customStyle="1" w:styleId="93122A2F3FE945768C1EC8883B1D9CA5">
    <w:name w:val="93122A2F3FE945768C1EC8883B1D9CA5"/>
    <w:rsid w:val="005C0122"/>
  </w:style>
  <w:style w:type="paragraph" w:customStyle="1" w:styleId="13DCAF69457C4242AD06D0C8C9F924E4">
    <w:name w:val="13DCAF69457C4242AD06D0C8C9F924E4"/>
    <w:rsid w:val="005C0122"/>
  </w:style>
  <w:style w:type="paragraph" w:customStyle="1" w:styleId="2AFD315688604C35ADE282B334368390">
    <w:name w:val="2AFD315688604C35ADE282B334368390"/>
    <w:rsid w:val="005C0122"/>
  </w:style>
  <w:style w:type="paragraph" w:customStyle="1" w:styleId="4A54A3E05F304C7FBA06BB115E3364F9">
    <w:name w:val="4A54A3E05F304C7FBA06BB115E3364F9"/>
    <w:rsid w:val="005C0122"/>
  </w:style>
  <w:style w:type="paragraph" w:customStyle="1" w:styleId="69A81A6F4ED840E18A4A460DDF4DDA7D">
    <w:name w:val="69A81A6F4ED840E18A4A460DDF4DDA7D"/>
    <w:rsid w:val="005C0122"/>
  </w:style>
  <w:style w:type="paragraph" w:customStyle="1" w:styleId="AD687805C4514F13988B6DA70B9C5055">
    <w:name w:val="AD687805C4514F13988B6DA70B9C5055"/>
    <w:rsid w:val="005C0122"/>
  </w:style>
  <w:style w:type="paragraph" w:customStyle="1" w:styleId="15F87F1691A04CAD907CFF021A0653DC">
    <w:name w:val="15F87F1691A04CAD907CFF021A0653DC"/>
    <w:rsid w:val="005C0122"/>
  </w:style>
  <w:style w:type="paragraph" w:customStyle="1" w:styleId="CC7EFBD51BC34EBDAE38F7D13F168CD4">
    <w:name w:val="CC7EFBD51BC34EBDAE38F7D13F168CD4"/>
    <w:rsid w:val="005C0122"/>
  </w:style>
  <w:style w:type="paragraph" w:customStyle="1" w:styleId="9498E1ABEA8846F1AED89032AB7B0320">
    <w:name w:val="9498E1ABEA8846F1AED89032AB7B0320"/>
    <w:rsid w:val="005C0122"/>
  </w:style>
  <w:style w:type="paragraph" w:customStyle="1" w:styleId="A0D82E5B1DC04BCC949019A0BCE3F239">
    <w:name w:val="A0D82E5B1DC04BCC949019A0BCE3F239"/>
    <w:rsid w:val="005C0122"/>
  </w:style>
  <w:style w:type="paragraph" w:customStyle="1" w:styleId="18B4F8EA441E492FABAB5CE615DC5362">
    <w:name w:val="18B4F8EA441E492FABAB5CE615DC5362"/>
    <w:rsid w:val="005C0122"/>
  </w:style>
  <w:style w:type="paragraph" w:customStyle="1" w:styleId="C14C508C5026489394ED7BF0DAEE1995">
    <w:name w:val="C14C508C5026489394ED7BF0DAEE1995"/>
    <w:rsid w:val="005C0122"/>
  </w:style>
  <w:style w:type="paragraph" w:customStyle="1" w:styleId="9EC6792EC5AE4179A878228802EE5D2E">
    <w:name w:val="9EC6792EC5AE4179A878228802EE5D2E"/>
    <w:rsid w:val="005C0122"/>
  </w:style>
  <w:style w:type="paragraph" w:customStyle="1" w:styleId="E0D6A5B6557641B2B45C7839AB9416E9">
    <w:name w:val="E0D6A5B6557641B2B45C7839AB9416E9"/>
    <w:rsid w:val="005C0122"/>
  </w:style>
  <w:style w:type="paragraph" w:customStyle="1" w:styleId="8AC328BBF9A04A9DB06548C2BEA256BA">
    <w:name w:val="8AC328BBF9A04A9DB06548C2BEA256BA"/>
    <w:rsid w:val="005C0122"/>
  </w:style>
  <w:style w:type="paragraph" w:customStyle="1" w:styleId="61D67FF0D03F4588BBB3B5694ED8AD0C">
    <w:name w:val="61D67FF0D03F4588BBB3B5694ED8AD0C"/>
    <w:rsid w:val="005C0122"/>
  </w:style>
  <w:style w:type="paragraph" w:customStyle="1" w:styleId="5DB5F85E298146C0B6F903282C741FAD">
    <w:name w:val="5DB5F85E298146C0B6F903282C741FAD"/>
    <w:rsid w:val="005C0122"/>
  </w:style>
  <w:style w:type="paragraph" w:customStyle="1" w:styleId="55B13D90620A4D61ADAE59C9E0F98CEC">
    <w:name w:val="55B13D90620A4D61ADAE59C9E0F98CEC"/>
    <w:rsid w:val="005C0122"/>
  </w:style>
  <w:style w:type="paragraph" w:customStyle="1" w:styleId="FEA6CF9964954B8DB9EC80186A12A209">
    <w:name w:val="FEA6CF9964954B8DB9EC80186A12A209"/>
    <w:rsid w:val="005C0122"/>
  </w:style>
  <w:style w:type="paragraph" w:customStyle="1" w:styleId="89EBABCA157A49BABF8488487854A9E5">
    <w:name w:val="89EBABCA157A49BABF8488487854A9E5"/>
    <w:rsid w:val="005C0122"/>
  </w:style>
  <w:style w:type="paragraph" w:customStyle="1" w:styleId="D40813A39B544B1B8564014A3B47A4A4">
    <w:name w:val="D40813A39B544B1B8564014A3B47A4A4"/>
    <w:rsid w:val="005C0122"/>
  </w:style>
  <w:style w:type="paragraph" w:customStyle="1" w:styleId="25EE4EC628274236872866730A75EB67">
    <w:name w:val="25EE4EC628274236872866730A75EB67"/>
    <w:rsid w:val="005C0122"/>
  </w:style>
  <w:style w:type="paragraph" w:customStyle="1" w:styleId="03867E82DFFB48D38DC78098C8509886">
    <w:name w:val="03867E82DFFB48D38DC78098C8509886"/>
    <w:rsid w:val="005C0122"/>
  </w:style>
  <w:style w:type="paragraph" w:customStyle="1" w:styleId="4FC3B163F2414E8189685AB04295555E">
    <w:name w:val="4FC3B163F2414E8189685AB04295555E"/>
    <w:rsid w:val="005C0122"/>
  </w:style>
  <w:style w:type="paragraph" w:customStyle="1" w:styleId="7B9A46EEC90446909FA451CFA2DEC862">
    <w:name w:val="7B9A46EEC90446909FA451CFA2DEC862"/>
    <w:rsid w:val="005C0122"/>
  </w:style>
  <w:style w:type="paragraph" w:customStyle="1" w:styleId="1AEA1F825F9A4AF2A614692CAC4FE95F">
    <w:name w:val="1AEA1F825F9A4AF2A614692CAC4FE95F"/>
    <w:rsid w:val="00AA3E86"/>
  </w:style>
  <w:style w:type="paragraph" w:customStyle="1" w:styleId="0B0E1B2A608D4CC88239A392E37A79CE">
    <w:name w:val="0B0E1B2A608D4CC88239A392E37A79CE"/>
    <w:rsid w:val="00AA3E86"/>
  </w:style>
  <w:style w:type="paragraph" w:customStyle="1" w:styleId="C138EF9A929B45AEA05241E4C4D9C2E9">
    <w:name w:val="C138EF9A929B45AEA05241E4C4D9C2E9"/>
    <w:rsid w:val="00AA3E86"/>
  </w:style>
  <w:style w:type="paragraph" w:customStyle="1" w:styleId="3EE4D555D9E144DF8AF6889C28368EB4">
    <w:name w:val="3EE4D555D9E144DF8AF6889C28368EB4"/>
    <w:rsid w:val="00AA3E86"/>
  </w:style>
  <w:style w:type="paragraph" w:customStyle="1" w:styleId="27AE43AADB4745029B2BAE4D61872FFE">
    <w:name w:val="27AE43AADB4745029B2BAE4D61872FFE"/>
    <w:rsid w:val="00AA3E86"/>
  </w:style>
  <w:style w:type="paragraph" w:customStyle="1" w:styleId="581FFC94502C4BD181758BB000EFB2F5">
    <w:name w:val="581FFC94502C4BD181758BB000EFB2F5"/>
    <w:rsid w:val="00AA3E86"/>
  </w:style>
  <w:style w:type="paragraph" w:customStyle="1" w:styleId="3D1E035C0CC04B51996812C234D4528B">
    <w:name w:val="3D1E035C0CC04B51996812C234D4528B"/>
    <w:rsid w:val="00AA3E86"/>
  </w:style>
  <w:style w:type="paragraph" w:customStyle="1" w:styleId="37A3D34E89EE4255BEF5C3DBBF7F8AC4">
    <w:name w:val="37A3D34E89EE4255BEF5C3DBBF7F8AC4"/>
    <w:rsid w:val="00AA3E86"/>
  </w:style>
  <w:style w:type="paragraph" w:customStyle="1" w:styleId="185A9C5D9823472EBCC5A08F0EED98C3">
    <w:name w:val="185A9C5D9823472EBCC5A08F0EED98C3"/>
    <w:rsid w:val="00AA3E86"/>
  </w:style>
  <w:style w:type="paragraph" w:customStyle="1" w:styleId="38324FE71D40452C87CA39DDE44476BF">
    <w:name w:val="38324FE71D40452C87CA39DDE44476BF"/>
    <w:rsid w:val="00AA3E86"/>
  </w:style>
  <w:style w:type="paragraph" w:customStyle="1" w:styleId="04233523E20B46AC83CE0C438BA56527">
    <w:name w:val="04233523E20B46AC83CE0C438BA56527"/>
    <w:rsid w:val="00AA3E86"/>
  </w:style>
  <w:style w:type="paragraph" w:customStyle="1" w:styleId="356B6108E3054BA9B123E60EF545BB53">
    <w:name w:val="356B6108E3054BA9B123E60EF545BB53"/>
    <w:rsid w:val="00AA3E86"/>
  </w:style>
  <w:style w:type="paragraph" w:customStyle="1" w:styleId="6B4349BF56A44505A0D06A2BFF5DD956">
    <w:name w:val="6B4349BF56A44505A0D06A2BFF5DD956"/>
    <w:rsid w:val="00AA3E86"/>
  </w:style>
  <w:style w:type="paragraph" w:customStyle="1" w:styleId="3A828C7932874E0BB9E8BC0A8FFAAEB5">
    <w:name w:val="3A828C7932874E0BB9E8BC0A8FFAAEB5"/>
    <w:rsid w:val="00AA3E86"/>
  </w:style>
  <w:style w:type="paragraph" w:customStyle="1" w:styleId="58D3067EC6F24AF5B6BA12D54BD00A87">
    <w:name w:val="58D3067EC6F24AF5B6BA12D54BD00A87"/>
    <w:rsid w:val="00AA3E86"/>
  </w:style>
  <w:style w:type="paragraph" w:customStyle="1" w:styleId="6695047D0A064B75BB905B7AC4BB4A6E">
    <w:name w:val="6695047D0A064B75BB905B7AC4BB4A6E"/>
    <w:rsid w:val="00AA3E86"/>
  </w:style>
  <w:style w:type="paragraph" w:customStyle="1" w:styleId="B3F8CB6F225747EFB81A1C3BB276CA56">
    <w:name w:val="B3F8CB6F225747EFB81A1C3BB276CA56"/>
    <w:rsid w:val="00AA3E86"/>
  </w:style>
  <w:style w:type="paragraph" w:customStyle="1" w:styleId="A50A2931478949C7961A384C47221A31">
    <w:name w:val="A50A2931478949C7961A384C47221A31"/>
    <w:rsid w:val="00AA3E86"/>
  </w:style>
  <w:style w:type="paragraph" w:customStyle="1" w:styleId="75ABD6364112491A9410ADDCE8CA4EB6">
    <w:name w:val="75ABD6364112491A9410ADDCE8CA4EB6"/>
    <w:rsid w:val="00AA3E86"/>
  </w:style>
  <w:style w:type="paragraph" w:customStyle="1" w:styleId="0DDF4AA2129446E3B87231FA3D714F6D">
    <w:name w:val="0DDF4AA2129446E3B87231FA3D714F6D"/>
    <w:rsid w:val="00AA3E86"/>
  </w:style>
  <w:style w:type="paragraph" w:customStyle="1" w:styleId="30A37F132605437AA64DD917E7F3AF3F">
    <w:name w:val="30A37F132605437AA64DD917E7F3AF3F"/>
    <w:rsid w:val="00AA3E86"/>
  </w:style>
  <w:style w:type="paragraph" w:customStyle="1" w:styleId="ECB17F0804B946B9BFCD67EB43135C56">
    <w:name w:val="ECB17F0804B946B9BFCD67EB43135C56"/>
    <w:rsid w:val="00AA3E86"/>
  </w:style>
  <w:style w:type="paragraph" w:customStyle="1" w:styleId="776FF685B7BD456184B3367FAAE5A7E5">
    <w:name w:val="776FF685B7BD456184B3367FAAE5A7E5"/>
    <w:rsid w:val="00AA3E86"/>
  </w:style>
  <w:style w:type="paragraph" w:customStyle="1" w:styleId="C0051BA67F2440E5BB454F137697982C">
    <w:name w:val="C0051BA67F2440E5BB454F137697982C"/>
    <w:rsid w:val="00AA3E86"/>
  </w:style>
  <w:style w:type="paragraph" w:customStyle="1" w:styleId="FB13868B26624434AB84BFCEB6A3DE16">
    <w:name w:val="FB13868B26624434AB84BFCEB6A3DE16"/>
    <w:rsid w:val="00AA3E86"/>
  </w:style>
  <w:style w:type="paragraph" w:customStyle="1" w:styleId="905EDB66A5FA4C51B50B4E684CFC0ACF">
    <w:name w:val="905EDB66A5FA4C51B50B4E684CFC0ACF"/>
    <w:rsid w:val="00AA3E86"/>
  </w:style>
  <w:style w:type="paragraph" w:customStyle="1" w:styleId="497EA91C12BA4C8AB7AF597FDEAABC82">
    <w:name w:val="497EA91C12BA4C8AB7AF597FDEAABC82"/>
    <w:rsid w:val="00AA3E86"/>
  </w:style>
  <w:style w:type="paragraph" w:customStyle="1" w:styleId="0BC31BE5596047A199E0CCE624C88011">
    <w:name w:val="0BC31BE5596047A199E0CCE624C88011"/>
    <w:rsid w:val="00AA3E86"/>
  </w:style>
  <w:style w:type="paragraph" w:customStyle="1" w:styleId="31E9F20D59524B5CB3B1F979DA3223CA">
    <w:name w:val="31E9F20D59524B5CB3B1F979DA3223CA"/>
    <w:rsid w:val="00AA3E86"/>
  </w:style>
  <w:style w:type="paragraph" w:customStyle="1" w:styleId="4D6B5E1C72EB4E0B9641EC28841D190B">
    <w:name w:val="4D6B5E1C72EB4E0B9641EC28841D190B"/>
    <w:rsid w:val="00AA3E86"/>
  </w:style>
  <w:style w:type="paragraph" w:customStyle="1" w:styleId="445931CC156A4984A50DE2577699B491">
    <w:name w:val="445931CC156A4984A50DE2577699B491"/>
    <w:rsid w:val="00AA3E86"/>
  </w:style>
  <w:style w:type="paragraph" w:customStyle="1" w:styleId="580E3C0AB69443559E4A5DD8F171B064">
    <w:name w:val="580E3C0AB69443559E4A5DD8F171B064"/>
    <w:rsid w:val="00AA3E86"/>
  </w:style>
  <w:style w:type="paragraph" w:customStyle="1" w:styleId="72E07E218D6F46DF99EDD6950150659F">
    <w:name w:val="72E07E218D6F46DF99EDD6950150659F"/>
    <w:rsid w:val="00AA3E86"/>
  </w:style>
  <w:style w:type="paragraph" w:customStyle="1" w:styleId="F87FC2CD47A948DDA5EBBB8E1AEAEAC7">
    <w:name w:val="F87FC2CD47A948DDA5EBBB8E1AEAEAC7"/>
    <w:rsid w:val="00AA3E86"/>
  </w:style>
  <w:style w:type="paragraph" w:customStyle="1" w:styleId="E467D5269F9047F2BD9FF68127530D28">
    <w:name w:val="E467D5269F9047F2BD9FF68127530D28"/>
    <w:rsid w:val="000010DE"/>
  </w:style>
  <w:style w:type="paragraph" w:customStyle="1" w:styleId="C8CC744399DC4DC7AB121DE0E3EC5617">
    <w:name w:val="C8CC744399DC4DC7AB121DE0E3EC5617"/>
    <w:rsid w:val="000010DE"/>
  </w:style>
  <w:style w:type="paragraph" w:customStyle="1" w:styleId="9DC4D4FAC0CE4E90ADD8D495B4974EBD">
    <w:name w:val="9DC4D4FAC0CE4E90ADD8D495B4974EBD"/>
    <w:rsid w:val="000010DE"/>
  </w:style>
  <w:style w:type="paragraph" w:customStyle="1" w:styleId="35893DD4776F48088398446EB84A9EDE">
    <w:name w:val="35893DD4776F48088398446EB84A9EDE"/>
    <w:rsid w:val="002A2ED3"/>
  </w:style>
  <w:style w:type="paragraph" w:customStyle="1" w:styleId="A5D3FFBADB314C18B81ED5DEDFB3AA40">
    <w:name w:val="A5D3FFBADB314C18B81ED5DEDFB3AA40"/>
    <w:rsid w:val="001943D0"/>
    <w:rPr>
      <w:rFonts w:eastAsiaTheme="minorHAnsi"/>
      <w:lang w:eastAsia="en-US"/>
    </w:rPr>
  </w:style>
  <w:style w:type="paragraph" w:customStyle="1" w:styleId="3EE4D555D9E144DF8AF6889C28368EB41">
    <w:name w:val="3EE4D555D9E144DF8AF6889C28368EB41"/>
    <w:rsid w:val="001943D0"/>
    <w:rPr>
      <w:rFonts w:eastAsiaTheme="minorHAnsi"/>
      <w:lang w:eastAsia="en-US"/>
    </w:rPr>
  </w:style>
  <w:style w:type="paragraph" w:customStyle="1" w:styleId="B46DBDFC86E24C1AA69B9D06B863E60B">
    <w:name w:val="B46DBDFC86E24C1AA69B9D06B863E60B"/>
    <w:rsid w:val="001943D0"/>
    <w:rPr>
      <w:rFonts w:eastAsiaTheme="minorHAnsi"/>
      <w:lang w:eastAsia="en-US"/>
    </w:rPr>
  </w:style>
  <w:style w:type="paragraph" w:customStyle="1" w:styleId="3EA784BF5C3F431BA75BA87AF52CF09D">
    <w:name w:val="3EA784BF5C3F431BA75BA87AF52CF09D"/>
    <w:rsid w:val="001943D0"/>
    <w:rPr>
      <w:rFonts w:eastAsiaTheme="minorHAnsi"/>
      <w:lang w:eastAsia="en-US"/>
    </w:rPr>
  </w:style>
  <w:style w:type="paragraph" w:customStyle="1" w:styleId="75ABD6364112491A9410ADDCE8CA4EB61">
    <w:name w:val="75ABD6364112491A9410ADDCE8CA4EB61"/>
    <w:rsid w:val="001943D0"/>
    <w:rPr>
      <w:rFonts w:eastAsiaTheme="minorHAnsi"/>
      <w:lang w:eastAsia="en-US"/>
    </w:rPr>
  </w:style>
  <w:style w:type="paragraph" w:customStyle="1" w:styleId="30A37F132605437AA64DD917E7F3AF3F1">
    <w:name w:val="30A37F132605437AA64DD917E7F3AF3F1"/>
    <w:rsid w:val="001943D0"/>
    <w:rPr>
      <w:rFonts w:eastAsiaTheme="minorHAnsi"/>
      <w:lang w:eastAsia="en-US"/>
    </w:rPr>
  </w:style>
  <w:style w:type="paragraph" w:customStyle="1" w:styleId="D6C0076705BF4EF28DDCEABCF210AC71">
    <w:name w:val="D6C0076705BF4EF28DDCEABCF210AC71"/>
    <w:rsid w:val="001943D0"/>
    <w:rPr>
      <w:rFonts w:eastAsiaTheme="minorHAnsi"/>
      <w:lang w:eastAsia="en-US"/>
    </w:rPr>
  </w:style>
  <w:style w:type="paragraph" w:customStyle="1" w:styleId="61D93C0C5DDC4ADBAED5FB478EA57E7A">
    <w:name w:val="61D93C0C5DDC4ADBAED5FB478EA57E7A"/>
    <w:rsid w:val="001943D0"/>
    <w:rPr>
      <w:rFonts w:eastAsiaTheme="minorHAnsi"/>
      <w:lang w:eastAsia="en-US"/>
    </w:rPr>
  </w:style>
  <w:style w:type="paragraph" w:customStyle="1" w:styleId="293C5643D166495B938B6B3D2E4F99A9">
    <w:name w:val="293C5643D166495B938B6B3D2E4F99A9"/>
    <w:rsid w:val="001943D0"/>
    <w:rPr>
      <w:rFonts w:eastAsiaTheme="minorHAnsi"/>
      <w:lang w:eastAsia="en-US"/>
    </w:rPr>
  </w:style>
  <w:style w:type="paragraph" w:customStyle="1" w:styleId="E34D35F17CB046128ABE0674837C8107">
    <w:name w:val="E34D35F17CB046128ABE0674837C8107"/>
    <w:rsid w:val="001943D0"/>
    <w:rPr>
      <w:rFonts w:eastAsiaTheme="minorHAnsi"/>
      <w:lang w:eastAsia="en-US"/>
    </w:rPr>
  </w:style>
  <w:style w:type="paragraph" w:customStyle="1" w:styleId="A5D3FFBADB314C18B81ED5DEDFB3AA401">
    <w:name w:val="A5D3FFBADB314C18B81ED5DEDFB3AA401"/>
    <w:rsid w:val="00D62B30"/>
    <w:rPr>
      <w:rFonts w:eastAsiaTheme="minorHAnsi"/>
      <w:lang w:eastAsia="en-US"/>
    </w:rPr>
  </w:style>
  <w:style w:type="paragraph" w:customStyle="1" w:styleId="F97EC522BACD4163A2A2F3EE66C53FD8">
    <w:name w:val="F97EC522BACD4163A2A2F3EE66C53FD8"/>
    <w:rsid w:val="00D62B30"/>
    <w:rPr>
      <w:rFonts w:eastAsiaTheme="minorHAnsi"/>
      <w:lang w:eastAsia="en-US"/>
    </w:rPr>
  </w:style>
  <w:style w:type="paragraph" w:customStyle="1" w:styleId="3EE4D555D9E144DF8AF6889C28368EB42">
    <w:name w:val="3EE4D555D9E144DF8AF6889C28368EB42"/>
    <w:rsid w:val="00D62B30"/>
    <w:rPr>
      <w:rFonts w:eastAsiaTheme="minorHAnsi"/>
      <w:lang w:eastAsia="en-US"/>
    </w:rPr>
  </w:style>
  <w:style w:type="paragraph" w:customStyle="1" w:styleId="B46DBDFC86E24C1AA69B9D06B863E60B1">
    <w:name w:val="B46DBDFC86E24C1AA69B9D06B863E60B1"/>
    <w:rsid w:val="00D62B30"/>
    <w:rPr>
      <w:rFonts w:eastAsiaTheme="minorHAnsi"/>
      <w:lang w:eastAsia="en-US"/>
    </w:rPr>
  </w:style>
  <w:style w:type="paragraph" w:customStyle="1" w:styleId="3EA784BF5C3F431BA75BA87AF52CF09D1">
    <w:name w:val="3EA784BF5C3F431BA75BA87AF52CF09D1"/>
    <w:rsid w:val="00D62B30"/>
    <w:rPr>
      <w:rFonts w:eastAsiaTheme="minorHAnsi"/>
      <w:lang w:eastAsia="en-US"/>
    </w:rPr>
  </w:style>
  <w:style w:type="paragraph" w:customStyle="1" w:styleId="75ABD6364112491A9410ADDCE8CA4EB62">
    <w:name w:val="75ABD6364112491A9410ADDCE8CA4EB62"/>
    <w:rsid w:val="00D62B30"/>
    <w:rPr>
      <w:rFonts w:eastAsiaTheme="minorHAnsi"/>
      <w:lang w:eastAsia="en-US"/>
    </w:rPr>
  </w:style>
  <w:style w:type="paragraph" w:customStyle="1" w:styleId="30A37F132605437AA64DD917E7F3AF3F2">
    <w:name w:val="30A37F132605437AA64DD917E7F3AF3F2"/>
    <w:rsid w:val="00D62B30"/>
    <w:rPr>
      <w:rFonts w:eastAsiaTheme="minorHAnsi"/>
      <w:lang w:eastAsia="en-US"/>
    </w:rPr>
  </w:style>
  <w:style w:type="paragraph" w:customStyle="1" w:styleId="5D5DE6AF196640699D988512485E629C">
    <w:name w:val="5D5DE6AF196640699D988512485E629C"/>
    <w:rsid w:val="00D62B30"/>
    <w:rPr>
      <w:rFonts w:eastAsiaTheme="minorHAnsi"/>
      <w:lang w:eastAsia="en-US"/>
    </w:rPr>
  </w:style>
  <w:style w:type="paragraph" w:customStyle="1" w:styleId="D6C0076705BF4EF28DDCEABCF210AC711">
    <w:name w:val="D6C0076705BF4EF28DDCEABCF210AC711"/>
    <w:rsid w:val="00D62B30"/>
    <w:rPr>
      <w:rFonts w:eastAsiaTheme="minorHAnsi"/>
      <w:lang w:eastAsia="en-US"/>
    </w:rPr>
  </w:style>
  <w:style w:type="paragraph" w:customStyle="1" w:styleId="61D93C0C5DDC4ADBAED5FB478EA57E7A1">
    <w:name w:val="61D93C0C5DDC4ADBAED5FB478EA57E7A1"/>
    <w:rsid w:val="00D62B30"/>
    <w:rPr>
      <w:rFonts w:eastAsiaTheme="minorHAnsi"/>
      <w:lang w:eastAsia="en-US"/>
    </w:rPr>
  </w:style>
  <w:style w:type="paragraph" w:customStyle="1" w:styleId="293C5643D166495B938B6B3D2E4F99A91">
    <w:name w:val="293C5643D166495B938B6B3D2E4F99A91"/>
    <w:rsid w:val="00D62B30"/>
    <w:rPr>
      <w:rFonts w:eastAsiaTheme="minorHAnsi"/>
      <w:lang w:eastAsia="en-US"/>
    </w:rPr>
  </w:style>
  <w:style w:type="paragraph" w:customStyle="1" w:styleId="E34D35F17CB046128ABE0674837C81071">
    <w:name w:val="E34D35F17CB046128ABE0674837C81071"/>
    <w:rsid w:val="00D62B30"/>
    <w:rPr>
      <w:rFonts w:eastAsiaTheme="minorHAnsi"/>
      <w:lang w:eastAsia="en-US"/>
    </w:rPr>
  </w:style>
  <w:style w:type="paragraph" w:customStyle="1" w:styleId="027E184E3D44419D9BEFD8D58D471FA9">
    <w:name w:val="027E184E3D44419D9BEFD8D58D471FA9"/>
    <w:rsid w:val="00D62B30"/>
  </w:style>
  <w:style w:type="paragraph" w:customStyle="1" w:styleId="5327E40CEA3943C3B0289CA4B690D84A">
    <w:name w:val="5327E40CEA3943C3B0289CA4B690D84A"/>
    <w:rsid w:val="00D62B30"/>
  </w:style>
  <w:style w:type="paragraph" w:customStyle="1" w:styleId="E9218EF51AFA4192A7C3BD46B798342E">
    <w:name w:val="E9218EF51AFA4192A7C3BD46B798342E"/>
    <w:rsid w:val="00D62B30"/>
  </w:style>
  <w:style w:type="paragraph" w:customStyle="1" w:styleId="EEAE4E112D364DE1BAC5A815208121B4">
    <w:name w:val="EEAE4E112D364DE1BAC5A815208121B4"/>
    <w:rsid w:val="00D62B30"/>
  </w:style>
  <w:style w:type="paragraph" w:customStyle="1" w:styleId="A3EA37039F1A4347B2C250751005D124">
    <w:name w:val="A3EA37039F1A4347B2C250751005D124"/>
    <w:rsid w:val="00D62B30"/>
  </w:style>
  <w:style w:type="paragraph" w:customStyle="1" w:styleId="F5FFA8803F1341EA9B0FC5B033CB0BAC">
    <w:name w:val="F5FFA8803F1341EA9B0FC5B033CB0BAC"/>
    <w:rsid w:val="00D62B30"/>
  </w:style>
  <w:style w:type="paragraph" w:customStyle="1" w:styleId="C4EA22EA27EE4982A37D80D957E3E96B">
    <w:name w:val="C4EA22EA27EE4982A37D80D957E3E96B"/>
    <w:rsid w:val="00C27588"/>
  </w:style>
  <w:style w:type="paragraph" w:customStyle="1" w:styleId="C263A7FC41424B7981C5DA06F716B915">
    <w:name w:val="C263A7FC41424B7981C5DA06F716B915"/>
    <w:rsid w:val="008317DB"/>
  </w:style>
  <w:style w:type="paragraph" w:customStyle="1" w:styleId="DD06406C2FE048E7BECA61FE95DD5228">
    <w:name w:val="DD06406C2FE048E7BECA61FE95DD5228"/>
    <w:rsid w:val="008317DB"/>
  </w:style>
  <w:style w:type="paragraph" w:customStyle="1" w:styleId="77C1C89CA34C44F79BF6B3088DB2FAFD">
    <w:name w:val="77C1C89CA34C44F79BF6B3088DB2FAFD"/>
    <w:rsid w:val="00B15AA7"/>
  </w:style>
  <w:style w:type="paragraph" w:customStyle="1" w:styleId="F91733E3D9FB44FABAEB9B7541A15C37">
    <w:name w:val="F91733E3D9FB44FABAEB9B7541A15C37"/>
    <w:rsid w:val="00B15AA7"/>
  </w:style>
  <w:style w:type="paragraph" w:customStyle="1" w:styleId="A5D3FFBADB314C18B81ED5DEDFB3AA402">
    <w:name w:val="A5D3FFBADB314C18B81ED5DEDFB3AA402"/>
    <w:rsid w:val="009165AD"/>
    <w:rPr>
      <w:rFonts w:eastAsiaTheme="minorHAnsi"/>
      <w:lang w:eastAsia="en-US"/>
    </w:rPr>
  </w:style>
  <w:style w:type="paragraph" w:customStyle="1" w:styleId="F97EC522BACD4163A2A2F3EE66C53FD81">
    <w:name w:val="F97EC522BACD4163A2A2F3EE66C53FD81"/>
    <w:rsid w:val="009165AD"/>
    <w:rPr>
      <w:rFonts w:eastAsiaTheme="minorHAnsi"/>
      <w:lang w:eastAsia="en-US"/>
    </w:rPr>
  </w:style>
  <w:style w:type="paragraph" w:customStyle="1" w:styleId="FA3E97BE6C7C4C5DB18B13825E67D594">
    <w:name w:val="FA3E97BE6C7C4C5DB18B13825E67D594"/>
    <w:rsid w:val="009165AD"/>
    <w:rPr>
      <w:rFonts w:eastAsiaTheme="minorHAnsi"/>
      <w:lang w:eastAsia="en-US"/>
    </w:rPr>
  </w:style>
  <w:style w:type="paragraph" w:customStyle="1" w:styleId="9C33589336CA4F23A0AA7A150BC1BD3E">
    <w:name w:val="9C33589336CA4F23A0AA7A150BC1BD3E"/>
    <w:rsid w:val="009165AD"/>
    <w:rPr>
      <w:rFonts w:eastAsiaTheme="minorHAnsi"/>
      <w:lang w:eastAsia="en-US"/>
    </w:rPr>
  </w:style>
  <w:style w:type="paragraph" w:customStyle="1" w:styleId="F91733E3D9FB44FABAEB9B7541A15C371">
    <w:name w:val="F91733E3D9FB44FABAEB9B7541A15C371"/>
    <w:rsid w:val="009165AD"/>
    <w:rPr>
      <w:rFonts w:eastAsiaTheme="minorHAnsi"/>
      <w:lang w:eastAsia="en-US"/>
    </w:rPr>
  </w:style>
  <w:style w:type="paragraph" w:customStyle="1" w:styleId="75ABD6364112491A9410ADDCE8CA4EB63">
    <w:name w:val="75ABD6364112491A9410ADDCE8CA4EB63"/>
    <w:rsid w:val="009165AD"/>
    <w:rPr>
      <w:rFonts w:eastAsiaTheme="minorHAnsi"/>
      <w:lang w:eastAsia="en-US"/>
    </w:rPr>
  </w:style>
  <w:style w:type="paragraph" w:customStyle="1" w:styleId="30A37F132605437AA64DD917E7F3AF3F3">
    <w:name w:val="30A37F132605437AA64DD917E7F3AF3F3"/>
    <w:rsid w:val="009165AD"/>
    <w:rPr>
      <w:rFonts w:eastAsiaTheme="minorHAnsi"/>
      <w:lang w:eastAsia="en-US"/>
    </w:rPr>
  </w:style>
  <w:style w:type="paragraph" w:customStyle="1" w:styleId="61D93C0C5DDC4ADBAED5FB478EA57E7A2">
    <w:name w:val="61D93C0C5DDC4ADBAED5FB478EA57E7A2"/>
    <w:rsid w:val="009165AD"/>
    <w:rPr>
      <w:rFonts w:eastAsiaTheme="minorHAnsi"/>
      <w:lang w:eastAsia="en-US"/>
    </w:rPr>
  </w:style>
  <w:style w:type="paragraph" w:customStyle="1" w:styleId="293C5643D166495B938B6B3D2E4F99A92">
    <w:name w:val="293C5643D166495B938B6B3D2E4F99A92"/>
    <w:rsid w:val="009165AD"/>
    <w:rPr>
      <w:rFonts w:eastAsiaTheme="minorHAnsi"/>
      <w:lang w:eastAsia="en-US"/>
    </w:rPr>
  </w:style>
  <w:style w:type="paragraph" w:customStyle="1" w:styleId="E34D35F17CB046128ABE0674837C81072">
    <w:name w:val="E34D35F17CB046128ABE0674837C81072"/>
    <w:rsid w:val="009165AD"/>
    <w:rPr>
      <w:rFonts w:eastAsiaTheme="minorHAnsi"/>
      <w:lang w:eastAsia="en-US"/>
    </w:rPr>
  </w:style>
  <w:style w:type="paragraph" w:customStyle="1" w:styleId="A5D3FFBADB314C18B81ED5DEDFB3AA403">
    <w:name w:val="A5D3FFBADB314C18B81ED5DEDFB3AA403"/>
    <w:rsid w:val="009165AD"/>
    <w:rPr>
      <w:rFonts w:eastAsiaTheme="minorHAnsi"/>
      <w:lang w:eastAsia="en-US"/>
    </w:rPr>
  </w:style>
  <w:style w:type="paragraph" w:customStyle="1" w:styleId="F97EC522BACD4163A2A2F3EE66C53FD82">
    <w:name w:val="F97EC522BACD4163A2A2F3EE66C53FD82"/>
    <w:rsid w:val="009165AD"/>
    <w:rPr>
      <w:rFonts w:eastAsiaTheme="minorHAnsi"/>
      <w:lang w:eastAsia="en-US"/>
    </w:rPr>
  </w:style>
  <w:style w:type="paragraph" w:customStyle="1" w:styleId="FA3E97BE6C7C4C5DB18B13825E67D5941">
    <w:name w:val="FA3E97BE6C7C4C5DB18B13825E67D5941"/>
    <w:rsid w:val="009165AD"/>
    <w:rPr>
      <w:rFonts w:eastAsiaTheme="minorHAnsi"/>
      <w:lang w:eastAsia="en-US"/>
    </w:rPr>
  </w:style>
  <w:style w:type="paragraph" w:customStyle="1" w:styleId="9C33589336CA4F23A0AA7A150BC1BD3E1">
    <w:name w:val="9C33589336CA4F23A0AA7A150BC1BD3E1"/>
    <w:rsid w:val="009165AD"/>
    <w:rPr>
      <w:rFonts w:eastAsiaTheme="minorHAnsi"/>
      <w:lang w:eastAsia="en-US"/>
    </w:rPr>
  </w:style>
  <w:style w:type="paragraph" w:customStyle="1" w:styleId="F91733E3D9FB44FABAEB9B7541A15C372">
    <w:name w:val="F91733E3D9FB44FABAEB9B7541A15C372"/>
    <w:rsid w:val="009165AD"/>
    <w:rPr>
      <w:rFonts w:eastAsiaTheme="minorHAnsi"/>
      <w:lang w:eastAsia="en-US"/>
    </w:rPr>
  </w:style>
  <w:style w:type="paragraph" w:customStyle="1" w:styleId="75ABD6364112491A9410ADDCE8CA4EB64">
    <w:name w:val="75ABD6364112491A9410ADDCE8CA4EB64"/>
    <w:rsid w:val="009165AD"/>
    <w:rPr>
      <w:rFonts w:eastAsiaTheme="minorHAnsi"/>
      <w:lang w:eastAsia="en-US"/>
    </w:rPr>
  </w:style>
  <w:style w:type="paragraph" w:customStyle="1" w:styleId="30A37F132605437AA64DD917E7F3AF3F4">
    <w:name w:val="30A37F132605437AA64DD917E7F3AF3F4"/>
    <w:rsid w:val="009165AD"/>
    <w:rPr>
      <w:rFonts w:eastAsiaTheme="minorHAnsi"/>
      <w:lang w:eastAsia="en-US"/>
    </w:rPr>
  </w:style>
  <w:style w:type="paragraph" w:customStyle="1" w:styleId="61D93C0C5DDC4ADBAED5FB478EA57E7A3">
    <w:name w:val="61D93C0C5DDC4ADBAED5FB478EA57E7A3"/>
    <w:rsid w:val="009165AD"/>
    <w:rPr>
      <w:rFonts w:eastAsiaTheme="minorHAnsi"/>
      <w:lang w:eastAsia="en-US"/>
    </w:rPr>
  </w:style>
  <w:style w:type="paragraph" w:customStyle="1" w:styleId="293C5643D166495B938B6B3D2E4F99A93">
    <w:name w:val="293C5643D166495B938B6B3D2E4F99A93"/>
    <w:rsid w:val="009165AD"/>
    <w:rPr>
      <w:rFonts w:eastAsiaTheme="minorHAnsi"/>
      <w:lang w:eastAsia="en-US"/>
    </w:rPr>
  </w:style>
  <w:style w:type="paragraph" w:customStyle="1" w:styleId="E34D35F17CB046128ABE0674837C81073">
    <w:name w:val="E34D35F17CB046128ABE0674837C81073"/>
    <w:rsid w:val="009165AD"/>
    <w:rPr>
      <w:rFonts w:eastAsiaTheme="minorHAnsi"/>
      <w:lang w:eastAsia="en-US"/>
    </w:rPr>
  </w:style>
  <w:style w:type="paragraph" w:customStyle="1" w:styleId="CD869B34CF424E46BAC8AEF42A2EE699">
    <w:name w:val="CD869B34CF424E46BAC8AEF42A2EE699"/>
    <w:rsid w:val="007901CE"/>
  </w:style>
  <w:style w:type="paragraph" w:customStyle="1" w:styleId="3F09437A5FBC4C38BB92AEBC3B671C66">
    <w:name w:val="3F09437A5FBC4C38BB92AEBC3B671C66"/>
    <w:rsid w:val="007901CE"/>
  </w:style>
  <w:style w:type="paragraph" w:customStyle="1" w:styleId="15F8DEEC63424BE589935B70FE062D60">
    <w:name w:val="15F8DEEC63424BE589935B70FE062D60"/>
    <w:rsid w:val="007901CE"/>
  </w:style>
  <w:style w:type="paragraph" w:customStyle="1" w:styleId="2A7622EDB09442F384C85B61F47405EA">
    <w:name w:val="2A7622EDB09442F384C85B61F47405EA"/>
    <w:rsid w:val="00F4690F"/>
  </w:style>
  <w:style w:type="paragraph" w:customStyle="1" w:styleId="F53FA691272F4FE3A186422943980347">
    <w:name w:val="F53FA691272F4FE3A186422943980347"/>
    <w:rsid w:val="00F4690F"/>
  </w:style>
  <w:style w:type="paragraph" w:customStyle="1" w:styleId="2DFDBAC5169E4F58BA6480903FE9E61E">
    <w:name w:val="2DFDBAC5169E4F58BA6480903FE9E61E"/>
    <w:rsid w:val="00F4690F"/>
  </w:style>
  <w:style w:type="paragraph" w:customStyle="1" w:styleId="004632F7535A47618ED1C4BD21026435">
    <w:name w:val="004632F7535A47618ED1C4BD21026435"/>
    <w:rsid w:val="00F4690F"/>
  </w:style>
  <w:style w:type="paragraph" w:customStyle="1" w:styleId="83F0DD27DE7F4E48BA39E8DF57177526">
    <w:name w:val="83F0DD27DE7F4E48BA39E8DF57177526"/>
    <w:rsid w:val="00F4690F"/>
  </w:style>
  <w:style w:type="paragraph" w:customStyle="1" w:styleId="A2ACE68882F34BC5922A2C4003209A25">
    <w:name w:val="A2ACE68882F34BC5922A2C4003209A25"/>
    <w:rsid w:val="00F4690F"/>
  </w:style>
  <w:style w:type="paragraph" w:customStyle="1" w:styleId="BFBA220925294D40AFACD822A5E68BC0">
    <w:name w:val="BFBA220925294D40AFACD822A5E68BC0"/>
    <w:rsid w:val="00527868"/>
  </w:style>
  <w:style w:type="paragraph" w:customStyle="1" w:styleId="B6107B5AA3B9484E9FB57DF2174ADF96">
    <w:name w:val="B6107B5AA3B9484E9FB57DF2174ADF96"/>
    <w:rsid w:val="00527868"/>
  </w:style>
  <w:style w:type="paragraph" w:customStyle="1" w:styleId="27014F128D1847AA8B002B5E5EA3528A">
    <w:name w:val="27014F128D1847AA8B002B5E5EA3528A"/>
    <w:rsid w:val="00527868"/>
  </w:style>
  <w:style w:type="paragraph" w:customStyle="1" w:styleId="7F877FF3ADF345A1BAB182F751C58E0B">
    <w:name w:val="7F877FF3ADF345A1BAB182F751C58E0B"/>
    <w:rsid w:val="00527868"/>
  </w:style>
  <w:style w:type="paragraph" w:customStyle="1" w:styleId="EDC76ABABD054298AA86808E41F32028">
    <w:name w:val="EDC76ABABD054298AA86808E41F32028"/>
    <w:rsid w:val="00840014"/>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xmlns:xsi="http://www.w3.org/2001/XMLSchema-instanc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A396F32-79AB-4DB2-83EC-C5B9D50C87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BCDC0684-325D-4217-8B98-03CF86FB9FDF}">
  <ds:schemaRefs>
    <ds:schemaRef ds:uri="http://purl.org/dc/terms/"/>
    <ds:schemaRef ds:uri="http://purl.org/dc/elements/1.1/"/>
    <ds:schemaRef ds:uri="http://schemas.microsoft.com/office/2006/documentManagement/types"/>
    <ds:schemaRef ds:uri="http://schemas.openxmlformats.org/package/2006/metadata/core-properties"/>
    <ds:schemaRef ds:uri="http://purl.org/dc/dcmitype/"/>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1471A559-3CD8-4A6F-9495-B4472183ADD9}">
  <ds:schemaRefs>
    <ds:schemaRef ds:uri="http://schemas.microsoft.com/sharepoint/v3/contenttype/forms"/>
  </ds:schemaRefs>
</ds:datastoreItem>
</file>

<file path=customXml/itemProps4.xml><?xml version="1.0" encoding="utf-8"?>
<ds:datastoreItem xmlns:ds="http://schemas.openxmlformats.org/officeDocument/2006/customXml" ds:itemID="{73E91CD6-0886-486D-A84D-0EC8202C7B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22</Pages>
  <Words>7462</Words>
  <Characters>42535</Characters>
  <Application>Microsoft Office Word</Application>
  <DocSecurity>12</DocSecurity>
  <Lines>354</Lines>
  <Paragraphs>99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49898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Vinogradov.VN</dc:creator>
  <cp:lastModifiedBy>Афанасьева Ольга Алексеевна</cp:lastModifiedBy>
  <cp:revision>2</cp:revision>
  <cp:lastPrinted>2015-02-24T14:04:00Z</cp:lastPrinted>
  <dcterms:created xsi:type="dcterms:W3CDTF">2015-08-26T06:14:00Z</dcterms:created>
  <dcterms:modified xsi:type="dcterms:W3CDTF">2015-08-26T06:14:00Z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