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F12" w:rsidRDefault="00F62F12" w:rsidP="00F62F12">
      <w:pPr>
        <w:pStyle w:val="2"/>
        <w:keepNext w:val="0"/>
        <w:widowControl w:val="0"/>
        <w:numPr>
          <w:ilvl w:val="0"/>
          <w:numId w:val="0"/>
        </w:numPr>
        <w:tabs>
          <w:tab w:val="left" w:pos="708"/>
        </w:tabs>
        <w:ind w:left="1134" w:hanging="1134"/>
        <w:jc w:val="center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bookmarkStart w:id="0" w:name="_Toc414448893"/>
      <w:r>
        <w:rPr>
          <w:rFonts w:ascii="Times New Roman" w:hAnsi="Times New Roman" w:cs="Times New Roman"/>
          <w:b/>
          <w:bCs/>
          <w:i w:val="0"/>
          <w:sz w:val="24"/>
          <w:szCs w:val="24"/>
        </w:rPr>
        <w:t>ЧАСТЬ 3 «ПРОЕКТ ДОГОВОРА»</w:t>
      </w:r>
      <w:bookmarkEnd w:id="0"/>
    </w:p>
    <w:p w:rsidR="00F62F12" w:rsidRDefault="00F62F12" w:rsidP="00F62F12">
      <w:pPr>
        <w:widowControl w:val="0"/>
        <w:rPr>
          <w:lang w:eastAsia="x-none"/>
        </w:rPr>
      </w:pPr>
    </w:p>
    <w:p w:rsidR="00F62F12" w:rsidRDefault="00F62F12" w:rsidP="00F62F12">
      <w:pPr>
        <w:widowControl w:val="0"/>
        <w:jc w:val="center"/>
        <w:rPr>
          <w:b/>
          <w:caps/>
          <w:lang w:val="x-none"/>
        </w:rPr>
      </w:pPr>
      <w:r>
        <w:rPr>
          <w:b/>
          <w:caps/>
          <w:lang w:val="x-none"/>
        </w:rPr>
        <w:t>ДОГОВОР ПОСТАВКИ №________</w:t>
      </w:r>
    </w:p>
    <w:p w:rsidR="00F62F12" w:rsidRDefault="00F62F12" w:rsidP="00F62F12">
      <w:pPr>
        <w:widowControl w:val="0"/>
        <w:jc w:val="center"/>
        <w:rPr>
          <w:b/>
          <w:caps/>
          <w:lang w:val="x-none"/>
        </w:rPr>
      </w:pPr>
      <w:r>
        <w:rPr>
          <w:b/>
          <w:caps/>
          <w:lang w:val="x-none"/>
        </w:rPr>
        <w:t>(ПРОЕКТ ДОГОВОРА)</w:t>
      </w:r>
    </w:p>
    <w:p w:rsidR="00F62F12" w:rsidRDefault="00F62F12" w:rsidP="00F62F12">
      <w:pPr>
        <w:widowControl w:val="0"/>
        <w:rPr>
          <w:lang w:eastAsia="x-none"/>
        </w:rPr>
      </w:pPr>
    </w:p>
    <w:p w:rsidR="00F62F12" w:rsidRDefault="00F62F12" w:rsidP="00F62F12">
      <w:pPr>
        <w:widowControl w:val="0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«____» ________ 20___ г.</w:t>
      </w:r>
    </w:p>
    <w:p w:rsidR="00F62F12" w:rsidRDefault="00F62F12" w:rsidP="00F62F12">
      <w:pPr>
        <w:widowControl w:val="0"/>
      </w:pPr>
    </w:p>
    <w:p w:rsidR="00F62F12" w:rsidRDefault="00F62F12" w:rsidP="00F62F12">
      <w:pPr>
        <w:widowControl w:val="0"/>
        <w:jc w:val="both"/>
      </w:pPr>
      <w:r>
        <w:t xml:space="preserve">          </w:t>
      </w:r>
      <w:proofErr w:type="gramStart"/>
      <w:r>
        <w:t xml:space="preserve"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</w:t>
      </w:r>
      <w:r w:rsidR="007D62D8">
        <w:t>запроса цен</w:t>
      </w:r>
      <w:r>
        <w:t xml:space="preserve">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F62F12" w:rsidRDefault="00F62F12" w:rsidP="00F62F12">
      <w:pPr>
        <w:widowControl w:val="0"/>
        <w:spacing w:before="120" w:after="120"/>
        <w:jc w:val="center"/>
      </w:pPr>
      <w:r>
        <w:t>1. ПРЕДМЕТ ДОГОВОРА</w:t>
      </w:r>
    </w:p>
    <w:p w:rsidR="00F62F12" w:rsidRDefault="00F62F12" w:rsidP="00F62F12">
      <w:pPr>
        <w:widowControl w:val="0"/>
        <w:numPr>
          <w:ilvl w:val="1"/>
          <w:numId w:val="3"/>
        </w:numPr>
        <w:spacing w:after="120"/>
        <w:ind w:left="0" w:firstLine="709"/>
        <w:jc w:val="both"/>
      </w:pPr>
      <w: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F62F1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tabs>
                <w:tab w:val="left" w:pos="648"/>
                <w:tab w:val="left" w:pos="3713"/>
              </w:tabs>
              <w:jc w:val="center"/>
              <w:rPr>
                <w:rFonts w:eastAsia="Calibri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F62F1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F62F1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2F12" w:rsidRDefault="00F62F12" w:rsidP="00D12344">
            <w:pPr>
              <w:widowControl w:val="0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2F12" w:rsidRDefault="00F62F12">
            <w:pPr>
              <w:widowControl w:val="0"/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2F12" w:rsidRDefault="00F62F12">
            <w:pPr>
              <w:widowControl w:val="0"/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2F12" w:rsidRDefault="00F62F12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62F1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12" w:rsidRDefault="00F62F12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F62F1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12" w:rsidRDefault="00F62F12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F62F1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12" w:rsidRDefault="00F62F12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12" w:rsidRDefault="00F62F1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Всего к оплате</w:t>
            </w:r>
            <w:r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12" w:rsidRDefault="00F62F12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F62F12" w:rsidRDefault="00F62F12" w:rsidP="00F62F12">
      <w:pPr>
        <w:widowControl w:val="0"/>
        <w:spacing w:before="120"/>
        <w:jc w:val="both"/>
      </w:pPr>
      <w:r>
        <w:t>Сумма Договора составляет</w:t>
      </w:r>
      <w:proofErr w:type="gramStart"/>
      <w:r>
        <w:t xml:space="preserve"> ____________________________ (_______________________)</w:t>
      </w:r>
      <w:proofErr w:type="gramEnd"/>
    </w:p>
    <w:p w:rsidR="00F62F12" w:rsidRDefault="00F62F12" w:rsidP="00F62F12">
      <w:pPr>
        <w:widowControl w:val="0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(сумма поставляемых Товаров)          </w:t>
      </w:r>
    </w:p>
    <w:p w:rsidR="00F62F12" w:rsidRDefault="00F62F12" w:rsidP="00F62F12">
      <w:pPr>
        <w:widowControl w:val="0"/>
        <w:jc w:val="both"/>
        <w:rPr>
          <w:iCs/>
        </w:rPr>
      </w:pPr>
      <w:r>
        <w:rPr>
          <w:iCs/>
        </w:rPr>
        <w:t>включая все налоги, сборы (в том числе по страхованию),</w:t>
      </w:r>
      <w:r>
        <w:t xml:space="preserve"> </w:t>
      </w:r>
      <w:r>
        <w:rPr>
          <w:iCs/>
        </w:rPr>
        <w:t>платежи (в том числе таможенные), расходы на транспортировку до места поставки</w:t>
      </w:r>
      <w:r>
        <w:t>.</w:t>
      </w:r>
    </w:p>
    <w:p w:rsidR="00F62F12" w:rsidRDefault="00F62F12" w:rsidP="00F62F12">
      <w:pPr>
        <w:widowControl w:val="0"/>
        <w:ind w:firstLine="703"/>
        <w:jc w:val="both"/>
      </w:pPr>
      <w:r>
        <w:t>1.2. Цена Договора является фиксированной и не подлежит изменению в течение срока действия настоящего Договора.</w:t>
      </w:r>
    </w:p>
    <w:p w:rsidR="00F62F12" w:rsidRDefault="00F62F12" w:rsidP="00F62F12">
      <w:pPr>
        <w:widowControl w:val="0"/>
        <w:ind w:firstLine="703"/>
        <w:jc w:val="both"/>
      </w:pPr>
      <w:r>
        <w:t xml:space="preserve">1.3.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gramStart"/>
      <w:r>
        <w:t>п</w:t>
      </w:r>
      <w:proofErr w:type="gramEnd"/>
      <w:r>
        <w:t xml:space="preserve"> 1.1. настоящего Договора.</w:t>
      </w:r>
    </w:p>
    <w:p w:rsidR="00F62F12" w:rsidRDefault="00F62F12" w:rsidP="00F62F12">
      <w:pPr>
        <w:widowControl w:val="0"/>
        <w:jc w:val="both"/>
      </w:pPr>
      <w:r>
        <w:tab/>
        <w:t>1.4. Поставщик поставляет Покупателю Товар, свободный  от прав третьих лиц.</w:t>
      </w:r>
    </w:p>
    <w:p w:rsidR="00F62F12" w:rsidRDefault="00F62F12" w:rsidP="00F62F12">
      <w:pPr>
        <w:widowControl w:val="0"/>
        <w:spacing w:before="120" w:after="120"/>
        <w:jc w:val="center"/>
      </w:pPr>
      <w:r>
        <w:t>2. ПОРЯДОК ПРИЕМКИ ТОВАРА</w:t>
      </w:r>
    </w:p>
    <w:p w:rsidR="00F62F12" w:rsidRDefault="00F62F12" w:rsidP="00F62F12">
      <w:pPr>
        <w:widowControl w:val="0"/>
        <w:numPr>
          <w:ilvl w:val="1"/>
          <w:numId w:val="5"/>
        </w:numPr>
        <w:ind w:left="0"/>
        <w:jc w:val="both"/>
      </w:pPr>
      <w: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F62F12" w:rsidRDefault="00F62F12" w:rsidP="00F62F12">
      <w:pPr>
        <w:widowControl w:val="0"/>
        <w:numPr>
          <w:ilvl w:val="1"/>
          <w:numId w:val="5"/>
        </w:numPr>
        <w:ind w:left="0"/>
        <w:contextualSpacing/>
        <w:jc w:val="both"/>
      </w:pPr>
      <w: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F62F12" w:rsidRDefault="00F62F12" w:rsidP="00F62F12">
      <w:pPr>
        <w:widowControl w:val="0"/>
        <w:numPr>
          <w:ilvl w:val="1"/>
          <w:numId w:val="5"/>
        </w:numPr>
        <w:ind w:left="0"/>
        <w:contextualSpacing/>
        <w:jc w:val="both"/>
      </w:pPr>
      <w:r>
        <w:t xml:space="preserve">Качество поставляемого Поставщиком Товара должно соответствовать </w:t>
      </w:r>
      <w:r>
        <w:lastRenderedPageBreak/>
        <w:t>требованиям п.1.1 настоящего Договора</w:t>
      </w:r>
      <w:r>
        <w:rPr>
          <w:iCs/>
        </w:rPr>
        <w:t xml:space="preserve"> </w:t>
      </w:r>
      <w: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F62F12" w:rsidRDefault="00F62F12" w:rsidP="00F62F12">
      <w:pPr>
        <w:widowControl w:val="0"/>
        <w:numPr>
          <w:ilvl w:val="1"/>
          <w:numId w:val="5"/>
        </w:numPr>
        <w:ind w:left="0"/>
        <w:contextualSpacing/>
        <w:jc w:val="both"/>
      </w:pPr>
      <w: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>
        <w:rPr>
          <w:u w:val="single"/>
        </w:rPr>
        <w:t>30</w:t>
      </w:r>
      <w:r>
        <w:t xml:space="preserve">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F62F12" w:rsidRDefault="00F62F12" w:rsidP="00F62F12">
      <w:pPr>
        <w:widowControl w:val="0"/>
        <w:spacing w:before="120" w:after="120"/>
        <w:jc w:val="center"/>
      </w:pPr>
      <w:r>
        <w:t>3. СРОКИ И ПОРЯДОК ПОСТАВКИ</w:t>
      </w:r>
    </w:p>
    <w:p w:rsidR="00F62F12" w:rsidRDefault="00F62F12" w:rsidP="00F62F12">
      <w:pPr>
        <w:widowControl w:val="0"/>
        <w:ind w:firstLine="709"/>
        <w:jc w:val="both"/>
        <w:rPr>
          <w:iCs/>
        </w:rPr>
      </w:pPr>
      <w:r>
        <w:t>3.1. Срок  поставки Товара: ______________________________________________</w:t>
      </w:r>
    </w:p>
    <w:p w:rsidR="00F62F12" w:rsidRDefault="00F62F12" w:rsidP="00F62F12">
      <w:pPr>
        <w:widowControl w:val="0"/>
        <w:ind w:firstLine="709"/>
        <w:jc w:val="both"/>
      </w:pPr>
      <w:r>
        <w:t>3.2. Условия доставки Товара: ____________________________________________</w:t>
      </w:r>
    </w:p>
    <w:p w:rsidR="00F62F12" w:rsidRDefault="00F62F12" w:rsidP="00F62F12">
      <w:pPr>
        <w:widowControl w:val="0"/>
        <w:ind w:firstLine="709"/>
        <w:jc w:val="both"/>
        <w:rPr>
          <w:iCs/>
        </w:rPr>
      </w:pPr>
      <w:r>
        <w:t>3.3. Отгрузка Товара производится в соответствии с установленными нормами отгрузки силами  Поставщика и за его счет.</w:t>
      </w:r>
    </w:p>
    <w:p w:rsidR="00F62F12" w:rsidRDefault="00F62F12" w:rsidP="00F62F12">
      <w:pPr>
        <w:widowControl w:val="0"/>
        <w:ind w:firstLine="709"/>
        <w:jc w:val="both"/>
      </w:pPr>
      <w: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F62F12" w:rsidRDefault="00F62F12" w:rsidP="00F62F12">
      <w:pPr>
        <w:widowControl w:val="0"/>
        <w:ind w:firstLine="709"/>
        <w:jc w:val="both"/>
      </w:pPr>
      <w: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>
        <w:rPr>
          <w:b/>
        </w:rPr>
        <w:t xml:space="preserve"> </w:t>
      </w:r>
    </w:p>
    <w:p w:rsidR="00F62F12" w:rsidRDefault="00F62F12" w:rsidP="00F62F12">
      <w:pPr>
        <w:widowControl w:val="0"/>
        <w:ind w:firstLine="709"/>
        <w:jc w:val="both"/>
        <w:rPr>
          <w:rFonts w:eastAsia="Calibri"/>
        </w:rPr>
      </w:pPr>
      <w:r>
        <w:t xml:space="preserve">3.6. </w:t>
      </w:r>
      <w:proofErr w:type="gramStart"/>
      <w: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F62F12" w:rsidRDefault="00F62F12" w:rsidP="00F62F12">
      <w:pPr>
        <w:widowControl w:val="0"/>
        <w:tabs>
          <w:tab w:val="left" w:pos="540"/>
        </w:tabs>
        <w:spacing w:before="120" w:after="120"/>
        <w:jc w:val="center"/>
        <w:outlineLvl w:val="1"/>
        <w:rPr>
          <w:bCs/>
          <w:caps/>
          <w:smallCaps/>
        </w:rPr>
      </w:pPr>
      <w:bookmarkStart w:id="2" w:name="_Toc414448894"/>
      <w:bookmarkStart w:id="3" w:name="_Toc394400884"/>
      <w:bookmarkStart w:id="4" w:name="_Toc391374975"/>
      <w:bookmarkStart w:id="5" w:name="_Toc379445163"/>
      <w:r>
        <w:rPr>
          <w:bCs/>
          <w:caps/>
          <w:smallCaps/>
        </w:rPr>
        <w:t>4. Порядок оплаты</w:t>
      </w:r>
      <w:bookmarkEnd w:id="2"/>
      <w:bookmarkEnd w:id="3"/>
      <w:bookmarkEnd w:id="4"/>
      <w:bookmarkEnd w:id="5"/>
    </w:p>
    <w:p w:rsidR="00F62F12" w:rsidRDefault="00F62F12" w:rsidP="00F62F12">
      <w:pPr>
        <w:widowControl w:val="0"/>
        <w:ind w:firstLine="703"/>
        <w:jc w:val="both"/>
      </w:pPr>
      <w:r>
        <w:t>4.1. Цена Договора и валюта платежа устанавливается в российских рублях.</w:t>
      </w:r>
    </w:p>
    <w:p w:rsidR="00F62F12" w:rsidRDefault="00F62F12" w:rsidP="00F62F12">
      <w:pPr>
        <w:widowControl w:val="0"/>
        <w:ind w:firstLine="703"/>
        <w:jc w:val="both"/>
      </w:pPr>
      <w: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F62F12" w:rsidRDefault="00F62F12" w:rsidP="00F62F12">
      <w:pPr>
        <w:widowControl w:val="0"/>
        <w:tabs>
          <w:tab w:val="left" w:pos="648"/>
          <w:tab w:val="left" w:pos="3713"/>
        </w:tabs>
        <w:ind w:firstLine="703"/>
        <w:jc w:val="both"/>
      </w:pPr>
      <w:r>
        <w:t xml:space="preserve">4.3. </w:t>
      </w:r>
      <w:proofErr w:type="gramStart"/>
      <w:r>
        <w:t xml:space="preserve">Порядок осуществления расчетов: по факту поставки Товара в течение </w:t>
      </w:r>
      <w:r w:rsidR="007D62D8">
        <w:t>2</w:t>
      </w:r>
      <w:r>
        <w:t>0</w:t>
      </w:r>
      <w:r>
        <w:rPr>
          <w:u w:val="single"/>
        </w:rPr>
        <w:t xml:space="preserve"> банковских дней</w:t>
      </w:r>
      <w: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>
        <w:t xml:space="preserve"> </w:t>
      </w:r>
      <w:proofErr w:type="gramStart"/>
      <w:r>
        <w:t>действующей редакции)).</w:t>
      </w:r>
      <w:proofErr w:type="gramEnd"/>
    </w:p>
    <w:p w:rsidR="00F62F12" w:rsidRDefault="00F62F12" w:rsidP="00F62F12">
      <w:pPr>
        <w:widowControl w:val="0"/>
        <w:tabs>
          <w:tab w:val="left" w:pos="648"/>
          <w:tab w:val="left" w:pos="3713"/>
        </w:tabs>
        <w:ind w:firstLine="703"/>
        <w:jc w:val="both"/>
      </w:pPr>
      <w: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F62F12" w:rsidRDefault="00F62F12" w:rsidP="00F62F12">
      <w:pPr>
        <w:widowControl w:val="0"/>
        <w:spacing w:before="120" w:after="120"/>
        <w:jc w:val="center"/>
        <w:rPr>
          <w:bCs/>
        </w:rPr>
      </w:pPr>
      <w:r>
        <w:rPr>
          <w:bCs/>
        </w:rPr>
        <w:t>5. ОБЕСПЕЧЕНИЕ ИСПОЛНЕНИЯ ОБЯЗАТЕЛЬСТВ ПО ДОГОВОРУ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5.1. </w:t>
      </w:r>
      <w:proofErr w:type="gramStart"/>
      <w:r>
        <w:rPr>
          <w:bCs/>
        </w:rPr>
        <w:t xml:space="preserve">Поставщик до заключения настоящего Договора, но не ранее 10 (десяти) дней и не позднее 15 (пятнадцати) дней со дня размещения на официальном сайте протокола </w:t>
      </w:r>
      <w:r>
        <w:rPr>
          <w:bCs/>
          <w:i/>
        </w:rPr>
        <w:t>(при проведении закрытых процедур закупок – со дня подписания протокола)</w:t>
      </w:r>
      <w:r>
        <w:rPr>
          <w:bCs/>
        </w:rPr>
        <w:t xml:space="preserve">, на основании которого заключается настоящий Договор, предоставляет Покупателю обеспечение исполнения обязательств по договору (далее – обеспечение договора) в форме </w:t>
      </w:r>
      <w:r>
        <w:rPr>
          <w:bCs/>
        </w:rPr>
        <w:lastRenderedPageBreak/>
        <w:t>__________________</w:t>
      </w:r>
      <w:r>
        <w:rPr>
          <w:bCs/>
          <w:i/>
        </w:rPr>
        <w:t>(указывается в соответствии с формой обеспечения, предусмотренной документацией о</w:t>
      </w:r>
      <w:proofErr w:type="gramEnd"/>
      <w:r>
        <w:rPr>
          <w:bCs/>
          <w:i/>
        </w:rPr>
        <w:t xml:space="preserve"> </w:t>
      </w:r>
      <w:proofErr w:type="gramStart"/>
      <w:r>
        <w:rPr>
          <w:bCs/>
          <w:i/>
        </w:rPr>
        <w:t>размещении</w:t>
      </w:r>
      <w:proofErr w:type="gramEnd"/>
      <w:r>
        <w:rPr>
          <w:bCs/>
          <w:i/>
        </w:rPr>
        <w:t xml:space="preserve"> заказа)</w:t>
      </w:r>
      <w:r>
        <w:rPr>
          <w:bCs/>
        </w:rPr>
        <w:t xml:space="preserve"> в размере/на сумму _________  рублей </w:t>
      </w:r>
      <w:r>
        <w:rPr>
          <w:bCs/>
          <w:i/>
        </w:rPr>
        <w:t xml:space="preserve">(указывается цифрами и прописью), </w:t>
      </w:r>
      <w:r>
        <w:rPr>
          <w:bCs/>
        </w:rPr>
        <w:t>что составляет __ % цены настоящего Договора.</w:t>
      </w:r>
    </w:p>
    <w:p w:rsidR="00F62F12" w:rsidRDefault="00F62F12" w:rsidP="00F62F12">
      <w:pPr>
        <w:widowControl w:val="0"/>
        <w:ind w:firstLine="709"/>
        <w:jc w:val="both"/>
        <w:rPr>
          <w:bCs/>
          <w:i/>
        </w:rPr>
      </w:pPr>
      <w:r>
        <w:rPr>
          <w:bCs/>
          <w:i/>
        </w:rPr>
        <w:t>В случае предоставления обеспечения договора после заключения договора, п. 5</w:t>
      </w:r>
      <w:r>
        <w:rPr>
          <w:b/>
          <w:bCs/>
          <w:i/>
        </w:rPr>
        <w:t>.</w:t>
      </w:r>
      <w:r>
        <w:rPr>
          <w:bCs/>
          <w:i/>
        </w:rPr>
        <w:t>1. читать в следующей редакции:</w:t>
      </w:r>
    </w:p>
    <w:p w:rsidR="00F62F12" w:rsidRDefault="00F62F12" w:rsidP="00F62F12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Поставщик не позднее 15 (пятнадцати) дней </w:t>
      </w:r>
      <w:proofErr w:type="gramStart"/>
      <w:r>
        <w:rPr>
          <w:bCs/>
        </w:rPr>
        <w:t>с даты заключения</w:t>
      </w:r>
      <w:proofErr w:type="gramEnd"/>
      <w:r>
        <w:rPr>
          <w:bCs/>
        </w:rPr>
        <w:t xml:space="preserve"> настоящего Договора, предоставляет Покупателю обеспечение исполнения обязательств по договору (далее – обеспечение договора) в форме __________________</w:t>
      </w:r>
      <w:r>
        <w:rPr>
          <w:bCs/>
          <w:i/>
        </w:rPr>
        <w:t>(указывается в соответствии с формой обеспечения, предусмотренной документацией о размещении заказа)</w:t>
      </w:r>
      <w:r>
        <w:rPr>
          <w:bCs/>
        </w:rPr>
        <w:t xml:space="preserve"> в размере/на сумму _________  рублей </w:t>
      </w:r>
      <w:r>
        <w:rPr>
          <w:bCs/>
          <w:i/>
        </w:rPr>
        <w:t xml:space="preserve">(указывается цифрами и прописью), </w:t>
      </w:r>
      <w:r>
        <w:rPr>
          <w:bCs/>
        </w:rPr>
        <w:t>что составляет __ % цены настоящего Договора.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5.2. Предоставляемое обеспечение договора должно покрывать все обязательства Поставщика по настоящему договору, включая: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 xml:space="preserve">- обязательства по уплате Поставщиком неустоек (пеней, штрафов), предусмотренных договором, начисленных с момента возникновения у Покупателя права на их начисление; 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>- обязательства по возмещению Поставщиком убытков Покупателя;</w:t>
      </w:r>
    </w:p>
    <w:p w:rsidR="00F62F12" w:rsidRDefault="00F62F12" w:rsidP="00F62F12">
      <w:pPr>
        <w:widowControl w:val="0"/>
        <w:jc w:val="both"/>
        <w:rPr>
          <w:bCs/>
          <w:i/>
        </w:rPr>
      </w:pPr>
      <w:r>
        <w:rPr>
          <w:bCs/>
        </w:rPr>
        <w:t xml:space="preserve">- обязательства Поставщика по предоставлению Покупателю обеспечения гарантийных обязательств </w:t>
      </w:r>
      <w:r>
        <w:rPr>
          <w:bCs/>
          <w:i/>
        </w:rPr>
        <w:t>(если в документации о закупке предусмотрена обязанность Поставщика по предоставлению обеспечения исполнения гарантийных обязательств).</w:t>
      </w:r>
    </w:p>
    <w:p w:rsidR="00F62F12" w:rsidRDefault="00F62F12" w:rsidP="00F62F12">
      <w:pPr>
        <w:widowControl w:val="0"/>
        <w:ind w:firstLine="709"/>
        <w:jc w:val="both"/>
      </w:pPr>
      <w:r>
        <w:rPr>
          <w:bCs/>
        </w:rPr>
        <w:t>5</w:t>
      </w:r>
      <w:r>
        <w:rPr>
          <w:b/>
          <w:bCs/>
          <w:i/>
        </w:rPr>
        <w:t>.</w:t>
      </w:r>
      <w:r>
        <w:rPr>
          <w:bCs/>
        </w:rPr>
        <w:t xml:space="preserve">3. Обеспечение договора в форме </w:t>
      </w:r>
      <w:r>
        <w:t xml:space="preserve">безотзывной банковской гарантии, выданной банком, </w:t>
      </w:r>
      <w:r>
        <w:rPr>
          <w:bCs/>
        </w:rPr>
        <w:t xml:space="preserve">или поручительства,  </w:t>
      </w:r>
      <w:r>
        <w:t>может быть предоставлено в следующем виде:</w:t>
      </w:r>
    </w:p>
    <w:p w:rsidR="00F62F12" w:rsidRDefault="00F62F12" w:rsidP="00F62F12">
      <w:pPr>
        <w:widowControl w:val="0"/>
        <w:ind w:firstLine="709"/>
        <w:jc w:val="both"/>
      </w:pPr>
      <w:r>
        <w:t xml:space="preserve">5.3.1. Гарантии на бланке банка-гаранта, подписанной уполномоченным лицом Банка-гаранта, с печатью Банка-гаранта. </w:t>
      </w:r>
      <w:proofErr w:type="gramStart"/>
      <w:r>
        <w:t xml:space="preserve">При этом гарантия должна сопровождаться инструкцией Банка-гаранта по системе SWIFT в банк Бенефициара об </w:t>
      </w:r>
      <w:proofErr w:type="spellStart"/>
      <w:r>
        <w:t>авизовании</w:t>
      </w:r>
      <w:proofErr w:type="spellEnd"/>
      <w:r>
        <w:t xml:space="preserve">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подписавшего данную гарантию.</w:t>
      </w:r>
      <w:proofErr w:type="gramEnd"/>
    </w:p>
    <w:p w:rsidR="00F62F12" w:rsidRDefault="00F62F12" w:rsidP="00F62F12">
      <w:pPr>
        <w:widowControl w:val="0"/>
        <w:ind w:firstLine="709"/>
        <w:jc w:val="both"/>
      </w:pPr>
      <w:r>
        <w:t>5.3.2. 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гарантию, считаются подтвержденными.</w:t>
      </w:r>
    </w:p>
    <w:p w:rsidR="00F62F12" w:rsidRDefault="00F62F12" w:rsidP="00F62F12">
      <w:pPr>
        <w:widowControl w:val="0"/>
        <w:ind w:firstLine="709"/>
        <w:jc w:val="both"/>
      </w:pPr>
      <w:r>
        <w:t>5.3.3. Гарантии на бланке банка-гаранта, подписанной уполномоченным лицом Банка-гаранта, с печатью банка-гаранта.</w:t>
      </w:r>
    </w:p>
    <w:p w:rsidR="00F62F12" w:rsidRDefault="00F62F12" w:rsidP="00F62F12">
      <w:pPr>
        <w:widowControl w:val="0"/>
        <w:ind w:firstLine="709"/>
        <w:jc w:val="both"/>
      </w:pPr>
      <w:r>
        <w:t>5.3.4. Договора поручительства с подписью уполномоченного лица Поручителя и печатью Поручителя.</w:t>
      </w:r>
    </w:p>
    <w:p w:rsidR="00F62F12" w:rsidRDefault="00F62F12" w:rsidP="00F62F12">
      <w:pPr>
        <w:widowControl w:val="0"/>
        <w:ind w:firstLine="709"/>
        <w:jc w:val="both"/>
        <w:rPr>
          <w:bCs/>
        </w:rPr>
      </w:pPr>
      <w:r>
        <w:t>5.4. В случае</w:t>
      </w:r>
      <w:proofErr w:type="gramStart"/>
      <w:r>
        <w:t>,</w:t>
      </w:r>
      <w:proofErr w:type="gramEnd"/>
      <w:r>
        <w:t xml:space="preserve"> если обеспечение договора предоставляется в виде банковской гарантии банка-нерезидента, то данная банковская гарантия должна предоставляться согласно подпунктам 5</w:t>
      </w:r>
      <w:r>
        <w:rPr>
          <w:b/>
          <w:i/>
        </w:rPr>
        <w:t>.</w:t>
      </w:r>
      <w:r>
        <w:t>3.1. и/или 5</w:t>
      </w:r>
      <w:r>
        <w:rPr>
          <w:b/>
          <w:i/>
        </w:rPr>
        <w:t>.</w:t>
      </w:r>
      <w:r>
        <w:t>3.2. настоящего договора.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5.5. В случае предоставления обеспечения договора в форме безотзывной банковской гарантии, то она (банковская гарантия) должна соответствовать требованиям, установленным статьями 368 – 378 Гражданского кодекса Российской Федерации, иным нормативным правовым актам, а также условиям документации о размещении заказа. 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 В банковской гарантии в обязательном порядке должна быть указана сумма, в пределах которой банк гарантирует исполнение обязательств по Договору, заключаемому по результатам процедуры закупки, которая должна</w:t>
      </w:r>
      <w:r>
        <w:t xml:space="preserve"> быть не менее суммы, установленной в документации о проведении процедуры закупки.</w:t>
      </w:r>
    </w:p>
    <w:p w:rsidR="00F62F12" w:rsidRDefault="00F62F12" w:rsidP="00F62F12">
      <w:pPr>
        <w:widowControl w:val="0"/>
        <w:jc w:val="both"/>
      </w:pPr>
      <w:r>
        <w:rPr>
          <w:bCs/>
        </w:rPr>
        <w:tab/>
        <w:t>Банковская гарантия должна содержать указание на договор, исполнение обязательств по которому она обеспечивает, путем указания на стороны договора, название предмета договора и ссылку на протокол</w:t>
      </w:r>
      <w:r>
        <w:t xml:space="preserve"> подведения итогов процедуры закупки </w:t>
      </w:r>
      <w:r>
        <w:lastRenderedPageBreak/>
        <w:t xml:space="preserve">(наименование, номер, дату), как основание заключения договора. 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Банковская гарантия должна содержать условие о том, что она обеспечивает все обязательства Поставщика по договору, включая: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- обязательства по уплате Принципалом (Поставщиком) неустоек (пеней, штрафов), предусмотренных договором, начисленных с момента возникновения у Бенефициара (Покупателя) права на их начисление; 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- обязательства по возмещению Принципалом (Поставщиком) убытков Бенефициара (Покупателя);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- обязательства Принципала (Поставщика) по предоставлению Бенефициару (Покупателю) обеспечения гарантийных обязательств </w:t>
      </w:r>
      <w:r>
        <w:rPr>
          <w:bCs/>
          <w:i/>
        </w:rPr>
        <w:t>(если в документации о закупке предусмотрена обязанность Поставщика по предоставлению обеспечения исполнения гарантийных обязательств)</w:t>
      </w:r>
      <w:r>
        <w:rPr>
          <w:bCs/>
        </w:rPr>
        <w:t>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В Банковской гарантии должно быть предусмотрено безусловное право Бенефициара (Покупателя) на истребование суммы банковской гарантии  полностью или частично в случае неисполнения и/или ненадлежащего исполнения Принципалом (Поставщиком) обязательств по договору, включая перечисленные в настоящем пункте.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При этом должно быть предусмотрено, что для истребования суммы обеспечения договора, Бенефициар (Покупатель) направляет Гаранту только письменное требование с приложением заверенных Бенефициаром (Покупателем)  копий документов, подтверждающих полномочия лица, подписавшего требование.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Срок действия Банковской гарантии должен складываться из срока исполнения обязательств по договору Поставщиком плюс 60 дней. 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соответствующей банковской гарантии.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Банковская гарантия должна быть безотзывной.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Банковская гарантия должна вступать в силу со дня ее выдачи.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Ответственность Гаранта перед Бенефициаром (Покупателем) за невыполнение или ненадлежащее выполнение Гарантом обязательства по банковской гарантии не должна ограничиваться суммой, на которую выдана банковская гарантия.  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Платеж по банковской гарантии должен быть осуществлен Гарантом в течение 5 рабочих дней (исходя из пятидневной рабочей недели) после обращения Бенефициара (Покупателя). 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(Покупателя).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Гарант обязан заранее уведомлять Бенефициара (Покупателя) об изменении своего фактического места нахождения, юридического и почтового адреса.</w:t>
      </w:r>
    </w:p>
    <w:p w:rsidR="00F62F12" w:rsidRDefault="00F62F12" w:rsidP="00F62F12">
      <w:pPr>
        <w:widowControl w:val="0"/>
        <w:ind w:firstLine="709"/>
        <w:jc w:val="both"/>
        <w:rPr>
          <w:bCs/>
        </w:rPr>
      </w:pPr>
      <w:r>
        <w:rPr>
          <w:bCs/>
        </w:rPr>
        <w:t>Банковская гарантия должна содержать условие о том, что споры по банковской гарантии рассматриваются в соответствии с законодательством Российской Федерации в Арбитражном суде Челябинской области.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Договору. 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В банковской гарантии не должно быть условий или требований, противоречащих </w:t>
      </w:r>
      <w:proofErr w:type="gramStart"/>
      <w:r>
        <w:rPr>
          <w:bCs/>
        </w:rPr>
        <w:t>вышеизложенному</w:t>
      </w:r>
      <w:proofErr w:type="gramEnd"/>
      <w:r>
        <w:rPr>
          <w:bCs/>
        </w:rPr>
        <w:t xml:space="preserve"> или делающих вышеизложенное неисполнимым.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5.6. С целью снижения финансовых рисков ФГУП «ПО «Маяк» принимает от контрагентов банковские гарантии, выдаваемые банками, которые соответствуют перечисленным ниже требованиям, в рамках свободных лимитов, установленных на банки </w:t>
      </w:r>
      <w:proofErr w:type="spellStart"/>
      <w:r>
        <w:rPr>
          <w:bCs/>
        </w:rPr>
        <w:t>Госкорпорацией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и действующих на дату получения обеспечения: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- банк должен иметь лицензию Центрального банка Российской Федерации (в случае если банковскую гарантию предоставляет российский банк) или иного </w:t>
      </w:r>
      <w:r>
        <w:rPr>
          <w:bCs/>
        </w:rPr>
        <w:lastRenderedPageBreak/>
        <w:t>уполномоченного органа (в случае если банковскую гарантию предоставляет банк, созданный согласно праву иностранного государства), разрешающую выдачу банковских гарантий;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- наличие в системе страхования вкладов (в случае если банковскую гарантию предоставляет российский банк);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- 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F62F12" w:rsidRDefault="00F62F12" w:rsidP="00F62F12">
      <w:pPr>
        <w:widowControl w:val="0"/>
        <w:tabs>
          <w:tab w:val="left" w:pos="709"/>
        </w:tabs>
        <w:jc w:val="both"/>
        <w:rPr>
          <w:color w:val="000000"/>
          <w:kern w:val="28"/>
        </w:rPr>
      </w:pPr>
      <w:r>
        <w:rPr>
          <w:bCs/>
        </w:rPr>
        <w:tab/>
        <w:t>5</w:t>
      </w:r>
      <w:r>
        <w:rPr>
          <w:bCs/>
          <w:color w:val="000000"/>
        </w:rPr>
        <w:t xml:space="preserve">.7. </w:t>
      </w:r>
      <w:r>
        <w:rPr>
          <w:color w:val="000000"/>
          <w:kern w:val="28"/>
        </w:rPr>
        <w:t>В рамках исполнения обязательств перед ФГУП «ПО «Маяк» со стороны контрагентов, не являющихся резидентами Российской Федерации, обеспечение таких обязательств  может быть предоставлено от банков-резидентов страны местонахождения контрагента. В дополнение к требованиям, указанным в п. 5.6. настоящего договора, банки-нерезиденты должны соответствовать следующим требованиям:</w:t>
      </w:r>
    </w:p>
    <w:p w:rsidR="00F62F12" w:rsidRDefault="00F62F12" w:rsidP="00F62F12">
      <w:pPr>
        <w:pStyle w:val="a5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kern w:val="28"/>
          <w:sz w:val="24"/>
          <w:szCs w:val="24"/>
        </w:rPr>
      </w:pPr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- 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Standard&amp;Poor’s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Moody’s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Investors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Service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Fitch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Ratings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, – на уровне не ниже «B-» по шкале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Standard&amp;Poor’s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Fitch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Ratings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, не ниже «B3» по шкале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Moody’s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Investors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kern w:val="28"/>
          <w:sz w:val="24"/>
          <w:szCs w:val="24"/>
        </w:rPr>
        <w:t>Service</w:t>
      </w:r>
      <w:proofErr w:type="spellEnd"/>
      <w:r>
        <w:rPr>
          <w:rFonts w:ascii="Times New Roman" w:hAnsi="Times New Roman"/>
          <w:color w:val="000000"/>
          <w:kern w:val="28"/>
          <w:sz w:val="24"/>
          <w:szCs w:val="24"/>
        </w:rPr>
        <w:t>. Указанные рейтинги должны быть действительными и не могут находиться в состоянии «отозван» или «приостановлен»;</w:t>
      </w:r>
    </w:p>
    <w:p w:rsidR="00F62F12" w:rsidRDefault="00F62F12" w:rsidP="00F62F12">
      <w:pPr>
        <w:pStyle w:val="a5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Возможно принятие гарантий от банка-нерезидента, у которого отсутствует рейтинг, </w:t>
      </w:r>
      <w:r>
        <w:rPr>
          <w:rFonts w:ascii="Times New Roman" w:hAnsi="Times New Roman"/>
          <w:color w:val="000000"/>
          <w:sz w:val="24"/>
          <w:szCs w:val="24"/>
        </w:rPr>
        <w:t xml:space="preserve">присвоенный одним из трех международных рейтинговых агентств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Standard&amp;Poor’s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Moody’s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Investors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Service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Fitch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Ratings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В таких случаях необходимо выполнение следующих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размере 10% собственного капитала банка на последнюю отчетную дату.</w:t>
      </w:r>
    </w:p>
    <w:p w:rsidR="00F62F12" w:rsidRDefault="00F62F12" w:rsidP="00F62F12">
      <w:pPr>
        <w:pStyle w:val="a5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kern w:val="28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5.8. </w:t>
      </w:r>
      <w:proofErr w:type="gramStart"/>
      <w:r>
        <w:rPr>
          <w:rFonts w:ascii="Times New Roman" w:hAnsi="Times New Roman"/>
          <w:color w:val="000000"/>
          <w:kern w:val="28"/>
          <w:sz w:val="24"/>
          <w:szCs w:val="24"/>
        </w:rPr>
        <w:t>Основанием для отказа в приеме гарантии банка, соответствующего критериям, указанным в п. 5.6.-5.7. настоящего договора, является  резкое  ухудшение численных параметров деятельности банка, убытки, информация о нарушениях банком обязательных нормативов Банка России (в случае если банковскую гарантию предоставляет банк-резидент Российской Федерации) или иного уполномоченного органа (в случае если банковскую гарантию предоставляет банк, не являющийся резидентом Российской Федерации), а также отсутствие</w:t>
      </w:r>
      <w:proofErr w:type="gramEnd"/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 в открытом доступе отчетности банка (на сайте </w:t>
      </w:r>
      <w:hyperlink r:id="rId6" w:history="1">
        <w:r>
          <w:rPr>
            <w:rStyle w:val="a4"/>
            <w:kern w:val="28"/>
          </w:rPr>
          <w:t>www.cbr.ru</w:t>
        </w:r>
      </w:hyperlink>
      <w:r>
        <w:rPr>
          <w:rFonts w:ascii="Times New Roman" w:hAnsi="Times New Roman"/>
          <w:color w:val="000000"/>
          <w:kern w:val="28"/>
          <w:sz w:val="24"/>
          <w:szCs w:val="24"/>
        </w:rPr>
        <w:t xml:space="preserve"> – для банков-резидентов Российской Федерации). </w:t>
      </w:r>
    </w:p>
    <w:p w:rsidR="00F62F12" w:rsidRDefault="00F62F12" w:rsidP="00F62F12">
      <w:pPr>
        <w:widowControl w:val="0"/>
        <w:ind w:firstLine="709"/>
        <w:jc w:val="both"/>
        <w:rPr>
          <w:bCs/>
        </w:rPr>
      </w:pPr>
      <w:r>
        <w:rPr>
          <w:bCs/>
        </w:rPr>
        <w:t>5.9. Не принимаются банковские гарантии, выдаваемые некоммерческими кредитными организациями и страховыми организациями.</w:t>
      </w:r>
    </w:p>
    <w:p w:rsidR="00F62F12" w:rsidRDefault="00F62F12" w:rsidP="00F62F12">
      <w:pPr>
        <w:widowControl w:val="0"/>
        <w:jc w:val="both"/>
      </w:pPr>
      <w:r>
        <w:rPr>
          <w:bCs/>
        </w:rPr>
        <w:tab/>
        <w:t>5</w:t>
      </w:r>
      <w:r>
        <w:t>.10. Возврат банковской гарантии производится при предъявлении лицом, выдавшим обеспечение, соответствующего требования при условии прекращения обеспечения по основаниям, установленным законодательством.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5.11. В случае предоставления обеспечения договора в форме денежных средств, Поставщик перечисляет денежные средства Покупателю по следующим реквизитам:</w:t>
      </w:r>
    </w:p>
    <w:p w:rsidR="00F62F12" w:rsidRDefault="00F62F12" w:rsidP="00F62F12">
      <w:pPr>
        <w:widowControl w:val="0"/>
        <w:jc w:val="both"/>
        <w:rPr>
          <w:i/>
        </w:rPr>
      </w:pPr>
      <w:r>
        <w:rPr>
          <w:i/>
        </w:rPr>
        <w:t>ФГУП «ПО «Маяк»</w:t>
      </w:r>
    </w:p>
    <w:p w:rsidR="00F62F12" w:rsidRDefault="00F62F12" w:rsidP="00F62F12">
      <w:pPr>
        <w:widowControl w:val="0"/>
        <w:jc w:val="both"/>
        <w:rPr>
          <w:i/>
        </w:rPr>
      </w:pPr>
      <w:r>
        <w:rPr>
          <w:i/>
        </w:rPr>
        <w:t>ИНН 7422000795 КПП 742150001</w:t>
      </w:r>
    </w:p>
    <w:p w:rsidR="00F62F12" w:rsidRDefault="00F62F12" w:rsidP="00F62F12">
      <w:pPr>
        <w:widowControl w:val="0"/>
        <w:jc w:val="both"/>
        <w:rPr>
          <w:i/>
        </w:rPr>
      </w:pPr>
      <w:proofErr w:type="gramStart"/>
      <w:r>
        <w:rPr>
          <w:i/>
        </w:rPr>
        <w:t>Р</w:t>
      </w:r>
      <w:proofErr w:type="gramEnd"/>
      <w:r>
        <w:rPr>
          <w:i/>
        </w:rPr>
        <w:t>/С 4050 2810 2723 7000 0001</w:t>
      </w:r>
    </w:p>
    <w:p w:rsidR="00F62F12" w:rsidRDefault="00F62F12" w:rsidP="00F62F12">
      <w:pPr>
        <w:widowControl w:val="0"/>
        <w:jc w:val="both"/>
        <w:rPr>
          <w:i/>
        </w:rPr>
      </w:pPr>
      <w:r>
        <w:rPr>
          <w:i/>
        </w:rPr>
        <w:t>в отделении № 8597 Сбербанка России г. Челябинск</w:t>
      </w:r>
    </w:p>
    <w:p w:rsidR="00F62F12" w:rsidRDefault="00F62F12" w:rsidP="00F62F12">
      <w:pPr>
        <w:widowControl w:val="0"/>
        <w:jc w:val="both"/>
        <w:rPr>
          <w:i/>
        </w:rPr>
      </w:pPr>
      <w:r>
        <w:rPr>
          <w:i/>
        </w:rPr>
        <w:t>К/</w:t>
      </w:r>
      <w:proofErr w:type="spellStart"/>
      <w:r>
        <w:rPr>
          <w:i/>
        </w:rPr>
        <w:t>сч</w:t>
      </w:r>
      <w:proofErr w:type="spellEnd"/>
      <w:r>
        <w:rPr>
          <w:i/>
        </w:rPr>
        <w:t xml:space="preserve">  3010 1810 7000 0000 0602 в Отделении Челябинск.</w:t>
      </w:r>
    </w:p>
    <w:p w:rsidR="00F62F12" w:rsidRDefault="00F62F12" w:rsidP="00F62F12">
      <w:pPr>
        <w:widowControl w:val="0"/>
        <w:jc w:val="both"/>
        <w:rPr>
          <w:i/>
        </w:rPr>
      </w:pPr>
      <w:r>
        <w:rPr>
          <w:i/>
        </w:rPr>
        <w:t>БИК 047501602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В платежном поручении в графе «наименование платежа» необходимо указать «Обеспечение исполнения обязательств по Договору (наименование процедуры закупки, номер на официальном сайте) </w:t>
      </w:r>
      <w:proofErr w:type="gramStart"/>
      <w:r>
        <w:rPr>
          <w:bCs/>
        </w:rPr>
        <w:t>для</w:t>
      </w:r>
      <w:proofErr w:type="gramEnd"/>
      <w:r>
        <w:rPr>
          <w:bCs/>
        </w:rPr>
        <w:t xml:space="preserve"> (указать </w:t>
      </w:r>
      <w:proofErr w:type="gramStart"/>
      <w:r>
        <w:rPr>
          <w:bCs/>
        </w:rPr>
        <w:t>наименование</w:t>
      </w:r>
      <w:proofErr w:type="gramEnd"/>
      <w:r>
        <w:rPr>
          <w:bCs/>
        </w:rPr>
        <w:t xml:space="preserve"> Покупателя)», а также «НДС не облагается».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 xml:space="preserve">5.12. Обеспечение договора, предоставленное в форме денежных средств, возвращается Поставщику не ранее, чем через 60 дней  и не позднее, чем через 80 дней </w:t>
      </w:r>
      <w:r>
        <w:rPr>
          <w:bCs/>
        </w:rPr>
        <w:lastRenderedPageBreak/>
        <w:t>после даты исполнения Поставщиком своих обязательств по настоящему Договору.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5</w:t>
      </w:r>
      <w:r>
        <w:rPr>
          <w:b/>
          <w:bCs/>
          <w:i/>
        </w:rPr>
        <w:t>.</w:t>
      </w:r>
      <w:r>
        <w:rPr>
          <w:bCs/>
        </w:rPr>
        <w:t>13. Обеспечение договора, предоставленное в форме денежных средств, не возвращается Поставщику и удерживается в пользу Покупателя полностью или частично в следующих случаях: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- неисполнения или ненадлежащего исполнения Поставщиком своих обязательств по настоящему Договору.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5.14. В случае предоставления обеспечения исполнения договора в форме договора поручительства, поручитель должен удовлетворять следующим требованиям:</w:t>
      </w:r>
    </w:p>
    <w:p w:rsidR="00F62F12" w:rsidRDefault="00F62F12" w:rsidP="00F62F12">
      <w:pPr>
        <w:widowControl w:val="0"/>
        <w:ind w:firstLine="709"/>
        <w:jc w:val="both"/>
        <w:rPr>
          <w:bCs/>
        </w:rPr>
      </w:pPr>
      <w:proofErr w:type="gramStart"/>
      <w:r>
        <w:rPr>
          <w:bCs/>
        </w:rPr>
        <w:t xml:space="preserve">- </w:t>
      </w:r>
      <w:r>
        <w:t xml:space="preserve">поручительства принимаются от лиц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>
        <w:t>Standard</w:t>
      </w:r>
      <w:proofErr w:type="spellEnd"/>
      <w:r>
        <w:t xml:space="preserve"> &amp; </w:t>
      </w:r>
      <w:proofErr w:type="spellStart"/>
      <w:r>
        <w:t>Poor’s</w:t>
      </w:r>
      <w:proofErr w:type="spellEnd"/>
      <w:r>
        <w:t xml:space="preserve"> (www.standardandpoors.com), </w:t>
      </w:r>
      <w:proofErr w:type="spellStart"/>
      <w:r>
        <w:t>Moody’s</w:t>
      </w:r>
      <w:proofErr w:type="spellEnd"/>
      <w:r>
        <w:t xml:space="preserve"> </w:t>
      </w:r>
      <w:proofErr w:type="spellStart"/>
      <w:r>
        <w:t>Investors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(www.moodys.com) или </w:t>
      </w:r>
      <w:proofErr w:type="spellStart"/>
      <w:r>
        <w:t>Fitch</w:t>
      </w:r>
      <w:proofErr w:type="spellEnd"/>
      <w:r>
        <w:t xml:space="preserve"> </w:t>
      </w:r>
      <w:proofErr w:type="spellStart"/>
      <w:r>
        <w:t>Ratings</w:t>
      </w:r>
      <w:proofErr w:type="spellEnd"/>
      <w:r>
        <w:t xml:space="preserve"> (www.fitchratings.com) на уровне суверенного кредитного рейтинга Российской</w:t>
      </w:r>
      <w:proofErr w:type="gramEnd"/>
      <w:r>
        <w:t xml:space="preserve"> Федерации, присвоенного по международной шкале соответствующего агентства (</w:t>
      </w:r>
      <w:proofErr w:type="spellStart"/>
      <w:r>
        <w:t>Standard</w:t>
      </w:r>
      <w:proofErr w:type="spellEnd"/>
      <w:r>
        <w:t xml:space="preserve"> &amp; </w:t>
      </w:r>
      <w:proofErr w:type="spellStart"/>
      <w:r>
        <w:t>Poor’s</w:t>
      </w:r>
      <w:proofErr w:type="spellEnd"/>
      <w:r>
        <w:t xml:space="preserve">, </w:t>
      </w:r>
      <w:proofErr w:type="spellStart"/>
      <w:r>
        <w:t>Fitch</w:t>
      </w:r>
      <w:proofErr w:type="spellEnd"/>
      <w:r>
        <w:t xml:space="preserve"> </w:t>
      </w:r>
      <w:proofErr w:type="spellStart"/>
      <w:r>
        <w:t>Ratings</w:t>
      </w:r>
      <w:proofErr w:type="spellEnd"/>
      <w:r>
        <w:t xml:space="preserve">, </w:t>
      </w:r>
      <w:proofErr w:type="spellStart"/>
      <w:r>
        <w:t>Moody’s</w:t>
      </w:r>
      <w:proofErr w:type="spellEnd"/>
      <w:r>
        <w:t xml:space="preserve"> </w:t>
      </w:r>
      <w:proofErr w:type="spellStart"/>
      <w:r>
        <w:t>Investors</w:t>
      </w:r>
      <w:proofErr w:type="spellEnd"/>
      <w:r>
        <w:t xml:space="preserve"> </w:t>
      </w:r>
      <w:proofErr w:type="spellStart"/>
      <w:r>
        <w:t>Service</w:t>
      </w:r>
      <w:proofErr w:type="spellEnd"/>
      <w:r>
        <w:t>). Указанные рейтинги должны быть действительными и не должны находиться в состоянии «отозван» или «приостановлен»</w:t>
      </w:r>
      <w:r>
        <w:rPr>
          <w:bCs/>
          <w:kern w:val="28"/>
        </w:rPr>
        <w:t xml:space="preserve">. </w:t>
      </w:r>
    </w:p>
    <w:p w:rsidR="00F62F12" w:rsidRDefault="00F62F12" w:rsidP="00F62F12">
      <w:pPr>
        <w:widowControl w:val="0"/>
        <w:ind w:firstLine="709"/>
        <w:jc w:val="both"/>
      </w:pPr>
      <w:r>
        <w:t xml:space="preserve">- </w:t>
      </w:r>
      <w:proofErr w:type="gramStart"/>
      <w:r>
        <w:t>п</w:t>
      </w:r>
      <w:proofErr w:type="gramEnd"/>
      <w:r>
        <w:t xml:space="preserve">ри наличии у одного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 </w:t>
      </w:r>
    </w:p>
    <w:p w:rsidR="00F62F12" w:rsidRDefault="00F62F12" w:rsidP="00F62F12">
      <w:pPr>
        <w:widowControl w:val="0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- </w:t>
      </w:r>
      <w:proofErr w:type="gramStart"/>
      <w:r>
        <w:rPr>
          <w:rFonts w:eastAsia="Calibri"/>
        </w:rPr>
        <w:t>п</w:t>
      </w:r>
      <w:proofErr w:type="gramEnd"/>
      <w:r>
        <w:rPr>
          <w:rFonts w:eastAsia="Calibri"/>
        </w:rPr>
        <w:t>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присвоенный данным рейтинговым агентством.</w:t>
      </w:r>
    </w:p>
    <w:p w:rsidR="00F62F12" w:rsidRDefault="00F62F12" w:rsidP="00F62F12">
      <w:pPr>
        <w:widowControl w:val="0"/>
        <w:ind w:firstLine="709"/>
        <w:jc w:val="both"/>
      </w:pPr>
      <w:r>
        <w:rPr>
          <w:rFonts w:eastAsia="Calibri"/>
          <w:bCs/>
        </w:rPr>
        <w:t xml:space="preserve">5.15. </w:t>
      </w:r>
      <w:r>
        <w:rPr>
          <w:rFonts w:eastAsia="Calibri"/>
        </w:rPr>
        <w:t>Срок действия поручительства должен превышать срок основного обязательства, в обеспечение которого оно выдается, не менее чем на 60 (шестьдесят) дней</w:t>
      </w:r>
      <w:r>
        <w:rPr>
          <w:rFonts w:eastAsia="Calibri"/>
          <w:bCs/>
        </w:rPr>
        <w:t>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5.16. Обеспечение исполнения договора, предоставляемое в форме безотзывной банковской гарантии или договора поручительства, подлежит обязательному предварительному согласованию Покупателем в порядке и в сроки, установленные локальными нормативными актами.</w:t>
      </w:r>
    </w:p>
    <w:p w:rsidR="00F62F12" w:rsidRDefault="00F62F12" w:rsidP="00F62F12">
      <w:pPr>
        <w:widowControl w:val="0"/>
        <w:jc w:val="both"/>
      </w:pPr>
      <w:r>
        <w:rPr>
          <w:bCs/>
        </w:rPr>
        <w:tab/>
        <w:t xml:space="preserve">5.17.  </w:t>
      </w:r>
      <w:r>
        <w:t>При предоставлении обеспечения договора согласно</w:t>
      </w:r>
      <w:r>
        <w:rPr>
          <w:color w:val="000000"/>
        </w:rPr>
        <w:t xml:space="preserve"> подпунктам 5.3.3. и 5.3.4. настоящего договора,</w:t>
      </w:r>
      <w:r>
        <w:t xml:space="preserve"> к обеспечению в обязательном порядке прилагаются следующие документы, подтверждающие полномочия лица, подписавшего обеспечение:</w:t>
      </w:r>
    </w:p>
    <w:p w:rsidR="00F62F12" w:rsidRDefault="00F62F12" w:rsidP="00F62F12">
      <w:pPr>
        <w:widowControl w:val="0"/>
        <w:ind w:firstLine="709"/>
        <w:jc w:val="both"/>
      </w:pPr>
      <w:r>
        <w:t>- 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F62F12" w:rsidRDefault="00F62F12" w:rsidP="00F62F12">
      <w:pPr>
        <w:widowControl w:val="0"/>
        <w:ind w:firstLine="709"/>
        <w:jc w:val="both"/>
      </w:pPr>
      <w:r>
        <w:t>- 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F62F12" w:rsidRDefault="00F62F12" w:rsidP="00F62F12">
      <w:pPr>
        <w:widowControl w:val="0"/>
        <w:ind w:firstLine="709"/>
        <w:jc w:val="both"/>
      </w:pPr>
      <w:r>
        <w:t xml:space="preserve">- подлинник или копия доверенности, заверенная лицом </w:t>
      </w:r>
      <w:proofErr w:type="gramStart"/>
      <w:r>
        <w:t>ее</w:t>
      </w:r>
      <w:proofErr w:type="gramEnd"/>
      <w: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>
        <w:t xml:space="preserve"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</w:t>
      </w:r>
      <w:r>
        <w:lastRenderedPageBreak/>
        <w:t>перечисленными в доверенности;</w:t>
      </w:r>
      <w:proofErr w:type="gramEnd"/>
    </w:p>
    <w:p w:rsidR="00F62F12" w:rsidRDefault="00F62F12" w:rsidP="00F62F12">
      <w:pPr>
        <w:widowControl w:val="0"/>
        <w:ind w:firstLine="709"/>
        <w:jc w:val="both"/>
      </w:pPr>
      <w:r>
        <w:t xml:space="preserve">- 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>
        <w:t>с даты</w:t>
      </w:r>
      <w:proofErr w:type="gramEnd"/>
      <w:r>
        <w:t xml:space="preserve"> ее выдачи регистрирующим органом).</w:t>
      </w:r>
    </w:p>
    <w:p w:rsidR="00F62F12" w:rsidRDefault="00F62F12" w:rsidP="00F62F12">
      <w:pPr>
        <w:widowControl w:val="0"/>
        <w:jc w:val="both"/>
        <w:rPr>
          <w:bCs/>
        </w:rPr>
      </w:pPr>
      <w:r>
        <w:rPr>
          <w:bCs/>
        </w:rPr>
        <w:tab/>
        <w:t>5.18. В случае</w:t>
      </w:r>
      <w:proofErr w:type="gramStart"/>
      <w:r>
        <w:rPr>
          <w:bCs/>
        </w:rPr>
        <w:t>,</w:t>
      </w:r>
      <w:proofErr w:type="gramEnd"/>
      <w:r>
        <w:rPr>
          <w:bCs/>
        </w:rPr>
        <w:t xml:space="preserve"> если по каким либо причинам обеспечение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банковских дней с момента, когда соответствующее обеспечение договора перестало действовать, предоставить Покупателю иное (новое) надлежащее обеспечение договора на тех же условиях и в том же размере, которые указаны в настоящем Договоре.</w:t>
      </w:r>
    </w:p>
    <w:p w:rsidR="00F62F12" w:rsidRDefault="00F62F12" w:rsidP="00F62F12">
      <w:pPr>
        <w:widowControl w:val="0"/>
        <w:shd w:val="clear" w:color="auto" w:fill="FFFFFF"/>
        <w:spacing w:before="120" w:after="120"/>
        <w:jc w:val="center"/>
      </w:pPr>
      <w:r>
        <w:t>6. ОТВЕТСТВЕННОСТЬ СТОРОН</w:t>
      </w:r>
    </w:p>
    <w:p w:rsidR="00F62F12" w:rsidRDefault="00F62F12" w:rsidP="00F62F12">
      <w:pPr>
        <w:widowControl w:val="0"/>
        <w:spacing w:before="100" w:beforeAutospacing="1" w:after="100" w:afterAutospacing="1"/>
        <w:ind w:firstLine="709"/>
        <w:contextualSpacing/>
        <w:jc w:val="both"/>
      </w:pPr>
      <w:r>
        <w:t>6.1.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F62F12" w:rsidRDefault="00F62F12" w:rsidP="00F62F12">
      <w:pPr>
        <w:widowControl w:val="0"/>
        <w:spacing w:before="100" w:beforeAutospacing="1" w:after="100" w:afterAutospacing="1"/>
        <w:ind w:firstLine="709"/>
        <w:contextualSpacing/>
        <w:jc w:val="both"/>
      </w:pPr>
      <w:r>
        <w:t>6.2.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F62F12" w:rsidRDefault="00F62F12" w:rsidP="00F62F12">
      <w:pPr>
        <w:widowControl w:val="0"/>
        <w:spacing w:before="100" w:beforeAutospacing="1" w:after="100" w:afterAutospacing="1"/>
        <w:ind w:firstLine="709"/>
        <w:contextualSpacing/>
        <w:jc w:val="both"/>
      </w:pPr>
      <w:r>
        <w:t>6.3.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F62F12" w:rsidRDefault="00F62F12" w:rsidP="00F62F12">
      <w:pPr>
        <w:widowControl w:val="0"/>
        <w:spacing w:before="100" w:beforeAutospacing="1" w:after="100" w:afterAutospacing="1"/>
        <w:ind w:firstLine="709"/>
        <w:contextualSpacing/>
        <w:jc w:val="both"/>
      </w:pPr>
      <w:r>
        <w:t>6.4.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F62F12" w:rsidRDefault="00F62F12" w:rsidP="00F62F12">
      <w:pPr>
        <w:widowControl w:val="0"/>
        <w:spacing w:before="100" w:beforeAutospacing="1" w:after="100" w:afterAutospacing="1"/>
        <w:ind w:firstLine="709"/>
        <w:contextualSpacing/>
        <w:jc w:val="both"/>
      </w:pPr>
      <w:r>
        <w:t>6.5.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62F12" w:rsidRDefault="00F62F12" w:rsidP="00F62F12">
      <w:pPr>
        <w:widowControl w:val="0"/>
        <w:spacing w:before="100" w:beforeAutospacing="1" w:after="100" w:afterAutospacing="1"/>
        <w:ind w:firstLine="709"/>
        <w:contextualSpacing/>
        <w:jc w:val="both"/>
      </w:pPr>
      <w:r>
        <w:t>6.6. Покупатель вправе удержать начисленную в порядке, предусмотренном п. 6.2. настоящего договора неустойку из суммы, подлежащей оплате Поставщику по договору.</w:t>
      </w:r>
    </w:p>
    <w:p w:rsidR="00F62F12" w:rsidRDefault="00F62F12" w:rsidP="00F62F12">
      <w:pPr>
        <w:widowControl w:val="0"/>
        <w:ind w:firstLine="709"/>
        <w:jc w:val="both"/>
      </w:pPr>
      <w:r>
        <w:t>6.7.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93719D" w:rsidRDefault="00F62F12" w:rsidP="0093719D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 xml:space="preserve">6.8. </w:t>
      </w:r>
      <w:r w:rsidR="0093719D">
        <w:t>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93719D" w:rsidRDefault="0093719D" w:rsidP="0093719D">
      <w:pPr>
        <w:widowControl w:val="0"/>
        <w:numPr>
          <w:ilvl w:val="0"/>
          <w:numId w:val="8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93719D" w:rsidRDefault="0093719D" w:rsidP="0093719D">
      <w:pPr>
        <w:widowControl w:val="0"/>
        <w:tabs>
          <w:tab w:val="left" w:pos="180"/>
          <w:tab w:val="left" w:pos="540"/>
        </w:tabs>
        <w:ind w:firstLine="709"/>
        <w:jc w:val="both"/>
      </w:pPr>
      <w:r>
        <w:t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</w:t>
      </w:r>
      <w:r>
        <w:t>1</w:t>
      </w:r>
      <w: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>
        <w:t>1</w:t>
      </w:r>
      <w:r>
        <w:t xml:space="preserve">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F62F12" w:rsidRDefault="00F62F12" w:rsidP="0093719D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 xml:space="preserve">6.9. Все вопросы и разногласия, возникшие при исполнении настоящего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</w:t>
      </w:r>
      <w:r>
        <w:lastRenderedPageBreak/>
        <w:t>месту нахождения ответчика, согласно ст.35 АПК РФ.</w:t>
      </w:r>
    </w:p>
    <w:p w:rsidR="00F62F12" w:rsidRDefault="00F62F12" w:rsidP="00F62F12">
      <w:pPr>
        <w:widowControl w:val="0"/>
        <w:spacing w:before="120" w:after="120"/>
        <w:ind w:firstLine="709"/>
        <w:jc w:val="both"/>
      </w:pPr>
      <w:r>
        <w:rPr>
          <w:i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п. 6.9. изложить в следующей редакции:</w:t>
      </w:r>
      <w:r>
        <w:t xml:space="preserve"> </w:t>
      </w:r>
    </w:p>
    <w:p w:rsidR="00F62F12" w:rsidRDefault="00F62F12" w:rsidP="00F62F12">
      <w:pPr>
        <w:widowControl w:val="0"/>
        <w:ind w:firstLine="709"/>
        <w:jc w:val="both"/>
      </w:pPr>
      <w:proofErr w:type="gramStart"/>
      <w: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t xml:space="preserve"> Решение Третейского суда является окончательным».</w:t>
      </w:r>
    </w:p>
    <w:p w:rsidR="00F62F12" w:rsidRDefault="00F62F12" w:rsidP="00F62F12">
      <w:pPr>
        <w:widowControl w:val="0"/>
        <w:spacing w:before="120" w:after="120"/>
        <w:jc w:val="center"/>
      </w:pPr>
      <w:r>
        <w:t xml:space="preserve">7. </w:t>
      </w:r>
      <w:proofErr w:type="gramStart"/>
      <w:r>
        <w:t>ФОРС</w:t>
      </w:r>
      <w:proofErr w:type="gramEnd"/>
      <w:r>
        <w:t xml:space="preserve"> – МАЖОР</w:t>
      </w:r>
    </w:p>
    <w:p w:rsidR="00F62F12" w:rsidRDefault="00F62F12" w:rsidP="00F62F12">
      <w:pPr>
        <w:widowControl w:val="0"/>
        <w:ind w:firstLine="709"/>
        <w:jc w:val="both"/>
      </w:pPr>
      <w:r>
        <w:t xml:space="preserve">7.1. </w:t>
      </w:r>
      <w:proofErr w:type="gramStart"/>
      <w: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F62F12" w:rsidRDefault="00F62F12" w:rsidP="00F62F12">
      <w:pPr>
        <w:widowControl w:val="0"/>
        <w:jc w:val="both"/>
      </w:pPr>
      <w:r>
        <w:t xml:space="preserve"> </w:t>
      </w:r>
      <w:r>
        <w:tab/>
        <w:t>7.2.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F62F12" w:rsidRDefault="00F62F12" w:rsidP="00F62F12">
      <w:pPr>
        <w:widowControl w:val="0"/>
        <w:spacing w:before="120" w:after="120"/>
        <w:jc w:val="center"/>
      </w:pPr>
      <w:r>
        <w:t>8. УСЛОВИЕ О РАСКРЫТИИ СВЕДЕНИЙ О ПОСТАВЩИКЕ</w:t>
      </w:r>
    </w:p>
    <w:p w:rsidR="00F62F12" w:rsidRDefault="00F62F12" w:rsidP="00F62F12">
      <w:pPr>
        <w:widowControl w:val="0"/>
        <w:ind w:firstLine="708"/>
        <w:jc w:val="both"/>
        <w:outlineLvl w:val="1"/>
      </w:pPr>
      <w:bookmarkStart w:id="6" w:name="_Toc414448895"/>
      <w:bookmarkStart w:id="7" w:name="_Toc394400885"/>
      <w:bookmarkStart w:id="8" w:name="_Toc391374978"/>
      <w:bookmarkStart w:id="9" w:name="_Toc379445164"/>
      <w:r>
        <w:t xml:space="preserve">8.1.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>
        <w:t>поставку</w:t>
      </w:r>
      <w:proofErr w:type="gramEnd"/>
      <w:r>
        <w:t xml:space="preserve"> ______________________ на электронную торговую площадку </w:t>
      </w:r>
      <w:hyperlink r:id="rId7" w:history="1"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  <w:r>
        <w:t xml:space="preserve"> (далее – Сведения), являются полными, точными и достоверными.</w:t>
      </w:r>
      <w:bookmarkEnd w:id="6"/>
      <w:bookmarkEnd w:id="7"/>
      <w:bookmarkEnd w:id="8"/>
      <w:bookmarkEnd w:id="9"/>
    </w:p>
    <w:p w:rsidR="00F62F12" w:rsidRDefault="00F62F12" w:rsidP="00F62F12">
      <w:pPr>
        <w:widowControl w:val="0"/>
        <w:ind w:firstLine="708"/>
        <w:jc w:val="both"/>
        <w:outlineLvl w:val="1"/>
      </w:pPr>
      <w:bookmarkStart w:id="10" w:name="_Toc414448896"/>
      <w:bookmarkStart w:id="11" w:name="_Toc394400886"/>
      <w:bookmarkStart w:id="12" w:name="_Toc391374979"/>
      <w:bookmarkStart w:id="13" w:name="_Toc379445165"/>
      <w:r>
        <w:t>8.2.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0"/>
      <w:bookmarkEnd w:id="11"/>
      <w:bookmarkEnd w:id="12"/>
      <w:bookmarkEnd w:id="13"/>
    </w:p>
    <w:p w:rsidR="00F62F12" w:rsidRDefault="00F62F12" w:rsidP="00F62F12">
      <w:pPr>
        <w:widowControl w:val="0"/>
        <w:ind w:firstLine="708"/>
        <w:jc w:val="both"/>
        <w:outlineLvl w:val="1"/>
      </w:pPr>
      <w:bookmarkStart w:id="14" w:name="_Toc414448897"/>
      <w:bookmarkStart w:id="15" w:name="_Toc394400887"/>
      <w:bookmarkStart w:id="16" w:name="_Toc391374980"/>
      <w:bookmarkStart w:id="17" w:name="_Toc379445166"/>
      <w:r>
        <w:t xml:space="preserve">8.3. </w:t>
      </w:r>
      <w:proofErr w:type="gramStart"/>
      <w: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t xml:space="preserve">, </w:t>
      </w:r>
      <w:proofErr w:type="spellStart"/>
      <w:proofErr w:type="gram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4"/>
      <w:bookmarkEnd w:id="15"/>
      <w:bookmarkEnd w:id="16"/>
      <w:bookmarkEnd w:id="17"/>
    </w:p>
    <w:p w:rsidR="00F62F12" w:rsidRDefault="00F62F12" w:rsidP="00F62F12">
      <w:pPr>
        <w:widowControl w:val="0"/>
        <w:ind w:firstLine="708"/>
        <w:jc w:val="both"/>
        <w:outlineLvl w:val="1"/>
      </w:pPr>
      <w:bookmarkStart w:id="18" w:name="_Toc414448898"/>
      <w:bookmarkStart w:id="19" w:name="_Toc394400888"/>
      <w:bookmarkStart w:id="20" w:name="_Toc391374981"/>
      <w:bookmarkStart w:id="21" w:name="_Toc379445167"/>
      <w:r>
        <w:lastRenderedPageBreak/>
        <w:t>8.4.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8"/>
      <w:bookmarkEnd w:id="19"/>
      <w:bookmarkEnd w:id="20"/>
      <w:bookmarkEnd w:id="21"/>
    </w:p>
    <w:p w:rsidR="00F62F12" w:rsidRDefault="00F62F12" w:rsidP="00F62F12">
      <w:pPr>
        <w:widowControl w:val="0"/>
        <w:ind w:firstLine="708"/>
        <w:jc w:val="both"/>
        <w:outlineLvl w:val="1"/>
      </w:pPr>
      <w:bookmarkStart w:id="22" w:name="_Toc414448899"/>
      <w:bookmarkStart w:id="23" w:name="_Toc394400889"/>
      <w:bookmarkStart w:id="24" w:name="_Toc391374982"/>
      <w:bookmarkStart w:id="25" w:name="_Toc379445168"/>
      <w:r>
        <w:t xml:space="preserve">8.5. </w:t>
      </w: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2"/>
      <w:bookmarkEnd w:id="23"/>
      <w:bookmarkEnd w:id="24"/>
      <w:bookmarkEnd w:id="25"/>
    </w:p>
    <w:p w:rsidR="00F62F12" w:rsidRDefault="00F62F12" w:rsidP="00F62F12">
      <w:pPr>
        <w:widowControl w:val="0"/>
        <w:spacing w:before="120" w:after="120"/>
        <w:jc w:val="both"/>
        <w:rPr>
          <w:i/>
        </w:rPr>
      </w:pPr>
      <w:r>
        <w:rPr>
          <w:i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раздел 8 изложить в следующей редакции:</w:t>
      </w:r>
    </w:p>
    <w:p w:rsidR="00F62F12" w:rsidRDefault="00F62F12" w:rsidP="00F62F12">
      <w:pPr>
        <w:widowControl w:val="0"/>
        <w:spacing w:before="120" w:after="120"/>
        <w:jc w:val="center"/>
      </w:pPr>
      <w:r>
        <w:t>8. УСЛОВИЯ О РАСКРЫТИИ СВЕДЕНИЙ О СТОРОНАХ</w:t>
      </w:r>
    </w:p>
    <w:p w:rsidR="00F62F12" w:rsidRDefault="00F62F12" w:rsidP="00F62F12">
      <w:pPr>
        <w:widowControl w:val="0"/>
        <w:jc w:val="both"/>
      </w:pPr>
      <w:r>
        <w:t xml:space="preserve">           8.1. </w:t>
      </w:r>
      <w:proofErr w:type="gramStart"/>
      <w: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8" w:history="1">
        <w:r>
          <w:rPr>
            <w:rStyle w:val="a4"/>
          </w:rPr>
          <w:t>www.a-k-d.ru</w:t>
        </w:r>
        <w:proofErr w:type="gramEnd"/>
      </w:hyperlink>
      <w:r>
        <w:t xml:space="preserve"> (далее – Сведения), являются полными, точными и достоверными.</w:t>
      </w:r>
    </w:p>
    <w:p w:rsidR="00F62F12" w:rsidRDefault="00F62F12" w:rsidP="00F62F12">
      <w:pPr>
        <w:widowControl w:val="0"/>
        <w:jc w:val="both"/>
      </w:pPr>
      <w:proofErr w:type="gramStart"/>
      <w: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9" w:history="1">
        <w:r>
          <w:rPr>
            <w:rStyle w:val="a4"/>
          </w:rPr>
          <w:t>www.a-k-d.ru</w:t>
        </w:r>
      </w:hyperlink>
      <w:r>
        <w:t xml:space="preserve"> (далее – Сведения</w:t>
      </w:r>
      <w:proofErr w:type="gramEnd"/>
      <w:r>
        <w:t>), являются полными, точными и достоверными.</w:t>
      </w:r>
    </w:p>
    <w:p w:rsidR="00F62F12" w:rsidRDefault="00F62F12" w:rsidP="00F62F12">
      <w:pPr>
        <w:widowControl w:val="0"/>
        <w:jc w:val="both"/>
      </w:pPr>
      <w:r>
        <w:t>(необходимо выбрать один из вариантов).</w:t>
      </w:r>
    </w:p>
    <w:p w:rsidR="00F62F12" w:rsidRDefault="00F62F12" w:rsidP="00F62F12">
      <w:pPr>
        <w:widowControl w:val="0"/>
        <w:ind w:firstLine="709"/>
        <w:jc w:val="both"/>
      </w:pPr>
      <w:r>
        <w:t>8.2.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F62F12" w:rsidRDefault="00F62F12" w:rsidP="00F62F12">
      <w:pPr>
        <w:widowControl w:val="0"/>
        <w:ind w:firstLine="709"/>
        <w:jc w:val="both"/>
      </w:pPr>
      <w:r>
        <w:t xml:space="preserve">8.3. </w:t>
      </w:r>
      <w:proofErr w:type="gramStart"/>
      <w: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t xml:space="preserve"> </w:t>
      </w:r>
      <w:proofErr w:type="gramStart"/>
      <w:r>
        <w:t>числе,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F62F12" w:rsidRDefault="00F62F12" w:rsidP="00F62F12">
      <w:pPr>
        <w:widowControl w:val="0"/>
        <w:ind w:firstLine="709"/>
        <w:jc w:val="both"/>
      </w:pPr>
      <w:r>
        <w:t xml:space="preserve">8.4.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</w:t>
      </w:r>
      <w:r>
        <w:lastRenderedPageBreak/>
        <w:t>Гражданского кодекса Российской Федерации.</w:t>
      </w:r>
    </w:p>
    <w:p w:rsidR="00F62F12" w:rsidRDefault="00F62F12" w:rsidP="00F62F12">
      <w:pPr>
        <w:widowControl w:val="0"/>
        <w:ind w:firstLine="709"/>
        <w:jc w:val="both"/>
      </w:pPr>
      <w:r>
        <w:t xml:space="preserve">8.5. </w:t>
      </w: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t xml:space="preserve"> прекращением договора. Договор считается расторгнутым </w:t>
      </w:r>
      <w:proofErr w:type="gramStart"/>
      <w:r>
        <w:t>с даты получения</w:t>
      </w:r>
      <w:proofErr w:type="gramEnd"/>
      <w: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F62F12" w:rsidRDefault="0093719D" w:rsidP="00F62F12">
      <w:pPr>
        <w:pStyle w:val="Default"/>
        <w:widowControl w:val="0"/>
        <w:spacing w:before="120" w:after="120"/>
        <w:jc w:val="center"/>
        <w:rPr>
          <w:bCs/>
        </w:rPr>
      </w:pPr>
      <w:r>
        <w:rPr>
          <w:bCs/>
        </w:rPr>
        <w:t>9</w:t>
      </w:r>
      <w:r w:rsidR="00F62F12">
        <w:rPr>
          <w:bCs/>
        </w:rPr>
        <w:t>. АНТИКОРРУПЦИОННАЯ ОГОВОРКА</w:t>
      </w:r>
    </w:p>
    <w:p w:rsidR="00F62F12" w:rsidRDefault="0093719D" w:rsidP="00F62F12">
      <w:pPr>
        <w:pStyle w:val="Default"/>
        <w:widowControl w:val="0"/>
        <w:ind w:firstLine="709"/>
        <w:jc w:val="both"/>
      </w:pPr>
      <w:r>
        <w:t>9</w:t>
      </w:r>
      <w:r w:rsidR="00F62F12"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F62F12" w:rsidRDefault="0093719D" w:rsidP="00F62F12">
      <w:pPr>
        <w:pStyle w:val="Default"/>
        <w:widowControl w:val="0"/>
        <w:ind w:firstLine="709"/>
        <w:jc w:val="both"/>
      </w:pPr>
      <w:r>
        <w:t>9</w:t>
      </w:r>
      <w:r w:rsidR="00F62F12"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F62F12" w:rsidRDefault="00F62F12" w:rsidP="00F62F12">
      <w:pPr>
        <w:pStyle w:val="Default"/>
        <w:widowControl w:val="0"/>
        <w:ind w:firstLine="709"/>
        <w:jc w:val="both"/>
      </w:pPr>
      <w:proofErr w:type="gramStart"/>
      <w: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F62F12" w:rsidRDefault="0093719D" w:rsidP="00F62F12">
      <w:pPr>
        <w:pStyle w:val="Default"/>
        <w:widowControl w:val="0"/>
        <w:ind w:firstLine="709"/>
        <w:jc w:val="both"/>
      </w:pPr>
      <w:r>
        <w:t>9</w:t>
      </w:r>
      <w:r w:rsidR="00F62F12"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t>9</w:t>
      </w:r>
      <w:r w:rsidR="00F62F12"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t>9</w:t>
      </w:r>
      <w:r w:rsidR="00F62F12">
        <w:t xml:space="preserve">.2 Поставщиком, его аффилированными лицами, работниками или посредниками. </w:t>
      </w:r>
    </w:p>
    <w:p w:rsidR="00F62F12" w:rsidRDefault="00F62F12" w:rsidP="00F62F12">
      <w:pPr>
        <w:pStyle w:val="Default"/>
        <w:widowControl w:val="0"/>
        <w:ind w:firstLine="709"/>
        <w:jc w:val="both"/>
      </w:pPr>
      <w: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t>с даты направления</w:t>
      </w:r>
      <w:proofErr w:type="gramEnd"/>
      <w:r>
        <w:t xml:space="preserve"> письменного уведомления. </w:t>
      </w:r>
    </w:p>
    <w:p w:rsidR="00F62F12" w:rsidRDefault="0093719D" w:rsidP="00F62F12">
      <w:pPr>
        <w:pStyle w:val="Default"/>
        <w:widowControl w:val="0"/>
        <w:ind w:firstLine="709"/>
        <w:jc w:val="both"/>
      </w:pPr>
      <w:r>
        <w:t>9</w:t>
      </w:r>
      <w:r w:rsidR="00F62F12">
        <w:t xml:space="preserve">.4. В случае нарушения Поставщиком обязательств воздерживаться от запрещенных п. </w:t>
      </w:r>
      <w:r>
        <w:t>9</w:t>
      </w:r>
      <w:r w:rsidR="00F62F12">
        <w:t xml:space="preserve">.2 действий и/или неполучения Покупателем в установленный п. </w:t>
      </w:r>
      <w:r>
        <w:t>9</w:t>
      </w:r>
      <w:r w:rsidR="00F62F12"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F62F12" w:rsidRDefault="00F62F12" w:rsidP="00F62F12">
      <w:pPr>
        <w:pStyle w:val="Default"/>
        <w:widowControl w:val="0"/>
        <w:ind w:firstLine="709"/>
        <w:jc w:val="both"/>
      </w:pPr>
      <w: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F62F12" w:rsidRDefault="00F62F12" w:rsidP="00F62F12">
      <w:pPr>
        <w:widowControl w:val="0"/>
        <w:tabs>
          <w:tab w:val="left" w:pos="180"/>
          <w:tab w:val="left" w:pos="540"/>
          <w:tab w:val="num" w:pos="851"/>
        </w:tabs>
        <w:spacing w:before="120" w:after="120"/>
        <w:jc w:val="center"/>
      </w:pPr>
      <w:r>
        <w:t>1</w:t>
      </w:r>
      <w:r w:rsidR="0093719D">
        <w:t>0</w:t>
      </w:r>
      <w:r>
        <w:t>. ЗАКЛЮЧИТЕЛЬНЫЕ УСЛОВИЯ</w:t>
      </w:r>
    </w:p>
    <w:p w:rsidR="00F62F12" w:rsidRDefault="00F62F12" w:rsidP="00F62F12">
      <w:pPr>
        <w:widowControl w:val="0"/>
        <w:ind w:firstLine="709"/>
        <w:jc w:val="both"/>
      </w:pPr>
      <w:r>
        <w:t>1</w:t>
      </w:r>
      <w:r w:rsidR="0093719D">
        <w:t>0</w:t>
      </w:r>
      <w: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F62F12" w:rsidRDefault="00F62F12" w:rsidP="00F62F12">
      <w:pPr>
        <w:widowControl w:val="0"/>
        <w:ind w:firstLine="709"/>
        <w:jc w:val="both"/>
      </w:pPr>
      <w:r>
        <w:t>1</w:t>
      </w:r>
      <w:r w:rsidR="0093719D">
        <w:t>0</w:t>
      </w:r>
      <w:r>
        <w:t>.2. Договор вступает в действие с момента подписания Сторонами.</w:t>
      </w:r>
    </w:p>
    <w:p w:rsidR="00F62F12" w:rsidRDefault="00F62F12" w:rsidP="00F62F12">
      <w:pPr>
        <w:widowControl w:val="0"/>
        <w:spacing w:before="120" w:after="120"/>
        <w:ind w:firstLine="709"/>
        <w:jc w:val="both"/>
        <w:rPr>
          <w:i/>
        </w:rPr>
      </w:pPr>
      <w:r>
        <w:rPr>
          <w:i/>
        </w:rPr>
        <w:t xml:space="preserve">В случае необходимости согласования сделки в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по атомной энергии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п.1</w:t>
      </w:r>
      <w:r w:rsidR="0093719D">
        <w:rPr>
          <w:i/>
        </w:rPr>
        <w:t>0</w:t>
      </w:r>
      <w:r>
        <w:rPr>
          <w:i/>
        </w:rPr>
        <w:t>.2. дополнить абзацем следующего содержания:</w:t>
      </w:r>
    </w:p>
    <w:p w:rsidR="00F62F12" w:rsidRDefault="00F62F12" w:rsidP="00F62F12">
      <w:pPr>
        <w:widowControl w:val="0"/>
        <w:jc w:val="both"/>
      </w:pPr>
      <w:r>
        <w:lastRenderedPageBreak/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>
        <w:t>Росатом</w:t>
      </w:r>
      <w:proofErr w:type="spellEnd"/>
      <w: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F62F12" w:rsidRDefault="00F62F12" w:rsidP="00F62F12">
      <w:pPr>
        <w:widowControl w:val="0"/>
        <w:ind w:firstLine="709"/>
        <w:jc w:val="both"/>
      </w:pPr>
      <w:r>
        <w:t>1</w:t>
      </w:r>
      <w:r w:rsidR="0093719D">
        <w:t>0</w:t>
      </w:r>
      <w: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F62F12" w:rsidRDefault="00F62F12" w:rsidP="00F62F12">
      <w:pPr>
        <w:widowControl w:val="0"/>
        <w:ind w:firstLine="709"/>
        <w:jc w:val="both"/>
      </w:pPr>
      <w:r>
        <w:t>1</w:t>
      </w:r>
      <w:r w:rsidR="0093719D">
        <w:t>0</w:t>
      </w:r>
      <w:r>
        <w:t>.4. Во всем, что не предусмотрено Договором, Стороны руководствуются действующим законодательством РФ.</w:t>
      </w:r>
    </w:p>
    <w:p w:rsidR="00F62F12" w:rsidRDefault="00F62F12" w:rsidP="00F62F12">
      <w:pPr>
        <w:widowControl w:val="0"/>
        <w:ind w:firstLine="709"/>
        <w:jc w:val="both"/>
      </w:pPr>
      <w:r>
        <w:t>1</w:t>
      </w:r>
      <w:r w:rsidR="0093719D">
        <w:t>0</w:t>
      </w:r>
      <w: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F62F12" w:rsidRDefault="00F62F12" w:rsidP="00F62F12">
      <w:pPr>
        <w:widowControl w:val="0"/>
        <w:ind w:firstLine="709"/>
        <w:jc w:val="both"/>
      </w:pPr>
      <w:r>
        <w:t>1</w:t>
      </w:r>
      <w:r w:rsidR="0093719D">
        <w:t>0</w:t>
      </w:r>
      <w: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F62F12" w:rsidRDefault="00F62F12" w:rsidP="00F62F12">
      <w:pPr>
        <w:widowControl w:val="0"/>
        <w:ind w:firstLine="709"/>
        <w:jc w:val="both"/>
      </w:pPr>
      <w:r>
        <w:t>1</w:t>
      </w:r>
      <w:r w:rsidR="0093719D">
        <w:t>0</w:t>
      </w:r>
      <w: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F62F12" w:rsidRDefault="00F62F12" w:rsidP="00F62F12">
      <w:pPr>
        <w:widowControl w:val="0"/>
        <w:tabs>
          <w:tab w:val="left" w:pos="540"/>
        </w:tabs>
        <w:spacing w:before="120" w:after="120"/>
        <w:jc w:val="center"/>
        <w:outlineLvl w:val="1"/>
        <w:rPr>
          <w:bCs/>
          <w:caps/>
          <w:smallCaps/>
        </w:rPr>
      </w:pPr>
      <w:bookmarkStart w:id="26" w:name="_Toc414448901"/>
      <w:bookmarkStart w:id="27" w:name="_Toc394400891"/>
      <w:bookmarkStart w:id="28" w:name="_Toc391374984"/>
      <w:bookmarkStart w:id="29" w:name="_Toc379445170"/>
      <w:r>
        <w:rPr>
          <w:bCs/>
          <w:caps/>
          <w:smallCaps/>
        </w:rPr>
        <w:t>1</w:t>
      </w:r>
      <w:r w:rsidR="0093719D">
        <w:rPr>
          <w:bCs/>
          <w:caps/>
          <w:smallCaps/>
        </w:rPr>
        <w:t>1</w:t>
      </w:r>
      <w:r>
        <w:rPr>
          <w:bCs/>
          <w:caps/>
          <w:smallCaps/>
        </w:rPr>
        <w:t>. Реквизиты сторон</w:t>
      </w:r>
      <w:bookmarkEnd w:id="26"/>
      <w:bookmarkEnd w:id="27"/>
      <w:bookmarkEnd w:id="28"/>
      <w:bookmarkEnd w:id="29"/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503"/>
        <w:gridCol w:w="4962"/>
      </w:tblGrid>
      <w:tr w:rsidR="00F62F12">
        <w:trPr>
          <w:trHeight w:val="288"/>
        </w:trPr>
        <w:tc>
          <w:tcPr>
            <w:tcW w:w="4503" w:type="dxa"/>
            <w:hideMark/>
          </w:tcPr>
          <w:p w:rsidR="00F62F12" w:rsidRDefault="00F62F12">
            <w:pPr>
              <w:widowControl w:val="0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  <w:tc>
          <w:tcPr>
            <w:tcW w:w="4962" w:type="dxa"/>
            <w:hideMark/>
          </w:tcPr>
          <w:p w:rsidR="00F62F12" w:rsidRDefault="00F62F12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Покупатель: </w:t>
            </w:r>
          </w:p>
          <w:p w:rsidR="00F62F12" w:rsidRDefault="00F62F12">
            <w:pPr>
              <w:widowControl w:val="0"/>
              <w:rPr>
                <w:b/>
              </w:rPr>
            </w:pPr>
            <w:r>
              <w:rPr>
                <w:bCs/>
              </w:rPr>
              <w:t xml:space="preserve">ФГУП «ПО «Маяк» </w:t>
            </w:r>
          </w:p>
          <w:p w:rsidR="00F62F12" w:rsidRDefault="00F62F12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Юридический и почтовый адрес: </w:t>
            </w:r>
          </w:p>
          <w:p w:rsidR="00F62F12" w:rsidRDefault="00F62F12">
            <w:pPr>
              <w:widowControl w:val="0"/>
              <w:rPr>
                <w:bCs/>
              </w:rPr>
            </w:pPr>
            <w:r>
              <w:rPr>
                <w:bCs/>
              </w:rPr>
              <w:t>456780, Россия, Челябинская обл. г. Озерск, пр</w:t>
            </w:r>
            <w:proofErr w:type="gramStart"/>
            <w:r>
              <w:rPr>
                <w:bCs/>
              </w:rPr>
              <w:t>.Л</w:t>
            </w:r>
            <w:proofErr w:type="gramEnd"/>
            <w:r>
              <w:rPr>
                <w:bCs/>
              </w:rPr>
              <w:t xml:space="preserve">енина,31 </w:t>
            </w:r>
          </w:p>
          <w:p w:rsidR="00F62F12" w:rsidRDefault="00F62F12">
            <w:pPr>
              <w:widowControl w:val="0"/>
            </w:pPr>
            <w:r>
              <w:rPr>
                <w:bCs/>
              </w:rPr>
              <w:t xml:space="preserve">ИНН </w:t>
            </w:r>
            <w:r>
              <w:t>7422000795</w:t>
            </w:r>
            <w:r>
              <w:rPr>
                <w:bCs/>
              </w:rPr>
              <w:t xml:space="preserve"> КПП </w:t>
            </w:r>
            <w:r>
              <w:t xml:space="preserve">742150001 </w:t>
            </w:r>
          </w:p>
          <w:p w:rsidR="00F62F12" w:rsidRDefault="00F62F12">
            <w:pPr>
              <w:widowControl w:val="0"/>
            </w:pPr>
            <w:proofErr w:type="gramStart"/>
            <w:r>
              <w:t>Р</w:t>
            </w:r>
            <w:proofErr w:type="gramEnd"/>
            <w:r>
              <w:t xml:space="preserve">/С 40502810272370000001 </w:t>
            </w:r>
          </w:p>
          <w:p w:rsidR="00F62F12" w:rsidRDefault="00F62F12">
            <w:pPr>
              <w:widowControl w:val="0"/>
            </w:pPr>
            <w:r>
              <w:t xml:space="preserve">в Отделении № 8597 Сбербанка России г. Челябинск </w:t>
            </w:r>
          </w:p>
          <w:p w:rsidR="00F62F12" w:rsidRDefault="00F62F12">
            <w:pPr>
              <w:widowControl w:val="0"/>
            </w:pPr>
            <w:r>
              <w:rPr>
                <w:bCs/>
              </w:rPr>
              <w:t>К/</w:t>
            </w:r>
            <w:proofErr w:type="spellStart"/>
            <w:r>
              <w:rPr>
                <w:bCs/>
              </w:rPr>
              <w:t>сч</w:t>
            </w:r>
            <w:proofErr w:type="spellEnd"/>
            <w:r>
              <w:rPr>
                <w:bCs/>
              </w:rPr>
              <w:t xml:space="preserve">  </w:t>
            </w:r>
            <w:r>
              <w:t>30101810700000000602</w:t>
            </w:r>
            <w:r>
              <w:rPr>
                <w:bCs/>
              </w:rPr>
              <w:t xml:space="preserve"> </w:t>
            </w:r>
            <w:r>
              <w:t>в Отделении Челябинск</w:t>
            </w:r>
          </w:p>
          <w:p w:rsidR="00F62F12" w:rsidRDefault="00F62F12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БИК </w:t>
            </w:r>
            <w:r>
              <w:t>047501602</w:t>
            </w:r>
            <w:r>
              <w:rPr>
                <w:bCs/>
              </w:rPr>
              <w:t xml:space="preserve"> </w:t>
            </w:r>
          </w:p>
          <w:p w:rsidR="00F62F12" w:rsidRDefault="00F62F12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Контактные телефоны: </w:t>
            </w:r>
          </w:p>
          <w:p w:rsidR="00F62F12" w:rsidRDefault="00F62F12">
            <w:pPr>
              <w:widowControl w:val="0"/>
              <w:rPr>
                <w:bCs/>
              </w:rPr>
            </w:pPr>
            <w:r>
              <w:rPr>
                <w:bCs/>
              </w:rPr>
              <w:t>Телефон: (35130) 2-51-96</w:t>
            </w:r>
          </w:p>
          <w:p w:rsidR="00F62F12" w:rsidRDefault="00F62F12">
            <w:pPr>
              <w:widowControl w:val="0"/>
              <w:rPr>
                <w:bCs/>
              </w:rPr>
            </w:pPr>
            <w:r>
              <w:rPr>
                <w:bCs/>
              </w:rPr>
              <w:t>Факс: (35130) 2-00-24</w:t>
            </w:r>
          </w:p>
        </w:tc>
      </w:tr>
    </w:tbl>
    <w:p w:rsidR="00F62F12" w:rsidRDefault="00F62F12" w:rsidP="00F62F12">
      <w:pPr>
        <w:widowControl w:val="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3"/>
        <w:gridCol w:w="4961"/>
      </w:tblGrid>
      <w:tr w:rsidR="00F62F12">
        <w:trPr>
          <w:trHeight w:val="715"/>
        </w:trPr>
        <w:tc>
          <w:tcPr>
            <w:tcW w:w="4503" w:type="dxa"/>
          </w:tcPr>
          <w:p w:rsidR="00F62F12" w:rsidRDefault="00F62F12" w:rsidP="00F62F12">
            <w:pPr>
              <w:widowControl w:val="0"/>
              <w:ind w:left="458" w:hangingChars="190" w:hanging="458"/>
              <w:contextualSpacing/>
              <w:rPr>
                <w:b/>
              </w:rPr>
            </w:pPr>
            <w:r>
              <w:rPr>
                <w:b/>
              </w:rPr>
              <w:t>От  Поставщика:</w:t>
            </w:r>
          </w:p>
          <w:p w:rsidR="00F62F12" w:rsidRDefault="00F62F12" w:rsidP="00F62F12">
            <w:pPr>
              <w:widowControl w:val="0"/>
              <w:ind w:left="458" w:hangingChars="190" w:hanging="458"/>
              <w:contextualSpacing/>
              <w:rPr>
                <w:b/>
              </w:rPr>
            </w:pPr>
          </w:p>
          <w:p w:rsidR="00F62F12" w:rsidRDefault="00F62F12">
            <w:pPr>
              <w:widowControl w:val="0"/>
            </w:pPr>
            <w:r>
              <w:t xml:space="preserve">______________________ </w:t>
            </w:r>
          </w:p>
          <w:p w:rsidR="00F62F12" w:rsidRDefault="00F62F12" w:rsidP="00F62F12">
            <w:pPr>
              <w:widowControl w:val="0"/>
              <w:ind w:left="456" w:hangingChars="190" w:hanging="456"/>
              <w:contextualSpacing/>
            </w:pPr>
            <w:r>
              <w:t>М.П.</w:t>
            </w:r>
          </w:p>
        </w:tc>
        <w:tc>
          <w:tcPr>
            <w:tcW w:w="4961" w:type="dxa"/>
          </w:tcPr>
          <w:p w:rsidR="00F62F12" w:rsidRDefault="00F62F12" w:rsidP="00F62F12">
            <w:pPr>
              <w:widowControl w:val="0"/>
              <w:ind w:left="458" w:hangingChars="190" w:hanging="458"/>
              <w:contextualSpacing/>
              <w:rPr>
                <w:b/>
              </w:rPr>
            </w:pPr>
            <w:r>
              <w:rPr>
                <w:b/>
              </w:rPr>
              <w:t>От  Покупателя:</w:t>
            </w:r>
          </w:p>
          <w:p w:rsidR="00F62F12" w:rsidRDefault="00F62F12" w:rsidP="00F62F12">
            <w:pPr>
              <w:widowControl w:val="0"/>
              <w:ind w:left="458" w:hangingChars="190" w:hanging="458"/>
              <w:contextualSpacing/>
              <w:rPr>
                <w:b/>
              </w:rPr>
            </w:pPr>
          </w:p>
          <w:p w:rsidR="00F62F12" w:rsidRDefault="00F62F12">
            <w:pPr>
              <w:widowControl w:val="0"/>
              <w:rPr>
                <w:lang w:val="en-US"/>
              </w:rPr>
            </w:pPr>
            <w:r>
              <w:t xml:space="preserve">_______________________ </w:t>
            </w:r>
          </w:p>
          <w:p w:rsidR="00F62F12" w:rsidRDefault="00F62F12" w:rsidP="00F62F12">
            <w:pPr>
              <w:widowControl w:val="0"/>
              <w:ind w:left="456" w:hangingChars="190" w:hanging="456"/>
              <w:contextualSpacing/>
            </w:pPr>
            <w:r>
              <w:t>М.П.</w:t>
            </w:r>
          </w:p>
        </w:tc>
      </w:tr>
    </w:tbl>
    <w:p w:rsidR="00CE59E5" w:rsidRDefault="00CE59E5"/>
    <w:sectPr w:rsidR="00CE5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ind w:left="1828" w:hanging="1125"/>
      </w:pPr>
    </w:lvl>
    <w:lvl w:ilvl="2">
      <w:start w:val="1"/>
      <w:numFmt w:val="decimal"/>
      <w:isLgl/>
      <w:lvlText w:val="%1.%2.%3."/>
      <w:lvlJc w:val="left"/>
      <w:pPr>
        <w:ind w:left="2531" w:hanging="1125"/>
      </w:pPr>
    </w:lvl>
    <w:lvl w:ilvl="3">
      <w:start w:val="1"/>
      <w:numFmt w:val="decimal"/>
      <w:isLgl/>
      <w:lvlText w:val="%1.%2.%3.%4."/>
      <w:lvlJc w:val="left"/>
      <w:pPr>
        <w:ind w:left="3234" w:hanging="1125"/>
      </w:pPr>
    </w:lvl>
    <w:lvl w:ilvl="4">
      <w:start w:val="1"/>
      <w:numFmt w:val="decimal"/>
      <w:isLgl/>
      <w:lvlText w:val="%1.%2.%3.%4.%5."/>
      <w:lvlJc w:val="left"/>
      <w:pPr>
        <w:ind w:left="3937" w:hanging="1125"/>
      </w:pPr>
    </w:lvl>
    <w:lvl w:ilvl="5">
      <w:start w:val="1"/>
      <w:numFmt w:val="decimal"/>
      <w:isLgl/>
      <w:lvlText w:val="%1.%2.%3.%4.%5.%6."/>
      <w:lvlJc w:val="left"/>
      <w:pPr>
        <w:ind w:left="4640" w:hanging="1125"/>
      </w:pPr>
    </w:lvl>
    <w:lvl w:ilvl="6">
      <w:start w:val="1"/>
      <w:numFmt w:val="decimal"/>
      <w:isLgl/>
      <w:lvlText w:val="%1.%2.%3.%4.%5.%6.%7."/>
      <w:lvlJc w:val="left"/>
      <w:pPr>
        <w:ind w:left="5658" w:hanging="1440"/>
      </w:p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7F8C72FC"/>
    <w:multiLevelType w:val="multilevel"/>
    <w:tmpl w:val="E0F6C5A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132"/>
    <w:rsid w:val="000644CD"/>
    <w:rsid w:val="000D0EED"/>
    <w:rsid w:val="00187132"/>
    <w:rsid w:val="007D62D8"/>
    <w:rsid w:val="0093719D"/>
    <w:rsid w:val="00CE59E5"/>
    <w:rsid w:val="00F6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62F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62F1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F62F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62F1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F62F1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F62F12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F62F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F62F1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F62F1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F62F1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F62F1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F62F1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F62F1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7D62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7D62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62F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62F1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F62F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62F1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F62F1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F62F12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F62F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F62F1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F62F1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F62F1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F62F1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F62F1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F62F1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7D62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7D62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br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5365</Words>
  <Characters>30582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5</cp:revision>
  <cp:lastPrinted>2015-07-02T10:18:00Z</cp:lastPrinted>
  <dcterms:created xsi:type="dcterms:W3CDTF">2015-04-27T11:38:00Z</dcterms:created>
  <dcterms:modified xsi:type="dcterms:W3CDTF">2015-07-02T10:20:00Z</dcterms:modified>
</cp:coreProperties>
</file>