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BE520B" w:rsidRPr="008E6928" w:rsidRDefault="00BE520B" w:rsidP="00BE520B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8E6928">
        <w:rPr>
          <w:b/>
          <w:sz w:val="28"/>
          <w:szCs w:val="28"/>
        </w:rPr>
        <w:t xml:space="preserve">открытый запрос цен в электронной форме на </w:t>
      </w:r>
      <w:r w:rsidRPr="008E6928">
        <w:rPr>
          <w:b/>
          <w:bCs/>
          <w:sz w:val="28"/>
          <w:szCs w:val="28"/>
        </w:rPr>
        <w:t>право заключения договора на поставку</w:t>
      </w:r>
      <w:r w:rsidRPr="008E6928">
        <w:rPr>
          <w:b/>
          <w:sz w:val="28"/>
          <w:szCs w:val="28"/>
        </w:rPr>
        <w:t xml:space="preserve"> </w:t>
      </w:r>
      <w:r w:rsidRPr="008E6928">
        <w:rPr>
          <w:b/>
          <w:bCs/>
          <w:color w:val="000000"/>
          <w:sz w:val="28"/>
          <w:szCs w:val="28"/>
        </w:rPr>
        <w:t>бензина и дизельного топлива</w:t>
      </w:r>
      <w:r w:rsidRPr="008E6928">
        <w:rPr>
          <w:b/>
          <w:sz w:val="28"/>
          <w:szCs w:val="28"/>
        </w:rPr>
        <w:t xml:space="preserve"> </w:t>
      </w:r>
      <w:r w:rsidRPr="008E6928">
        <w:rPr>
          <w:b/>
          <w:bCs/>
          <w:color w:val="000000"/>
          <w:sz w:val="28"/>
          <w:szCs w:val="28"/>
        </w:rPr>
        <w:t xml:space="preserve">для </w:t>
      </w:r>
      <w:proofErr w:type="gramStart"/>
      <w:r w:rsidRPr="008E6928">
        <w:rPr>
          <w:b/>
          <w:bCs/>
          <w:color w:val="000000"/>
          <w:sz w:val="28"/>
          <w:szCs w:val="28"/>
        </w:rPr>
        <w:t>нужд  филиала</w:t>
      </w:r>
      <w:proofErr w:type="gramEnd"/>
      <w:r w:rsidRPr="008E6928">
        <w:rPr>
          <w:b/>
          <w:bCs/>
          <w:color w:val="000000"/>
          <w:sz w:val="28"/>
          <w:szCs w:val="28"/>
        </w:rPr>
        <w:t xml:space="preserve"> «Приволжский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firs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BE520B" w:rsidRPr="00F47416" w:rsidRDefault="00BE520B" w:rsidP="00BE520B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Техническо</w:t>
      </w:r>
      <w:r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BE520B" w:rsidRPr="00F47416" w:rsidRDefault="00BE520B" w:rsidP="00BE520B">
      <w:pPr>
        <w:jc w:val="center"/>
        <w:rPr>
          <w:color w:val="000000"/>
        </w:rPr>
      </w:pPr>
      <w:r w:rsidRPr="00F47416">
        <w:rPr>
          <w:color w:val="000000"/>
        </w:rPr>
        <w:t>на поставку сырья, материалов и комплектующих изделий</w:t>
      </w:r>
    </w:p>
    <w:p w:rsidR="00BE520B" w:rsidRPr="00F47416" w:rsidRDefault="00BE520B" w:rsidP="00BE520B">
      <w:pPr>
        <w:jc w:val="center"/>
        <w:rPr>
          <w:color w:val="000000"/>
        </w:rPr>
      </w:pPr>
      <w:r w:rsidRPr="00F47416">
        <w:rPr>
          <w:color w:val="000000"/>
        </w:rPr>
        <w:t>для объекта</w:t>
      </w:r>
      <w:r>
        <w:rPr>
          <w:color w:val="000000"/>
        </w:rPr>
        <w:t xml:space="preserve"> </w:t>
      </w:r>
      <w:r w:rsidRPr="00F47416">
        <w:rPr>
          <w:i/>
          <w:color w:val="000000"/>
        </w:rPr>
        <w:t>(</w:t>
      </w:r>
      <w:r w:rsidRPr="009C2B20">
        <w:rPr>
          <w:sz w:val="26"/>
          <w:szCs w:val="26"/>
        </w:rPr>
        <w:t>филиала «Приволжский территориальный округ» ФГУП «РосРАО»</w:t>
      </w:r>
      <w:r w:rsidRPr="00F47416">
        <w:rPr>
          <w:color w:val="000000"/>
        </w:rPr>
        <w:t>)</w:t>
      </w:r>
    </w:p>
    <w:p w:rsidR="00BE520B" w:rsidRPr="00F47416" w:rsidRDefault="00BE520B" w:rsidP="00BE520B">
      <w:pPr>
        <w:jc w:val="center"/>
        <w:rPr>
          <w:color w:val="000000"/>
        </w:rPr>
      </w:pPr>
    </w:p>
    <w:p w:rsidR="00BE520B" w:rsidRPr="00F47416" w:rsidRDefault="00BE520B" w:rsidP="00BE520B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BE520B" w:rsidRPr="00F47416" w:rsidRDefault="00BE520B" w:rsidP="00BE520B">
      <w:pPr>
        <w:jc w:val="center"/>
        <w:rPr>
          <w:color w:val="000000"/>
        </w:rPr>
      </w:pP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BE520B" w:rsidRPr="00F47416" w:rsidRDefault="00BE520B" w:rsidP="00BE520B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3</w:t>
      </w:r>
      <w:r w:rsidRPr="00F47416">
        <w:rPr>
          <w:color w:val="000000"/>
        </w:rPr>
        <w:t>. ТЕХНИЧЕСКИЕ ТРЕБОВАНИЯ</w:t>
      </w:r>
    </w:p>
    <w:p w:rsidR="00BE520B" w:rsidRPr="00F47416" w:rsidRDefault="00BE520B" w:rsidP="00BE520B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F47416">
        <w:rPr>
          <w:color w:val="000000"/>
        </w:rPr>
        <w:t xml:space="preserve">.1 Технические, функциональные и качественные характеристики (потребительские свойства) товаров </w:t>
      </w: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4</w:t>
      </w:r>
      <w:r w:rsidRPr="00F47416">
        <w:rPr>
          <w:color w:val="000000"/>
        </w:rPr>
        <w:t>. ТРЕБОВАНИЯ ПО ПРАВИЛАМ СДАЧИ И ПРИЕМКИ</w:t>
      </w:r>
    </w:p>
    <w:p w:rsidR="00BE520B" w:rsidRPr="00F47416" w:rsidRDefault="00BE520B" w:rsidP="00BE520B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F47416">
        <w:rPr>
          <w:color w:val="000000"/>
        </w:rPr>
        <w:t>.1 Порядок сдачи и приемки</w:t>
      </w:r>
    </w:p>
    <w:p w:rsidR="00BE520B" w:rsidRPr="00F47416" w:rsidRDefault="00BE520B" w:rsidP="00BE520B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F47416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5</w:t>
      </w:r>
      <w:r w:rsidRPr="00F47416">
        <w:rPr>
          <w:color w:val="000000"/>
        </w:rPr>
        <w:t>. ТРЕБОВАНИЯ К ОБСЛУЖИВАНИЮ</w:t>
      </w: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6</w:t>
      </w:r>
      <w:r w:rsidRPr="00F47416">
        <w:rPr>
          <w:color w:val="000000"/>
        </w:rPr>
        <w:t>. ТРЕБОВАНИЯ К КАЧЕСТВУ</w:t>
      </w: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7</w:t>
      </w:r>
      <w:r w:rsidRPr="00F47416">
        <w:rPr>
          <w:color w:val="000000"/>
        </w:rPr>
        <w:t>. ДОПОЛНИТЕЛЬНЫЕ (ИНЫЕ) ТРЕБОВАНИЯ</w:t>
      </w:r>
    </w:p>
    <w:p w:rsidR="00BE520B" w:rsidRPr="00F47416" w:rsidRDefault="00BE520B" w:rsidP="00BE520B">
      <w:pPr>
        <w:ind w:left="1418" w:hanging="1418"/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8</w:t>
      </w:r>
      <w:r w:rsidRPr="00F47416">
        <w:rPr>
          <w:color w:val="000000"/>
        </w:rPr>
        <w:t>. ТРЕБОВАНИЯ К КОЛИЧЕСТВУ И СРОКУ (ПЕРИОДИЧНОСТИ) ПОСТАВКИ</w:t>
      </w: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Pr="00F47416" w:rsidRDefault="00BE520B" w:rsidP="00BE520B">
      <w:pPr>
        <w:rPr>
          <w:color w:val="000000"/>
        </w:rPr>
      </w:pPr>
    </w:p>
    <w:p w:rsidR="00BE520B" w:rsidRPr="001F6931" w:rsidRDefault="00BE520B" w:rsidP="00BE520B">
      <w:pPr>
        <w:rPr>
          <w:color w:val="000000"/>
          <w:sz w:val="26"/>
          <w:szCs w:val="26"/>
        </w:rPr>
      </w:pPr>
    </w:p>
    <w:p w:rsidR="00BE520B" w:rsidRDefault="00BE520B" w:rsidP="00BE520B">
      <w:pPr>
        <w:rPr>
          <w:color w:val="000000"/>
          <w:sz w:val="26"/>
          <w:szCs w:val="26"/>
        </w:rPr>
      </w:pPr>
    </w:p>
    <w:p w:rsidR="00BE520B" w:rsidRPr="001F6931" w:rsidRDefault="00BE520B" w:rsidP="00BE520B">
      <w:pPr>
        <w:rPr>
          <w:color w:val="000000"/>
          <w:sz w:val="26"/>
          <w:szCs w:val="26"/>
        </w:rPr>
      </w:pPr>
    </w:p>
    <w:p w:rsidR="00BE520B" w:rsidRDefault="00BE520B" w:rsidP="00BE520B">
      <w:pPr>
        <w:rPr>
          <w:color w:val="000000"/>
        </w:rPr>
      </w:pPr>
    </w:p>
    <w:p w:rsidR="00BE520B" w:rsidRPr="001F6931" w:rsidRDefault="00BE520B" w:rsidP="00BE520B">
      <w:pPr>
        <w:rPr>
          <w:color w:val="000000"/>
        </w:rPr>
      </w:pPr>
    </w:p>
    <w:p w:rsidR="00BE520B" w:rsidRPr="00BE520B" w:rsidRDefault="00BE520B" w:rsidP="00BE520B">
      <w:pPr>
        <w:jc w:val="center"/>
        <w:rPr>
          <w:color w:val="000000"/>
        </w:rPr>
      </w:pPr>
      <w:r w:rsidRPr="00BE520B">
        <w:rPr>
          <w:color w:val="000000"/>
        </w:rPr>
        <w:lastRenderedPageBreak/>
        <w:t>РАЗДЕЛ 1. ОБЩИЕ СВЕДЕНИЯ</w:t>
      </w:r>
    </w:p>
    <w:p w:rsidR="00BE520B" w:rsidRPr="00BE520B" w:rsidRDefault="00BE520B" w:rsidP="00BE520B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E520B" w:rsidRPr="00BE520B" w:rsidTr="0017201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20B" w:rsidRPr="00BE520B" w:rsidRDefault="00BE520B" w:rsidP="00172018">
            <w:pPr>
              <w:jc w:val="center"/>
              <w:rPr>
                <w:color w:val="000000"/>
              </w:rPr>
            </w:pPr>
            <w:r w:rsidRPr="00BE520B">
              <w:rPr>
                <w:color w:val="000000"/>
              </w:rPr>
              <w:t>Подраздел 1.1 Наименование</w:t>
            </w:r>
          </w:p>
        </w:tc>
      </w:tr>
      <w:tr w:rsidR="00BE520B" w:rsidRPr="00BE520B" w:rsidTr="001720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20B" w:rsidRPr="00BE520B" w:rsidRDefault="00BE520B" w:rsidP="00172018">
            <w:pPr>
              <w:rPr>
                <w:color w:val="000000"/>
              </w:rPr>
            </w:pPr>
            <w:r w:rsidRPr="00BE520B">
              <w:rPr>
                <w:color w:val="000000"/>
              </w:rPr>
              <w:t>Бензин и дизельное топливо для нужд филиала "Приволжский территориальный округ"</w:t>
            </w:r>
          </w:p>
          <w:p w:rsidR="00BE520B" w:rsidRPr="00BE520B" w:rsidRDefault="00BE520B" w:rsidP="00172018">
            <w:pPr>
              <w:ind w:firstLine="318"/>
              <w:rPr>
                <w:color w:val="000000"/>
              </w:rPr>
            </w:pPr>
            <w:r w:rsidRPr="00BE520B">
              <w:rPr>
                <w:color w:val="000000"/>
              </w:rPr>
              <w:t>- АИ-92, АИ-95, ДТ;</w:t>
            </w:r>
          </w:p>
          <w:p w:rsidR="00BE520B" w:rsidRPr="00BE520B" w:rsidRDefault="00BE520B" w:rsidP="00172018">
            <w:pPr>
              <w:ind w:firstLine="318"/>
              <w:rPr>
                <w:i/>
                <w:color w:val="000000"/>
              </w:rPr>
            </w:pPr>
            <w:r w:rsidRPr="00BE520B">
              <w:rPr>
                <w:i/>
                <w:color w:val="000000"/>
              </w:rPr>
              <w:t xml:space="preserve">- </w:t>
            </w:r>
            <w:r w:rsidRPr="00BE520B">
              <w:t xml:space="preserve">Поставка топлива марки А-92, А-95 согласно ГОСТ Р51105-97 и ГОСТ Р51866-2002 соответственно, </w:t>
            </w:r>
            <w:proofErr w:type="spellStart"/>
            <w:r w:rsidRPr="00BE520B">
              <w:t>ДзТ</w:t>
            </w:r>
            <w:proofErr w:type="spellEnd"/>
            <w:r w:rsidRPr="00BE520B">
              <w:t xml:space="preserve"> - согласно ГОСТ Р 305-82.</w:t>
            </w:r>
          </w:p>
        </w:tc>
      </w:tr>
      <w:tr w:rsidR="00BE520B" w:rsidRPr="00BE520B" w:rsidTr="001720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20B" w:rsidRPr="00BE520B" w:rsidRDefault="00BE520B" w:rsidP="00172018">
            <w:r w:rsidRPr="00BE520B">
              <w:t>025112 Бензины автомобильные</w:t>
            </w:r>
          </w:p>
        </w:tc>
      </w:tr>
    </w:tbl>
    <w:p w:rsidR="00BE520B" w:rsidRPr="00BE520B" w:rsidRDefault="00BE520B" w:rsidP="00BE520B">
      <w:pPr>
        <w:rPr>
          <w:color w:val="000000"/>
        </w:rPr>
      </w:pPr>
    </w:p>
    <w:p w:rsidR="00BE520B" w:rsidRPr="00BE520B" w:rsidRDefault="00BE520B" w:rsidP="00BE520B">
      <w:pPr>
        <w:jc w:val="center"/>
        <w:rPr>
          <w:color w:val="000000"/>
        </w:rPr>
      </w:pPr>
      <w:r w:rsidRPr="00BE520B">
        <w:rPr>
          <w:color w:val="000000"/>
        </w:rPr>
        <w:t>РАЗДЕЛ 2. ОБЛАСТЬ ПРИМЕНЕНИЯ</w:t>
      </w:r>
    </w:p>
    <w:p w:rsidR="00BE520B" w:rsidRPr="00BE520B" w:rsidRDefault="00BE520B" w:rsidP="00BE520B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E520B" w:rsidRPr="00BE520B" w:rsidTr="001720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20B" w:rsidRPr="00BE520B" w:rsidRDefault="00BE520B" w:rsidP="00172018">
            <w:pPr>
              <w:rPr>
                <w:color w:val="000000"/>
              </w:rPr>
            </w:pPr>
            <w:r w:rsidRPr="00BE520B">
              <w:rPr>
                <w:color w:val="000000"/>
              </w:rPr>
              <w:t>ГСМ требуется для субсидиарной деятельности филиала.</w:t>
            </w:r>
          </w:p>
        </w:tc>
      </w:tr>
    </w:tbl>
    <w:p w:rsidR="00BE520B" w:rsidRPr="00BE520B" w:rsidRDefault="00BE520B" w:rsidP="00BE520B">
      <w:pPr>
        <w:jc w:val="center"/>
        <w:rPr>
          <w:color w:val="000000"/>
        </w:rPr>
      </w:pPr>
    </w:p>
    <w:p w:rsidR="00BE520B" w:rsidRPr="00BE520B" w:rsidRDefault="00BE520B" w:rsidP="00BE520B">
      <w:pPr>
        <w:jc w:val="center"/>
        <w:rPr>
          <w:color w:val="000000"/>
        </w:rPr>
      </w:pPr>
      <w:r w:rsidRPr="00BE520B">
        <w:rPr>
          <w:color w:val="000000"/>
        </w:rPr>
        <w:t>РАЗДЕЛ 3. ТЕХНИЧЕСКИЕ ТРЕБОВАНИЯ</w:t>
      </w:r>
    </w:p>
    <w:p w:rsidR="00BE520B" w:rsidRPr="00BE520B" w:rsidRDefault="00BE520B" w:rsidP="00BE520B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E520B" w:rsidRPr="00BE520B" w:rsidTr="001720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20B" w:rsidRPr="00BE520B" w:rsidRDefault="00BE520B" w:rsidP="00172018">
            <w:pPr>
              <w:jc w:val="center"/>
              <w:rPr>
                <w:color w:val="000000"/>
              </w:rPr>
            </w:pPr>
            <w:r w:rsidRPr="00BE520B">
              <w:rPr>
                <w:color w:val="000000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BE520B" w:rsidRPr="00BE520B" w:rsidTr="001720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t>Возможность установить на каждую смарт-карту до 10 различных сортов топлива;</w:t>
            </w:r>
          </w:p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t>Единый счет предприятия на все карты с возможностью установления лимитов по территориальным округам;</w:t>
            </w:r>
          </w:p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t>Отсутствие комиссий и неснижаемых остатков;</w:t>
            </w:r>
          </w:p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t>Предоставление скидок (от выборки топлива за месяц);</w:t>
            </w:r>
          </w:p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t>Предоставление личного кабинета на сайте участника в сети интернет, для возможности отслеживания операций по всем картам ежедневно в течение месяца (место и время заправки, количество литров и т.д.);</w:t>
            </w:r>
          </w:p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tabs>
                <w:tab w:val="left" w:pos="284"/>
              </w:tabs>
              <w:spacing w:before="120" w:after="12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t>Предоставление своевременной помощи по горячей линии;</w:t>
            </w:r>
          </w:p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tabs>
                <w:tab w:val="left" w:pos="284"/>
              </w:tabs>
              <w:spacing w:before="120" w:after="12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t>Централизованная система обслуживания;</w:t>
            </w:r>
          </w:p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tabs>
                <w:tab w:val="left" w:pos="851"/>
              </w:tabs>
              <w:spacing w:before="120" w:after="12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t>Предоставление списка АЗС</w:t>
            </w:r>
          </w:p>
        </w:tc>
      </w:tr>
    </w:tbl>
    <w:p w:rsidR="00BE520B" w:rsidRPr="00BE520B" w:rsidRDefault="00BE520B" w:rsidP="00BE520B">
      <w:pPr>
        <w:jc w:val="center"/>
        <w:rPr>
          <w:color w:val="000000"/>
        </w:rPr>
      </w:pPr>
    </w:p>
    <w:p w:rsidR="00BE520B" w:rsidRPr="00BE520B" w:rsidRDefault="00BE520B" w:rsidP="00BE520B">
      <w:pPr>
        <w:jc w:val="center"/>
        <w:rPr>
          <w:color w:val="000000"/>
        </w:rPr>
      </w:pPr>
      <w:r w:rsidRPr="00BE520B">
        <w:rPr>
          <w:color w:val="000000"/>
        </w:rPr>
        <w:t>РАЗДЕЛ 4. ТРЕБОВАНИЯ ПО ПРАВИЛАМ СДАЧИ И ПРИЕМКИ</w:t>
      </w:r>
    </w:p>
    <w:p w:rsidR="00BE520B" w:rsidRPr="00BE520B" w:rsidRDefault="00BE520B" w:rsidP="00BE520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E520B" w:rsidRPr="00BE520B" w:rsidTr="001720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20B" w:rsidRPr="00BE520B" w:rsidRDefault="00BE520B" w:rsidP="00172018">
            <w:pPr>
              <w:jc w:val="center"/>
              <w:rPr>
                <w:color w:val="000000"/>
              </w:rPr>
            </w:pPr>
            <w:r w:rsidRPr="00BE520B">
              <w:rPr>
                <w:color w:val="000000"/>
              </w:rPr>
              <w:t>Подраздел 4.1 Порядок сдачи и приемки</w:t>
            </w:r>
          </w:p>
        </w:tc>
      </w:tr>
      <w:tr w:rsidR="00BE520B" w:rsidRPr="00BE520B" w:rsidTr="001720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20B" w:rsidRPr="00BE520B" w:rsidRDefault="00BE520B" w:rsidP="00172018">
            <w:pPr>
              <w:pStyle w:val="Default"/>
              <w:rPr>
                <w:iCs/>
              </w:rPr>
            </w:pPr>
            <w:bookmarkStart w:id="2" w:name="_Ref125462083"/>
            <w:r w:rsidRPr="00BE520B">
              <w:t>Оплата за Товар в рамках Договора будет осуществляться в следующем порядке:</w:t>
            </w:r>
            <w:bookmarkEnd w:id="2"/>
            <w:r w:rsidRPr="00BE520B">
              <w:t xml:space="preserve"> покупатель обязан осуществлять перечисление денежных средств на расчетный счет Поставщика в размере, необходимом для оплаты Товара, 100% предоплата.</w:t>
            </w:r>
            <w:r w:rsidRPr="00BE520B">
              <w:rPr>
                <w:i/>
                <w:iCs/>
              </w:rPr>
              <w:t xml:space="preserve"> </w:t>
            </w:r>
          </w:p>
        </w:tc>
      </w:tr>
      <w:tr w:rsidR="00BE520B" w:rsidRPr="00BE520B" w:rsidTr="001720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20B" w:rsidRPr="00BE520B" w:rsidRDefault="00BE520B" w:rsidP="00172018">
            <w:pPr>
              <w:jc w:val="center"/>
              <w:rPr>
                <w:color w:val="000000"/>
              </w:rPr>
            </w:pPr>
            <w:r w:rsidRPr="00BE520B">
              <w:rPr>
                <w:color w:val="000000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BE520B" w:rsidRPr="00BE520B" w:rsidTr="001720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20B" w:rsidRPr="00BE520B" w:rsidRDefault="00BE520B" w:rsidP="00172018">
            <w:pPr>
              <w:pStyle w:val="a6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520B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топлива марки А-92, А-95 согласно ГОСТ Р51105-97 и ГОСТ Р51866-2002 соответственно, </w:t>
            </w:r>
            <w:proofErr w:type="spellStart"/>
            <w:r w:rsidRPr="00BE520B">
              <w:rPr>
                <w:rFonts w:ascii="Times New Roman" w:hAnsi="Times New Roman" w:cs="Times New Roman"/>
                <w:sz w:val="24"/>
                <w:szCs w:val="24"/>
              </w:rPr>
              <w:t>ДзТ</w:t>
            </w:r>
            <w:proofErr w:type="spellEnd"/>
            <w:r w:rsidRPr="00BE520B">
              <w:rPr>
                <w:rFonts w:ascii="Times New Roman" w:hAnsi="Times New Roman" w:cs="Times New Roman"/>
                <w:sz w:val="24"/>
                <w:szCs w:val="24"/>
              </w:rPr>
              <w:t xml:space="preserve"> - согласно ГОСТ Р 305-82.</w:t>
            </w:r>
          </w:p>
        </w:tc>
      </w:tr>
    </w:tbl>
    <w:p w:rsidR="00BE520B" w:rsidRPr="00BE520B" w:rsidRDefault="00BE520B" w:rsidP="00BE520B">
      <w:pPr>
        <w:jc w:val="center"/>
        <w:rPr>
          <w:color w:val="000000"/>
        </w:rPr>
      </w:pPr>
    </w:p>
    <w:p w:rsidR="00BE520B" w:rsidRPr="00BE520B" w:rsidRDefault="00BE520B" w:rsidP="00BE520B">
      <w:pPr>
        <w:jc w:val="center"/>
        <w:rPr>
          <w:color w:val="000000"/>
        </w:rPr>
      </w:pPr>
      <w:r w:rsidRPr="00BE520B">
        <w:rPr>
          <w:color w:val="000000"/>
        </w:rPr>
        <w:t>РАЗДЕЛ 5. ТРЕБОВАНИЯ К ОБСЛУЖИВАНИЮ</w:t>
      </w:r>
    </w:p>
    <w:p w:rsidR="00BE520B" w:rsidRPr="00BE520B" w:rsidRDefault="00BE520B" w:rsidP="00BE520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E520B" w:rsidRPr="00BE520B" w:rsidTr="001720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proofErr w:type="spellStart"/>
            <w:r w:rsidRPr="00BE520B">
              <w:rPr>
                <w:rFonts w:ascii="Times New Roman" w:hAnsi="Times New Roman"/>
                <w:sz w:val="24"/>
                <w:szCs w:val="24"/>
              </w:rPr>
              <w:t>мультибрендовой</w:t>
            </w:r>
            <w:proofErr w:type="spellEnd"/>
            <w:r w:rsidRPr="00BE520B">
              <w:rPr>
                <w:rFonts w:ascii="Times New Roman" w:hAnsi="Times New Roman"/>
                <w:sz w:val="24"/>
                <w:szCs w:val="24"/>
              </w:rPr>
              <w:t xml:space="preserve"> карты (Лукойл, Роснефть, ЕКА, МТК, Шелл, </w:t>
            </w:r>
            <w:proofErr w:type="spellStart"/>
            <w:r w:rsidRPr="00BE520B">
              <w:rPr>
                <w:rFonts w:ascii="Times New Roman" w:hAnsi="Times New Roman"/>
                <w:sz w:val="24"/>
                <w:szCs w:val="24"/>
              </w:rPr>
              <w:t>Славнефть</w:t>
            </w:r>
            <w:proofErr w:type="spellEnd"/>
            <w:r w:rsidRPr="00BE520B">
              <w:rPr>
                <w:rFonts w:ascii="Times New Roman" w:hAnsi="Times New Roman"/>
                <w:sz w:val="24"/>
                <w:szCs w:val="24"/>
              </w:rPr>
              <w:t>, Сибнефть, ПТК, и т.д.)</w:t>
            </w:r>
          </w:p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t xml:space="preserve">Удобная и развитая сеть АЗС, не менее 4000 по всей территории РФ, преимущественно вдоль федеральных трасс (Лукойл, Роснефть, ЕКА, МТК, Шелл, </w:t>
            </w:r>
            <w:proofErr w:type="spellStart"/>
            <w:r w:rsidRPr="00BE520B">
              <w:rPr>
                <w:rFonts w:ascii="Times New Roman" w:hAnsi="Times New Roman"/>
                <w:sz w:val="24"/>
                <w:szCs w:val="24"/>
              </w:rPr>
              <w:t>Славнефть</w:t>
            </w:r>
            <w:proofErr w:type="spellEnd"/>
            <w:r w:rsidRPr="00BE520B">
              <w:rPr>
                <w:rFonts w:ascii="Times New Roman" w:hAnsi="Times New Roman"/>
                <w:sz w:val="24"/>
                <w:szCs w:val="24"/>
              </w:rPr>
              <w:t>, Сибнефть, ПТК, и т.д.);</w:t>
            </w:r>
          </w:p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t>Предоставление топлива по ценам АЗС;</w:t>
            </w:r>
          </w:p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lastRenderedPageBreak/>
              <w:t>Бесплатное предоставление карт в любом количестве;</w:t>
            </w:r>
          </w:p>
          <w:p w:rsidR="00BE520B" w:rsidRPr="00BE520B" w:rsidRDefault="00BE520B" w:rsidP="00BE520B">
            <w:pPr>
              <w:pStyle w:val="affe"/>
              <w:numPr>
                <w:ilvl w:val="0"/>
                <w:numId w:val="37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20B">
              <w:rPr>
                <w:rFonts w:ascii="Times New Roman" w:hAnsi="Times New Roman"/>
                <w:sz w:val="24"/>
                <w:szCs w:val="24"/>
              </w:rPr>
              <w:t>Бесплатное обслуживание карт;</w:t>
            </w:r>
          </w:p>
        </w:tc>
      </w:tr>
    </w:tbl>
    <w:p w:rsidR="00BE520B" w:rsidRPr="00BE520B" w:rsidRDefault="00BE520B" w:rsidP="00BE520B">
      <w:pPr>
        <w:jc w:val="center"/>
        <w:rPr>
          <w:color w:val="000000"/>
        </w:rPr>
      </w:pPr>
    </w:p>
    <w:p w:rsidR="00BE520B" w:rsidRPr="00BE520B" w:rsidRDefault="00BE520B" w:rsidP="00BE520B">
      <w:pPr>
        <w:jc w:val="center"/>
        <w:rPr>
          <w:color w:val="000000"/>
        </w:rPr>
      </w:pPr>
      <w:r w:rsidRPr="00BE520B">
        <w:rPr>
          <w:color w:val="000000"/>
        </w:rPr>
        <w:t>РАЗДЕЛ 6. ТРЕБОВАНИЯ К КАЧЕСТВУ</w:t>
      </w:r>
    </w:p>
    <w:p w:rsidR="00BE520B" w:rsidRPr="00BE520B" w:rsidRDefault="00BE520B" w:rsidP="00BE520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E520B" w:rsidRPr="00BE520B" w:rsidTr="001720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20B" w:rsidRPr="00BE520B" w:rsidRDefault="00BE520B" w:rsidP="00172018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E520B">
              <w:rPr>
                <w:color w:val="000000"/>
              </w:rPr>
              <w:t xml:space="preserve">Приобретаемые бензины должны соответствовать ГОСТ 2084-77, Р51105-97, </w:t>
            </w:r>
            <w:r w:rsidRPr="00BE520B">
              <w:t>Р51866-2002</w:t>
            </w:r>
            <w:r w:rsidRPr="00BE520B">
              <w:rPr>
                <w:color w:val="000000"/>
              </w:rPr>
              <w:t xml:space="preserve"> и </w:t>
            </w:r>
            <w:r w:rsidRPr="00BE520B">
              <w:t>Р 305-82.</w:t>
            </w:r>
          </w:p>
        </w:tc>
      </w:tr>
    </w:tbl>
    <w:p w:rsidR="00BE520B" w:rsidRPr="00BE520B" w:rsidRDefault="00BE520B" w:rsidP="00BE520B">
      <w:pPr>
        <w:jc w:val="center"/>
        <w:rPr>
          <w:color w:val="000000"/>
        </w:rPr>
      </w:pPr>
    </w:p>
    <w:p w:rsidR="00BE520B" w:rsidRPr="00BE520B" w:rsidRDefault="00BE520B" w:rsidP="00BE520B">
      <w:pPr>
        <w:jc w:val="center"/>
        <w:rPr>
          <w:color w:val="000000"/>
        </w:rPr>
      </w:pPr>
      <w:r w:rsidRPr="00BE520B">
        <w:rPr>
          <w:color w:val="000000"/>
        </w:rPr>
        <w:t>РАЗДЕЛ 7. ДОПОЛНИТЕЛЬНЫЕ (ИНЫЕ) ТРЕБОВАНИЯ</w:t>
      </w:r>
    </w:p>
    <w:p w:rsidR="00BE520B" w:rsidRPr="00BE520B" w:rsidRDefault="00BE520B" w:rsidP="00BE520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E520B" w:rsidRPr="00BE520B" w:rsidTr="001720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20B" w:rsidRPr="00BE520B" w:rsidRDefault="00BE520B" w:rsidP="00172018">
            <w:pPr>
              <w:jc w:val="center"/>
              <w:rPr>
                <w:b/>
              </w:rPr>
            </w:pPr>
            <w:r w:rsidRPr="00BE520B">
              <w:rPr>
                <w:b/>
              </w:rPr>
              <w:t>Список субъектов Российской Федерации, в которых должны быть представлены АЗС:</w:t>
            </w:r>
          </w:p>
          <w:p w:rsidR="00BE520B" w:rsidRPr="00BE520B" w:rsidRDefault="00BE520B" w:rsidP="00172018">
            <w:pPr>
              <w:jc w:val="center"/>
            </w:pPr>
          </w:p>
          <w:p w:rsidR="00BE520B" w:rsidRPr="00BE520B" w:rsidRDefault="00BE520B" w:rsidP="00BE520B">
            <w:pPr>
              <w:numPr>
                <w:ilvl w:val="0"/>
                <w:numId w:val="38"/>
              </w:numPr>
            </w:pPr>
            <w:r w:rsidRPr="00BE520B">
              <w:t>Центральный федеральный округ: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Белгородская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Брянская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Владимирская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Воронежская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Ивановская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Калужская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Костромская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Курская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Липецкая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Московская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Орловская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Рязанская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Смоленская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Тамбовская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Тверская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Тульская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Ярославская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39"/>
              </w:numPr>
              <w:tabs>
                <w:tab w:val="left" w:pos="1560"/>
              </w:tabs>
              <w:ind w:left="1701" w:hanging="425"/>
            </w:pPr>
            <w:r w:rsidRPr="00BE520B">
              <w:t>Город федерального значения Москва.</w:t>
            </w:r>
          </w:p>
          <w:p w:rsidR="00BE520B" w:rsidRPr="00BE520B" w:rsidRDefault="00BE520B" w:rsidP="00172018">
            <w:pPr>
              <w:tabs>
                <w:tab w:val="left" w:pos="1560"/>
              </w:tabs>
              <w:ind w:left="1701"/>
            </w:pPr>
          </w:p>
          <w:p w:rsidR="00BE520B" w:rsidRPr="00BE520B" w:rsidRDefault="00BE520B" w:rsidP="00BE520B">
            <w:pPr>
              <w:numPr>
                <w:ilvl w:val="0"/>
                <w:numId w:val="38"/>
              </w:numPr>
            </w:pPr>
            <w:r w:rsidRPr="00BE520B">
              <w:t>Приволжский федеральный округ: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Республика Башкортостан;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Республика Марий Эл;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Республика Мордовия;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Республика Татарстан;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Удмуртская Республика;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Чувашская Республика;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Пермский край;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Кировская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Нижегородская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Оренбургская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Пензенская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Самарская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</w:pPr>
            <w:r w:rsidRPr="00BE520B">
              <w:t>Саратовская область;</w:t>
            </w:r>
          </w:p>
          <w:p w:rsidR="00BE520B" w:rsidRPr="00BE520B" w:rsidRDefault="00BE520B" w:rsidP="00BE520B">
            <w:pPr>
              <w:numPr>
                <w:ilvl w:val="0"/>
                <w:numId w:val="40"/>
              </w:numPr>
              <w:tabs>
                <w:tab w:val="left" w:pos="1701"/>
              </w:tabs>
              <w:ind w:left="1276" w:firstLine="0"/>
              <w:rPr>
                <w:color w:val="000000"/>
              </w:rPr>
            </w:pPr>
            <w:r w:rsidRPr="00BE520B">
              <w:t>Ульяновская область.</w:t>
            </w:r>
          </w:p>
        </w:tc>
      </w:tr>
    </w:tbl>
    <w:p w:rsidR="00BE520B" w:rsidRPr="00BE520B" w:rsidRDefault="00BE520B" w:rsidP="00BE520B">
      <w:pPr>
        <w:jc w:val="center"/>
        <w:rPr>
          <w:color w:val="000000"/>
        </w:rPr>
      </w:pPr>
    </w:p>
    <w:p w:rsidR="00BE520B" w:rsidRDefault="00BE520B" w:rsidP="00BE520B">
      <w:pPr>
        <w:jc w:val="center"/>
        <w:rPr>
          <w:color w:val="000000"/>
        </w:rPr>
      </w:pPr>
    </w:p>
    <w:p w:rsidR="00BE520B" w:rsidRPr="00BE520B" w:rsidRDefault="00BE520B" w:rsidP="00BE520B">
      <w:pPr>
        <w:jc w:val="center"/>
        <w:rPr>
          <w:color w:val="000000"/>
        </w:rPr>
      </w:pPr>
      <w:r w:rsidRPr="00BE520B">
        <w:rPr>
          <w:color w:val="000000"/>
        </w:rPr>
        <w:lastRenderedPageBreak/>
        <w:t>РАЗДЕЛ 8. ТРЕБОВАНИЯ К КОЛИЧЕСТВУ И СРОКУ (ПЕРИОДИЧНОСТИ) ПОСТАВКИ</w:t>
      </w:r>
      <w:bookmarkStart w:id="3" w:name="_GoBack"/>
      <w:bookmarkEnd w:id="3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E520B" w:rsidRPr="00BE520B" w:rsidTr="001720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20B" w:rsidRPr="00BE520B" w:rsidRDefault="00BE520B" w:rsidP="00172018">
            <w:pPr>
              <w:jc w:val="both"/>
            </w:pPr>
            <w:r w:rsidRPr="00BE520B">
              <w:t>Расчетное количество ГСМ на 2014 год:</w:t>
            </w:r>
          </w:p>
          <w:p w:rsidR="00BE520B" w:rsidRPr="00BE520B" w:rsidRDefault="00BE520B" w:rsidP="00172018">
            <w:pPr>
              <w:jc w:val="both"/>
              <w:rPr>
                <w:color w:val="000000"/>
              </w:rPr>
            </w:pPr>
            <w:r w:rsidRPr="00BE520B">
              <w:rPr>
                <w:color w:val="000000"/>
              </w:rPr>
              <w:t>АИ-92 – 35 451,90л.</w:t>
            </w:r>
          </w:p>
          <w:p w:rsidR="00BE520B" w:rsidRPr="00BE520B" w:rsidRDefault="00BE520B" w:rsidP="00172018">
            <w:pPr>
              <w:jc w:val="both"/>
              <w:rPr>
                <w:color w:val="000000"/>
              </w:rPr>
            </w:pPr>
            <w:r w:rsidRPr="00BE520B">
              <w:rPr>
                <w:color w:val="000000"/>
              </w:rPr>
              <w:t>АИ-95 – 33 452,84л.</w:t>
            </w:r>
          </w:p>
          <w:p w:rsidR="00BE520B" w:rsidRPr="00BE520B" w:rsidRDefault="00BE520B" w:rsidP="00172018">
            <w:pPr>
              <w:jc w:val="both"/>
            </w:pPr>
            <w:r w:rsidRPr="00BE520B">
              <w:rPr>
                <w:color w:val="000000"/>
              </w:rPr>
              <w:t>ДТ – 27 513,42л.</w:t>
            </w:r>
          </w:p>
        </w:tc>
      </w:tr>
    </w:tbl>
    <w:p w:rsidR="009667DF" w:rsidRPr="00BE520B" w:rsidRDefault="009667DF" w:rsidP="00BE520B"/>
    <w:sectPr w:rsidR="009667DF" w:rsidRPr="00BE520B" w:rsidSect="00DD6D8F">
      <w:head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DD6D8F">
    <w:pPr>
      <w:shd w:val="clear" w:color="auto" w:fill="FFFFFF"/>
      <w:spacing w:before="60" w:after="60"/>
      <w:rPr>
        <w:b/>
        <w:bCs/>
        <w:color w:val="000000"/>
        <w:sz w:val="16"/>
        <w:szCs w:val="16"/>
      </w:rPr>
    </w:pPr>
  </w:p>
  <w:p w:rsidR="006723B8" w:rsidRDefault="006723B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Default="006723B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E520B">
      <w:rPr>
        <w:noProof/>
      </w:rPr>
      <w:t>3</w:t>
    </w:r>
    <w:r>
      <w:fldChar w:fldCharType="end"/>
    </w:r>
  </w:p>
  <w:p w:rsidR="006723B8" w:rsidRDefault="006723B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2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3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EA0D48"/>
    <w:multiLevelType w:val="hybridMultilevel"/>
    <w:tmpl w:val="95205A00"/>
    <w:lvl w:ilvl="0" w:tplc="D046C70C">
      <w:start w:val="1"/>
      <w:numFmt w:val="decimal"/>
      <w:lvlText w:val="%1."/>
      <w:lvlJc w:val="left"/>
      <w:pPr>
        <w:ind w:left="7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2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1F5BAE"/>
    <w:multiLevelType w:val="hybridMultilevel"/>
    <w:tmpl w:val="2A2C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0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33"/>
  </w:num>
  <w:num w:numId="12">
    <w:abstractNumId w:val="7"/>
  </w:num>
  <w:num w:numId="13">
    <w:abstractNumId w:val="28"/>
  </w:num>
  <w:num w:numId="14">
    <w:abstractNumId w:val="14"/>
  </w:num>
  <w:num w:numId="15">
    <w:abstractNumId w:val="4"/>
  </w:num>
  <w:num w:numId="16">
    <w:abstractNumId w:val="10"/>
  </w:num>
  <w:num w:numId="17">
    <w:abstractNumId w:val="17"/>
  </w:num>
  <w:num w:numId="18">
    <w:abstractNumId w:val="9"/>
  </w:num>
  <w:num w:numId="19">
    <w:abstractNumId w:val="8"/>
  </w:num>
  <w:num w:numId="20">
    <w:abstractNumId w:val="12"/>
  </w:num>
  <w:num w:numId="21">
    <w:abstractNumId w:val="6"/>
  </w:num>
  <w:num w:numId="22">
    <w:abstractNumId w:val="13"/>
  </w:num>
  <w:num w:numId="23">
    <w:abstractNumId w:val="34"/>
  </w:num>
  <w:num w:numId="24">
    <w:abstractNumId w:val="21"/>
  </w:num>
  <w:num w:numId="25">
    <w:abstractNumId w:val="5"/>
  </w:num>
  <w:num w:numId="26">
    <w:abstractNumId w:val="24"/>
  </w:num>
  <w:num w:numId="27">
    <w:abstractNumId w:val="39"/>
  </w:num>
  <w:num w:numId="28">
    <w:abstractNumId w:val="22"/>
  </w:num>
  <w:num w:numId="29">
    <w:abstractNumId w:val="26"/>
  </w:num>
  <w:num w:numId="30">
    <w:abstractNumId w:val="31"/>
  </w:num>
  <w:num w:numId="31">
    <w:abstractNumId w:val="38"/>
  </w:num>
  <w:num w:numId="32">
    <w:abstractNumId w:val="37"/>
  </w:num>
  <w:num w:numId="33">
    <w:abstractNumId w:val="16"/>
  </w:num>
  <w:num w:numId="34">
    <w:abstractNumId w:val="15"/>
  </w:num>
  <w:num w:numId="35">
    <w:abstractNumId w:val="27"/>
  </w:num>
  <w:num w:numId="36">
    <w:abstractNumId w:val="36"/>
  </w:num>
  <w:num w:numId="37">
    <w:abstractNumId w:val="32"/>
  </w:num>
  <w:num w:numId="38">
    <w:abstractNumId w:val="19"/>
  </w:num>
  <w:num w:numId="39">
    <w:abstractNumId w:val="29"/>
  </w:num>
  <w:num w:numId="40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A232562-17D0-4FD7-8DBC-ACA858A94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51</TotalTime>
  <Pages>5</Pages>
  <Words>578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4759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32</cp:revision>
  <cp:lastPrinted>2013-05-13T10:31:00Z</cp:lastPrinted>
  <dcterms:created xsi:type="dcterms:W3CDTF">2013-12-04T11:06:00Z</dcterms:created>
  <dcterms:modified xsi:type="dcterms:W3CDTF">2014-05-30T05:22:00Z</dcterms:modified>
</cp:coreProperties>
</file>