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A1" w:rsidRPr="00DB7344" w:rsidRDefault="00F32EFE" w:rsidP="00DB73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344">
        <w:rPr>
          <w:rFonts w:ascii="Times New Roman" w:hAnsi="Times New Roman" w:cs="Times New Roman"/>
          <w:sz w:val="28"/>
          <w:szCs w:val="28"/>
        </w:rPr>
        <w:t>РАЗЪЯСНЕНИЯ</w:t>
      </w:r>
    </w:p>
    <w:p w:rsidR="00403E52" w:rsidRPr="00DB7344" w:rsidRDefault="000E30AC" w:rsidP="00DB7344">
      <w:pPr>
        <w:pStyle w:val="ConsPlusNormal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аукционной </w:t>
      </w:r>
      <w:r w:rsidR="00F32EFE" w:rsidRPr="00DB7344">
        <w:rPr>
          <w:rFonts w:ascii="Times New Roman" w:hAnsi="Times New Roman" w:cs="Times New Roman"/>
          <w:sz w:val="28"/>
          <w:szCs w:val="28"/>
        </w:rPr>
        <w:t xml:space="preserve"> документации №</w:t>
      </w:r>
      <w:r w:rsidR="00D15DA1">
        <w:rPr>
          <w:rFonts w:ascii="Times New Roman" w:hAnsi="Times New Roman" w:cs="Times New Roman"/>
          <w:sz w:val="28"/>
          <w:szCs w:val="28"/>
        </w:rPr>
        <w:t xml:space="preserve"> 201.05-08/19эа/15</w:t>
      </w:r>
    </w:p>
    <w:p w:rsidR="00403E52" w:rsidRPr="00DB7344" w:rsidRDefault="00EF3727" w:rsidP="00403E52">
      <w:pPr>
        <w:pStyle w:val="ConsPlusNormal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73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3E52" w:rsidRPr="00DB7344" w:rsidRDefault="00403E52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44">
        <w:rPr>
          <w:rFonts w:ascii="Times New Roman" w:hAnsi="Times New Roman" w:cs="Times New Roman"/>
          <w:b/>
          <w:sz w:val="24"/>
          <w:szCs w:val="24"/>
        </w:rPr>
        <w:t xml:space="preserve">ЛОТ 1 </w:t>
      </w:r>
    </w:p>
    <w:p w:rsidR="00403E52" w:rsidRPr="00DB7344" w:rsidRDefault="00403E52" w:rsidP="00DB7344">
      <w:pPr>
        <w:tabs>
          <w:tab w:val="num" w:pos="0"/>
        </w:tabs>
        <w:spacing w:after="0"/>
        <w:ind w:firstLine="284"/>
        <w:jc w:val="center"/>
        <w:rPr>
          <w:rFonts w:ascii="Times New Roman" w:hAnsi="Times New Roman" w:cs="Times New Roman"/>
          <w:b/>
        </w:rPr>
      </w:pPr>
      <w:r w:rsidRPr="00DB7344">
        <w:rPr>
          <w:rFonts w:ascii="Times New Roman" w:hAnsi="Times New Roman" w:cs="Times New Roman"/>
          <w:b/>
        </w:rPr>
        <w:t>На выполнение работ по капитальному ремонту фасада здания общежития №5 для нужд Южного федерального университета.</w:t>
      </w:r>
    </w:p>
    <w:p w:rsidR="00403E52" w:rsidRPr="00DB7344" w:rsidRDefault="00403E52" w:rsidP="00DB7344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B7344">
        <w:rPr>
          <w:rFonts w:ascii="Times New Roman" w:hAnsi="Times New Roman" w:cs="Times New Roman"/>
          <w:b/>
          <w:sz w:val="24"/>
          <w:szCs w:val="24"/>
        </w:rPr>
        <w:t>2. Требования к материалам, используемым при выполнении работ</w:t>
      </w:r>
      <w:r w:rsidRPr="00DB7344">
        <w:rPr>
          <w:rFonts w:ascii="Times New Roman" w:hAnsi="Times New Roman" w:cs="Times New Roman"/>
          <w:sz w:val="24"/>
          <w:szCs w:val="24"/>
        </w:rPr>
        <w:t>: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sz w:val="24"/>
          <w:szCs w:val="24"/>
          <w:u w:val="single"/>
        </w:rPr>
      </w:pPr>
      <w:r w:rsidRPr="00DB7344">
        <w:rPr>
          <w:sz w:val="24"/>
          <w:szCs w:val="24"/>
        </w:rPr>
        <w:t>1.Отливы ГОСТ 52146-2003 Толщина полиэфирной эмали, мкм</w:t>
      </w:r>
      <w:proofErr w:type="gramStart"/>
      <w:r w:rsidRPr="00DB7344">
        <w:rPr>
          <w:sz w:val="24"/>
          <w:szCs w:val="24"/>
        </w:rPr>
        <w:t xml:space="preserve"> </w:t>
      </w:r>
      <w:r w:rsidRPr="00DB7344">
        <w:rPr>
          <w:sz w:val="24"/>
          <w:szCs w:val="24"/>
          <w:u w:val="single"/>
        </w:rPr>
        <w:t>В</w:t>
      </w:r>
      <w:proofErr w:type="gramEnd"/>
      <w:r w:rsidRPr="00DB7344">
        <w:rPr>
          <w:sz w:val="24"/>
          <w:szCs w:val="24"/>
          <w:u w:val="single"/>
        </w:rPr>
        <w:t xml:space="preserve"> диапазоне 20-30</w:t>
      </w:r>
    </w:p>
    <w:p w:rsidR="00403E52" w:rsidRPr="00DB7344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Данный показатель является неизменным или требуется конкретизировать?</w:t>
      </w:r>
    </w:p>
    <w:p w:rsidR="00AF3316" w:rsidRDefault="00AF3316" w:rsidP="00403E52">
      <w:pPr>
        <w:pStyle w:val="a3"/>
        <w:jc w:val="both"/>
        <w:rPr>
          <w:b/>
          <w:sz w:val="24"/>
          <w:szCs w:val="24"/>
        </w:rPr>
      </w:pPr>
    </w:p>
    <w:p w:rsidR="00322C50" w:rsidRPr="00AF3316" w:rsidRDefault="00AF3316" w:rsidP="00403E52">
      <w:pPr>
        <w:pStyle w:val="a3"/>
        <w:jc w:val="both"/>
        <w:rPr>
          <w:b/>
          <w:sz w:val="24"/>
          <w:szCs w:val="24"/>
        </w:rPr>
      </w:pPr>
      <w:r w:rsidRPr="00AF3316">
        <w:rPr>
          <w:b/>
          <w:sz w:val="24"/>
          <w:szCs w:val="24"/>
        </w:rPr>
        <w:t>ОТВЕТ: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  <w:proofErr w:type="gramStart"/>
      <w:r w:rsidRPr="00DB7344">
        <w:rPr>
          <w:sz w:val="24"/>
          <w:szCs w:val="24"/>
        </w:rPr>
        <w:t xml:space="preserve">Согласно </w:t>
      </w:r>
      <w:r w:rsidR="00322C50" w:rsidRPr="00DB7344">
        <w:rPr>
          <w:sz w:val="24"/>
          <w:szCs w:val="24"/>
        </w:rPr>
        <w:t>раздела</w:t>
      </w:r>
      <w:proofErr w:type="gramEnd"/>
      <w:r w:rsidR="00322C50" w:rsidRPr="00DB7344">
        <w:rPr>
          <w:sz w:val="24"/>
          <w:szCs w:val="24"/>
        </w:rPr>
        <w:t xml:space="preserve"> 23 Информационной карты проведения аукциона в электронной </w:t>
      </w:r>
      <w:r w:rsidR="00DB7344">
        <w:rPr>
          <w:sz w:val="24"/>
          <w:szCs w:val="24"/>
        </w:rPr>
        <w:t xml:space="preserve">форме </w:t>
      </w:r>
      <w:r w:rsidRPr="00DB7344">
        <w:rPr>
          <w:sz w:val="24"/>
          <w:szCs w:val="24"/>
        </w:rPr>
        <w:t>«</w:t>
      </w:r>
      <w:r w:rsidRPr="00DB7344">
        <w:rPr>
          <w:b/>
          <w:sz w:val="24"/>
          <w:szCs w:val="24"/>
        </w:rPr>
        <w:t>Требования к предложению участника закупки о функциональных и качественных характеристиках предлагаемых к выполнению работ» - 1.3.</w:t>
      </w:r>
      <w:r w:rsidRPr="00DB7344">
        <w:rPr>
          <w:b/>
        </w:rPr>
        <w:t xml:space="preserve"> </w:t>
      </w:r>
      <w:r w:rsidRPr="00DB7344">
        <w:rPr>
          <w:i/>
          <w:sz w:val="24"/>
          <w:szCs w:val="24"/>
        </w:rPr>
        <w:t>Для</w:t>
      </w:r>
      <w:r w:rsidRPr="00DB7344">
        <w:rPr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>определения соответствия предлагаемых к выполнению работ требованиям заказчика, при заполнении заявки не допускается использование слов «не более», «не менее», «или эквивалент», «или аналог</w:t>
      </w:r>
      <w:proofErr w:type="gramStart"/>
      <w:r w:rsidRPr="00DB7344">
        <w:rPr>
          <w:i/>
          <w:sz w:val="24"/>
          <w:szCs w:val="24"/>
        </w:rPr>
        <w:t xml:space="preserve">», «(+/-)», </w:t>
      </w:r>
      <w:proofErr w:type="gramEnd"/>
      <w:r w:rsidRPr="00DB7344">
        <w:rPr>
          <w:i/>
          <w:sz w:val="24"/>
          <w:szCs w:val="24"/>
        </w:rPr>
        <w:t>использование диапазонов значений при указании конкретных показателей и других выражений,</w:t>
      </w:r>
      <w:r w:rsidRPr="00DB7344">
        <w:rPr>
          <w:color w:val="FF0000"/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 xml:space="preserve">допускающих разночтения или двусмысленное толкование. Исключения составляют случаи, когда показатели в соответствии с действующими нормативными документами, техническими или </w:t>
      </w:r>
      <w:proofErr w:type="gramStart"/>
      <w:r w:rsidRPr="00DB7344">
        <w:rPr>
          <w:i/>
          <w:sz w:val="24"/>
          <w:szCs w:val="24"/>
        </w:rPr>
        <w:t>физическими условиями, данными производителей товаров  указываются</w:t>
      </w:r>
      <w:proofErr w:type="gramEnd"/>
      <w:r w:rsidRPr="00DB7344">
        <w:rPr>
          <w:i/>
          <w:sz w:val="24"/>
          <w:szCs w:val="24"/>
        </w:rPr>
        <w:t xml:space="preserve"> в виде диапазона значений или с допустимыми погрешностями.</w:t>
      </w:r>
    </w:p>
    <w:p w:rsidR="00322C50" w:rsidRPr="00DB7344" w:rsidRDefault="00322C50" w:rsidP="00403E52">
      <w:pPr>
        <w:pStyle w:val="a3"/>
        <w:jc w:val="both"/>
        <w:rPr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Толщина защитной эмали полиэфирной, мкм</w:t>
      </w:r>
      <w:proofErr w:type="gramStart"/>
      <w:r w:rsidRPr="00DB7344">
        <w:rPr>
          <w:sz w:val="24"/>
          <w:szCs w:val="24"/>
        </w:rPr>
        <w:t xml:space="preserve"> </w:t>
      </w:r>
      <w:r w:rsidRPr="00DB7344">
        <w:rPr>
          <w:sz w:val="24"/>
          <w:szCs w:val="24"/>
          <w:u w:val="single"/>
        </w:rPr>
        <w:t>В</w:t>
      </w:r>
      <w:proofErr w:type="gramEnd"/>
      <w:r w:rsidRPr="00DB7344">
        <w:rPr>
          <w:sz w:val="24"/>
          <w:szCs w:val="24"/>
          <w:u w:val="single"/>
        </w:rPr>
        <w:t xml:space="preserve"> диапазоне 10-18</w:t>
      </w:r>
    </w:p>
    <w:p w:rsidR="00403E52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Данный показатель является неизменным или требуется конкретизировать?</w:t>
      </w:r>
    </w:p>
    <w:p w:rsidR="00AF3316" w:rsidRPr="00DB7344" w:rsidRDefault="00AF3316" w:rsidP="00403E52">
      <w:pPr>
        <w:pStyle w:val="a3"/>
        <w:jc w:val="both"/>
        <w:rPr>
          <w:b/>
          <w:sz w:val="24"/>
          <w:szCs w:val="24"/>
        </w:rPr>
      </w:pPr>
    </w:p>
    <w:p w:rsidR="00322C50" w:rsidRPr="00DB7344" w:rsidRDefault="00AF3316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DB7344" w:rsidRPr="00DB7344" w:rsidRDefault="00DB7344" w:rsidP="00DB7344">
      <w:pPr>
        <w:pStyle w:val="a3"/>
        <w:jc w:val="both"/>
        <w:rPr>
          <w:sz w:val="24"/>
          <w:szCs w:val="24"/>
        </w:rPr>
      </w:pPr>
      <w:proofErr w:type="gramStart"/>
      <w:r w:rsidRPr="00DB7344">
        <w:rPr>
          <w:sz w:val="24"/>
          <w:szCs w:val="24"/>
        </w:rPr>
        <w:t>Согласно раздела</w:t>
      </w:r>
      <w:proofErr w:type="gramEnd"/>
      <w:r w:rsidRPr="00DB7344">
        <w:rPr>
          <w:sz w:val="24"/>
          <w:szCs w:val="24"/>
        </w:rPr>
        <w:t xml:space="preserve"> 23 Информационной карты проведения аукциона в электронной </w:t>
      </w:r>
      <w:r>
        <w:rPr>
          <w:sz w:val="24"/>
          <w:szCs w:val="24"/>
        </w:rPr>
        <w:t xml:space="preserve">форме </w:t>
      </w:r>
      <w:r w:rsidRPr="00DB7344">
        <w:rPr>
          <w:sz w:val="24"/>
          <w:szCs w:val="24"/>
        </w:rPr>
        <w:t>«</w:t>
      </w:r>
      <w:r w:rsidRPr="00DB7344">
        <w:rPr>
          <w:b/>
          <w:sz w:val="24"/>
          <w:szCs w:val="24"/>
        </w:rPr>
        <w:t>Требования к предложению участника закупки о функциональных и качественных характеристиках предлагаемых к выполнению работ» - 1.3.</w:t>
      </w:r>
      <w:r w:rsidRPr="00DB7344">
        <w:rPr>
          <w:b/>
        </w:rPr>
        <w:t xml:space="preserve"> </w:t>
      </w:r>
      <w:r w:rsidRPr="00DB7344">
        <w:rPr>
          <w:i/>
          <w:sz w:val="24"/>
          <w:szCs w:val="24"/>
        </w:rPr>
        <w:t>Для</w:t>
      </w:r>
      <w:r w:rsidRPr="00DB7344">
        <w:rPr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>определения соответствия предлагаемых к выполнению работ требованиям заказчика, при заполнении заявки не допускается использование слов «не более», «не менее», «или эквивалент», «или аналог</w:t>
      </w:r>
      <w:proofErr w:type="gramStart"/>
      <w:r w:rsidRPr="00DB7344">
        <w:rPr>
          <w:i/>
          <w:sz w:val="24"/>
          <w:szCs w:val="24"/>
        </w:rPr>
        <w:t xml:space="preserve">», «(+/-)», </w:t>
      </w:r>
      <w:proofErr w:type="gramEnd"/>
      <w:r w:rsidRPr="00DB7344">
        <w:rPr>
          <w:i/>
          <w:sz w:val="24"/>
          <w:szCs w:val="24"/>
        </w:rPr>
        <w:t>использование диапазонов значений при указании конкретных показателей и других выражений,</w:t>
      </w:r>
      <w:r w:rsidRPr="00DB7344">
        <w:rPr>
          <w:color w:val="FF0000"/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 xml:space="preserve">допускающих разночтения или двусмысленное толкование. Исключения составляют случаи, когда показатели в соответствии с </w:t>
      </w:r>
      <w:proofErr w:type="gramStart"/>
      <w:r w:rsidRPr="00DB7344">
        <w:rPr>
          <w:i/>
          <w:sz w:val="24"/>
          <w:szCs w:val="24"/>
        </w:rPr>
        <w:t>действующими</w:t>
      </w:r>
      <w:proofErr w:type="gramEnd"/>
      <w:r w:rsidRPr="00DB7344">
        <w:rPr>
          <w:i/>
          <w:sz w:val="24"/>
          <w:szCs w:val="24"/>
        </w:rPr>
        <w:t xml:space="preserve"> нормативными документами, техническими или </w:t>
      </w:r>
      <w:proofErr w:type="gramStart"/>
      <w:r w:rsidRPr="00DB7344">
        <w:rPr>
          <w:i/>
          <w:sz w:val="24"/>
          <w:szCs w:val="24"/>
        </w:rPr>
        <w:t>физическими условиями, данными производителей товаров  указываются</w:t>
      </w:r>
      <w:proofErr w:type="gramEnd"/>
      <w:r w:rsidRPr="00DB7344">
        <w:rPr>
          <w:i/>
          <w:sz w:val="24"/>
          <w:szCs w:val="24"/>
        </w:rPr>
        <w:t xml:space="preserve"> в виде диапазона значений или с допустимыми погрешностями.</w:t>
      </w:r>
    </w:p>
    <w:p w:rsidR="00322C50" w:rsidRPr="00DB7344" w:rsidRDefault="00322C50" w:rsidP="00403E52">
      <w:pPr>
        <w:pStyle w:val="a3"/>
        <w:jc w:val="both"/>
        <w:rPr>
          <w:b/>
          <w:sz w:val="24"/>
          <w:szCs w:val="24"/>
        </w:rPr>
      </w:pPr>
    </w:p>
    <w:p w:rsidR="00403E52" w:rsidRPr="00DB7344" w:rsidRDefault="00403E52" w:rsidP="00403E52">
      <w:pPr>
        <w:tabs>
          <w:tab w:val="num" w:pos="50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7344">
        <w:rPr>
          <w:rFonts w:ascii="Times New Roman" w:hAnsi="Times New Roman" w:cs="Times New Roman"/>
          <w:sz w:val="24"/>
          <w:szCs w:val="24"/>
        </w:rPr>
        <w:t xml:space="preserve">            2.Плиты теплоизоляционныеТУ5767-006-54349294-2014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  <w:u w:val="single"/>
        </w:rPr>
      </w:pPr>
      <w:r w:rsidRPr="00DB7344">
        <w:rPr>
          <w:sz w:val="24"/>
          <w:szCs w:val="24"/>
        </w:rPr>
        <w:t>«</w:t>
      </w:r>
      <w:proofErr w:type="spellStart"/>
      <w:r w:rsidRPr="00DB7344">
        <w:rPr>
          <w:sz w:val="24"/>
          <w:szCs w:val="24"/>
        </w:rPr>
        <w:t>Пеноплекс</w:t>
      </w:r>
      <w:proofErr w:type="spellEnd"/>
      <w:r w:rsidRPr="00DB7344">
        <w:rPr>
          <w:sz w:val="24"/>
          <w:szCs w:val="24"/>
        </w:rPr>
        <w:t xml:space="preserve"> Фасад» Стандартные размеры, </w:t>
      </w:r>
      <w:proofErr w:type="gramStart"/>
      <w:r w:rsidRPr="00DB7344">
        <w:rPr>
          <w:sz w:val="24"/>
          <w:szCs w:val="24"/>
        </w:rPr>
        <w:t>мм</w:t>
      </w:r>
      <w:proofErr w:type="gramEnd"/>
      <w:r w:rsidRPr="00DB7344">
        <w:rPr>
          <w:sz w:val="24"/>
          <w:szCs w:val="24"/>
        </w:rPr>
        <w:t xml:space="preserve"> </w:t>
      </w:r>
      <w:r w:rsidRPr="00DB7344">
        <w:rPr>
          <w:sz w:val="24"/>
          <w:szCs w:val="24"/>
          <w:u w:val="single"/>
        </w:rPr>
        <w:t>Толщина 20, 30, 40,50, 60, 80</w:t>
      </w:r>
    </w:p>
    <w:p w:rsidR="00403E52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Заказчику требуется все перечисленные толщины или только один?</w:t>
      </w:r>
    </w:p>
    <w:p w:rsidR="00A53B94" w:rsidRDefault="00A53B94" w:rsidP="00403E52">
      <w:pPr>
        <w:pStyle w:val="a3"/>
        <w:jc w:val="both"/>
        <w:rPr>
          <w:b/>
          <w:sz w:val="24"/>
          <w:szCs w:val="24"/>
        </w:rPr>
      </w:pPr>
    </w:p>
    <w:p w:rsidR="00AF3316" w:rsidRPr="00DB7344" w:rsidRDefault="00AF3316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403E52" w:rsidRPr="00DB7344" w:rsidRDefault="00322C50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Заказчику требуется все перечисленные толщины.</w:t>
      </w:r>
    </w:p>
    <w:p w:rsidR="00AB5DC9" w:rsidRDefault="00AB5DC9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DC9" w:rsidRDefault="00AB5DC9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DC9" w:rsidRDefault="00AB5DC9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DC9" w:rsidRDefault="00AB5DC9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E52" w:rsidRPr="00DB7344" w:rsidRDefault="00403E52" w:rsidP="00DB7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44">
        <w:rPr>
          <w:rFonts w:ascii="Times New Roman" w:hAnsi="Times New Roman" w:cs="Times New Roman"/>
          <w:b/>
          <w:sz w:val="24"/>
          <w:szCs w:val="24"/>
        </w:rPr>
        <w:lastRenderedPageBreak/>
        <w:t>ЛОТ 2</w:t>
      </w:r>
    </w:p>
    <w:p w:rsidR="00403E52" w:rsidRPr="00DB7344" w:rsidRDefault="00403E52" w:rsidP="00403E52">
      <w:pPr>
        <w:pStyle w:val="a3"/>
        <w:jc w:val="both"/>
        <w:rPr>
          <w:b/>
        </w:rPr>
      </w:pPr>
      <w:r w:rsidRPr="00DB7344">
        <w:rPr>
          <w:b/>
        </w:rPr>
        <w:t>На выполнение работ по капитальному ремонту  здания общежития №5 (литер</w:t>
      </w:r>
      <w:proofErr w:type="gramStart"/>
      <w:r w:rsidRPr="00DB7344">
        <w:rPr>
          <w:b/>
        </w:rPr>
        <w:t xml:space="preserve"> В</w:t>
      </w:r>
      <w:proofErr w:type="gramEnd"/>
      <w:r w:rsidRPr="00DB7344">
        <w:rPr>
          <w:b/>
        </w:rPr>
        <w:t>, С)  для нужд Южного федерального университета</w:t>
      </w:r>
    </w:p>
    <w:p w:rsidR="00403E52" w:rsidRPr="00DB7344" w:rsidRDefault="00403E52" w:rsidP="00403E52">
      <w:pPr>
        <w:pStyle w:val="a3"/>
        <w:jc w:val="both"/>
      </w:pPr>
      <w:r w:rsidRPr="00DB7344">
        <w:t>Уважаемый заказчик, просим дать разъяснения</w:t>
      </w:r>
    </w:p>
    <w:p w:rsidR="00403E52" w:rsidRPr="00DB7344" w:rsidRDefault="00403E52" w:rsidP="00403E52">
      <w:pPr>
        <w:pStyle w:val="a3"/>
        <w:jc w:val="both"/>
        <w:rPr>
          <w:b/>
        </w:rPr>
      </w:pPr>
    </w:p>
    <w:p w:rsidR="00403E52" w:rsidRPr="00DB7344" w:rsidRDefault="00403E52" w:rsidP="00403E52">
      <w:pPr>
        <w:pStyle w:val="a3"/>
        <w:numPr>
          <w:ilvl w:val="0"/>
          <w:numId w:val="1"/>
        </w:numPr>
        <w:tabs>
          <w:tab w:val="num" w:pos="502"/>
        </w:tabs>
        <w:rPr>
          <w:sz w:val="24"/>
          <w:szCs w:val="24"/>
        </w:rPr>
      </w:pPr>
      <w:r w:rsidRPr="00DB7344">
        <w:rPr>
          <w:sz w:val="24"/>
          <w:szCs w:val="24"/>
        </w:rPr>
        <w:t>Оконный блок* ГОСТ 23166-99  ГОСТ 30674-99</w:t>
      </w:r>
      <w:proofErr w:type="gramStart"/>
      <w:r w:rsidRPr="00DB7344">
        <w:rPr>
          <w:sz w:val="24"/>
          <w:szCs w:val="24"/>
        </w:rPr>
        <w:t xml:space="preserve"> П</w:t>
      </w:r>
      <w:proofErr w:type="gramEnd"/>
      <w:r w:rsidRPr="00DB7344">
        <w:rPr>
          <w:sz w:val="24"/>
          <w:szCs w:val="24"/>
        </w:rPr>
        <w:t xml:space="preserve">о показателю приведенного сопротивления теплопередачи в пределах Класс </w:t>
      </w:r>
      <w:r w:rsidRPr="00DB7344">
        <w:rPr>
          <w:sz w:val="24"/>
          <w:szCs w:val="24"/>
          <w:u w:val="single"/>
        </w:rPr>
        <w:t>А1-Б2</w:t>
      </w:r>
    </w:p>
    <w:p w:rsidR="00403E52" w:rsidRPr="00DB7344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Данный показатель является неизменным или требуется конкретизировать?</w:t>
      </w:r>
    </w:p>
    <w:p w:rsidR="00A53B94" w:rsidRDefault="00A53B94" w:rsidP="00403E52">
      <w:pPr>
        <w:pStyle w:val="a3"/>
        <w:tabs>
          <w:tab w:val="num" w:pos="502"/>
        </w:tabs>
        <w:rPr>
          <w:b/>
          <w:sz w:val="24"/>
          <w:szCs w:val="24"/>
        </w:rPr>
      </w:pPr>
    </w:p>
    <w:p w:rsidR="00403E52" w:rsidRPr="00A53B94" w:rsidRDefault="00A53B94" w:rsidP="00403E52">
      <w:pPr>
        <w:pStyle w:val="a3"/>
        <w:tabs>
          <w:tab w:val="num" w:pos="502"/>
        </w:tabs>
        <w:rPr>
          <w:b/>
          <w:sz w:val="24"/>
          <w:szCs w:val="24"/>
        </w:rPr>
      </w:pPr>
      <w:r w:rsidRPr="00A53B94">
        <w:rPr>
          <w:b/>
          <w:sz w:val="24"/>
          <w:szCs w:val="24"/>
        </w:rPr>
        <w:t>ОТВЕТ:</w:t>
      </w:r>
    </w:p>
    <w:p w:rsidR="00403E52" w:rsidRPr="00DB7344" w:rsidRDefault="00322C50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Данный показатель требуется конкретизировать в зависимости от тип</w:t>
      </w:r>
      <w:proofErr w:type="gramStart"/>
      <w:r w:rsidRPr="00DB7344">
        <w:rPr>
          <w:sz w:val="24"/>
          <w:szCs w:val="24"/>
        </w:rPr>
        <w:t>а(</w:t>
      </w:r>
      <w:proofErr w:type="gramEnd"/>
      <w:r w:rsidRPr="00DB7344">
        <w:rPr>
          <w:sz w:val="24"/>
          <w:szCs w:val="24"/>
        </w:rPr>
        <w:t>марки) профиля и стеклопакета.</w:t>
      </w:r>
    </w:p>
    <w:p w:rsidR="00322C50" w:rsidRPr="00DB7344" w:rsidRDefault="00322C50" w:rsidP="00403E52">
      <w:pPr>
        <w:pStyle w:val="a3"/>
        <w:jc w:val="both"/>
        <w:rPr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sz w:val="24"/>
          <w:szCs w:val="24"/>
        </w:rPr>
        <w:t xml:space="preserve">Лента ПСУЛ  ГОСТ Р53338-2009  ГОСТ Р52749-2007 Объемная </w:t>
      </w:r>
      <w:r w:rsidRPr="00DB7344">
        <w:rPr>
          <w:sz w:val="24"/>
          <w:szCs w:val="24"/>
          <w:u w:val="single"/>
        </w:rPr>
        <w:t xml:space="preserve">плотность в диапазоне, </w:t>
      </w:r>
      <w:proofErr w:type="gramStart"/>
      <w:r w:rsidRPr="00DB7344">
        <w:rPr>
          <w:sz w:val="24"/>
          <w:szCs w:val="24"/>
          <w:u w:val="single"/>
        </w:rPr>
        <w:t>кг</w:t>
      </w:r>
      <w:proofErr w:type="gramEnd"/>
      <w:r w:rsidRPr="00DB7344">
        <w:rPr>
          <w:sz w:val="24"/>
          <w:szCs w:val="24"/>
          <w:u w:val="single"/>
        </w:rPr>
        <w:t>/м350-150</w:t>
      </w:r>
      <w:r w:rsidRPr="00DB7344">
        <w:rPr>
          <w:sz w:val="24"/>
          <w:szCs w:val="24"/>
        </w:rPr>
        <w:t xml:space="preserve"> </w:t>
      </w:r>
      <w:r w:rsidRPr="00DB7344">
        <w:rPr>
          <w:b/>
          <w:sz w:val="24"/>
          <w:szCs w:val="24"/>
        </w:rPr>
        <w:t>Данный показатель является неизменным или требуется конкретизировать?</w:t>
      </w:r>
    </w:p>
    <w:p w:rsidR="00A53B94" w:rsidRDefault="00A53B94" w:rsidP="00403E52">
      <w:pPr>
        <w:pStyle w:val="a3"/>
        <w:jc w:val="both"/>
        <w:rPr>
          <w:b/>
          <w:sz w:val="24"/>
          <w:szCs w:val="24"/>
        </w:rPr>
      </w:pPr>
    </w:p>
    <w:p w:rsidR="00322C50" w:rsidRPr="00DB7344" w:rsidRDefault="00A53B94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DB7344" w:rsidRPr="00DB7344" w:rsidRDefault="00DB7344" w:rsidP="00DB7344">
      <w:pPr>
        <w:pStyle w:val="a3"/>
        <w:jc w:val="both"/>
        <w:rPr>
          <w:sz w:val="24"/>
          <w:szCs w:val="24"/>
        </w:rPr>
      </w:pPr>
      <w:proofErr w:type="gramStart"/>
      <w:r w:rsidRPr="00DB7344">
        <w:rPr>
          <w:sz w:val="24"/>
          <w:szCs w:val="24"/>
        </w:rPr>
        <w:t>Согласно раздела</w:t>
      </w:r>
      <w:proofErr w:type="gramEnd"/>
      <w:r w:rsidRPr="00DB7344">
        <w:rPr>
          <w:sz w:val="24"/>
          <w:szCs w:val="24"/>
        </w:rPr>
        <w:t xml:space="preserve"> 23 Информационной карты проведения аукциона в электронной </w:t>
      </w:r>
      <w:r>
        <w:rPr>
          <w:sz w:val="24"/>
          <w:szCs w:val="24"/>
        </w:rPr>
        <w:t xml:space="preserve">форме </w:t>
      </w:r>
      <w:r w:rsidRPr="00DB7344">
        <w:rPr>
          <w:sz w:val="24"/>
          <w:szCs w:val="24"/>
        </w:rPr>
        <w:t>«</w:t>
      </w:r>
      <w:r w:rsidRPr="00DB7344">
        <w:rPr>
          <w:b/>
          <w:sz w:val="24"/>
          <w:szCs w:val="24"/>
        </w:rPr>
        <w:t>Требования к предложению участника закупки о функциональных и качественных характеристиках предлагаемых к выполнению работ» - 1.3.</w:t>
      </w:r>
      <w:r w:rsidRPr="00DB7344">
        <w:rPr>
          <w:b/>
        </w:rPr>
        <w:t xml:space="preserve"> </w:t>
      </w:r>
      <w:r w:rsidRPr="00DB7344">
        <w:rPr>
          <w:i/>
          <w:sz w:val="24"/>
          <w:szCs w:val="24"/>
        </w:rPr>
        <w:t>Для</w:t>
      </w:r>
      <w:r w:rsidRPr="00DB7344">
        <w:rPr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>определения соответствия предлагаемых к выполнению работ требованиям заказчика, при заполнении заявки не допускается использование слов «не более», «не менее», «или эквивалент», «или аналог</w:t>
      </w:r>
      <w:proofErr w:type="gramStart"/>
      <w:r w:rsidRPr="00DB7344">
        <w:rPr>
          <w:i/>
          <w:sz w:val="24"/>
          <w:szCs w:val="24"/>
        </w:rPr>
        <w:t xml:space="preserve">», «(+/-)», </w:t>
      </w:r>
      <w:proofErr w:type="gramEnd"/>
      <w:r w:rsidRPr="00DB7344">
        <w:rPr>
          <w:i/>
          <w:sz w:val="24"/>
          <w:szCs w:val="24"/>
        </w:rPr>
        <w:t>использование диапазонов значений при указании конкретных показателей и других выражений,</w:t>
      </w:r>
      <w:r w:rsidRPr="00DB7344">
        <w:rPr>
          <w:color w:val="FF0000"/>
          <w:sz w:val="24"/>
          <w:szCs w:val="24"/>
        </w:rPr>
        <w:t xml:space="preserve"> </w:t>
      </w:r>
      <w:r w:rsidRPr="00DB7344">
        <w:rPr>
          <w:i/>
          <w:sz w:val="24"/>
          <w:szCs w:val="24"/>
        </w:rPr>
        <w:t xml:space="preserve">допускающих разночтения или двусмысленное толкование. Исключения составляют случаи, когда показатели в соответствии с действующими нормативными документами, техническими или </w:t>
      </w:r>
      <w:proofErr w:type="gramStart"/>
      <w:r w:rsidRPr="00DB7344">
        <w:rPr>
          <w:i/>
          <w:sz w:val="24"/>
          <w:szCs w:val="24"/>
        </w:rPr>
        <w:t>физическими условиями, данными производителей товаров  указываются</w:t>
      </w:r>
      <w:proofErr w:type="gramEnd"/>
      <w:r w:rsidRPr="00DB7344">
        <w:rPr>
          <w:i/>
          <w:sz w:val="24"/>
          <w:szCs w:val="24"/>
        </w:rPr>
        <w:t xml:space="preserve"> в виде диапазона значений или с допустимыми погрешностями.</w:t>
      </w:r>
    </w:p>
    <w:p w:rsidR="00403E52" w:rsidRPr="00DB7344" w:rsidRDefault="00403E52" w:rsidP="00403E52">
      <w:pPr>
        <w:tabs>
          <w:tab w:val="num" w:pos="502"/>
        </w:tabs>
        <w:rPr>
          <w:rFonts w:ascii="Times New Roman" w:hAnsi="Times New Roman" w:cs="Times New Roman"/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color w:val="000000"/>
          <w:sz w:val="24"/>
          <w:szCs w:val="24"/>
        </w:rPr>
      </w:pPr>
      <w:r w:rsidRPr="00DB7344">
        <w:rPr>
          <w:color w:val="000000"/>
          <w:sz w:val="24"/>
          <w:szCs w:val="24"/>
        </w:rPr>
        <w:t xml:space="preserve">5.Фанера </w:t>
      </w:r>
      <w:r w:rsidRPr="00DB7344">
        <w:rPr>
          <w:color w:val="000000"/>
          <w:sz w:val="24"/>
          <w:szCs w:val="24"/>
          <w:u w:val="single"/>
        </w:rPr>
        <w:t>Сорт  2-4</w:t>
      </w:r>
    </w:p>
    <w:p w:rsidR="00403E52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Данный показатель является неизменным или требуется конкретизировать?</w:t>
      </w:r>
    </w:p>
    <w:p w:rsidR="009C1866" w:rsidRDefault="009C1866" w:rsidP="00403E52">
      <w:pPr>
        <w:pStyle w:val="a3"/>
        <w:jc w:val="both"/>
        <w:rPr>
          <w:b/>
          <w:sz w:val="24"/>
          <w:szCs w:val="24"/>
        </w:rPr>
      </w:pPr>
    </w:p>
    <w:p w:rsidR="009C1866" w:rsidRPr="00DB7344" w:rsidRDefault="009C1866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322C50" w:rsidRPr="00DB7344" w:rsidRDefault="00322C50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Данный показатель является неизменным.</w:t>
      </w:r>
    </w:p>
    <w:p w:rsidR="00403E52" w:rsidRPr="00DB7344" w:rsidRDefault="00403E52" w:rsidP="00403E52">
      <w:pPr>
        <w:pStyle w:val="a3"/>
        <w:jc w:val="both"/>
        <w:rPr>
          <w:color w:val="000000"/>
          <w:sz w:val="24"/>
          <w:szCs w:val="24"/>
        </w:rPr>
      </w:pPr>
    </w:p>
    <w:p w:rsidR="00403E52" w:rsidRPr="000E30AC" w:rsidRDefault="00403E52" w:rsidP="00403E52">
      <w:pPr>
        <w:pStyle w:val="a3"/>
        <w:jc w:val="both"/>
        <w:rPr>
          <w:color w:val="000000"/>
          <w:sz w:val="24"/>
          <w:szCs w:val="24"/>
          <w:lang w:val="en-US"/>
        </w:rPr>
      </w:pPr>
      <w:r w:rsidRPr="000E30AC">
        <w:rPr>
          <w:sz w:val="24"/>
          <w:szCs w:val="24"/>
          <w:lang w:val="en-US"/>
        </w:rPr>
        <w:t>6.</w:t>
      </w:r>
      <w:r w:rsidRPr="00DB7344">
        <w:rPr>
          <w:sz w:val="24"/>
          <w:szCs w:val="24"/>
        </w:rPr>
        <w:t>Линолеум</w:t>
      </w:r>
      <w:r w:rsidRPr="000E30AC">
        <w:rPr>
          <w:sz w:val="24"/>
          <w:szCs w:val="24"/>
          <w:lang w:val="en-US"/>
        </w:rPr>
        <w:t xml:space="preserve"> </w:t>
      </w:r>
      <w:r w:rsidRPr="00DB7344">
        <w:rPr>
          <w:color w:val="000000"/>
          <w:sz w:val="24"/>
          <w:szCs w:val="24"/>
        </w:rPr>
        <w:t>Дизайн</w:t>
      </w:r>
      <w:r w:rsidRPr="000E30AC">
        <w:rPr>
          <w:color w:val="000000"/>
          <w:sz w:val="24"/>
          <w:szCs w:val="24"/>
          <w:lang w:val="en-US"/>
        </w:rPr>
        <w:t xml:space="preserve"> </w:t>
      </w:r>
      <w:proofErr w:type="spellStart"/>
      <w:r w:rsidRPr="00DB7344">
        <w:rPr>
          <w:color w:val="000000"/>
          <w:sz w:val="24"/>
          <w:szCs w:val="24"/>
          <w:lang w:val="en-US"/>
        </w:rPr>
        <w:t>Carston</w:t>
      </w:r>
      <w:proofErr w:type="spellEnd"/>
      <w:r w:rsidRPr="000E30AC">
        <w:rPr>
          <w:color w:val="000000"/>
          <w:sz w:val="24"/>
          <w:szCs w:val="24"/>
          <w:lang w:val="en-US"/>
        </w:rPr>
        <w:t xml:space="preserve"> 1, </w:t>
      </w:r>
      <w:proofErr w:type="spellStart"/>
      <w:r w:rsidRPr="00DB7344">
        <w:rPr>
          <w:color w:val="000000"/>
          <w:sz w:val="24"/>
          <w:szCs w:val="24"/>
          <w:lang w:val="en-US"/>
        </w:rPr>
        <w:t>carston</w:t>
      </w:r>
      <w:proofErr w:type="spellEnd"/>
      <w:r w:rsidRPr="000E30AC">
        <w:rPr>
          <w:color w:val="000000"/>
          <w:sz w:val="24"/>
          <w:szCs w:val="24"/>
          <w:lang w:val="en-US"/>
        </w:rPr>
        <w:t xml:space="preserve"> 2, </w:t>
      </w:r>
      <w:proofErr w:type="spellStart"/>
      <w:proofErr w:type="gramStart"/>
      <w:r w:rsidRPr="00DB7344">
        <w:rPr>
          <w:color w:val="000000"/>
          <w:sz w:val="24"/>
          <w:szCs w:val="24"/>
          <w:lang w:val="en-US"/>
        </w:rPr>
        <w:t>logan</w:t>
      </w:r>
      <w:proofErr w:type="spellEnd"/>
      <w:proofErr w:type="gramEnd"/>
      <w:r w:rsidRPr="000E30AC">
        <w:rPr>
          <w:color w:val="000000"/>
          <w:sz w:val="24"/>
          <w:szCs w:val="24"/>
          <w:lang w:val="en-US"/>
        </w:rPr>
        <w:t xml:space="preserve"> 1, </w:t>
      </w:r>
      <w:proofErr w:type="spellStart"/>
      <w:r w:rsidRPr="00DB7344">
        <w:rPr>
          <w:color w:val="000000"/>
          <w:sz w:val="24"/>
          <w:szCs w:val="24"/>
          <w:lang w:val="en-US"/>
        </w:rPr>
        <w:t>logan</w:t>
      </w:r>
      <w:proofErr w:type="spellEnd"/>
      <w:r w:rsidRPr="000E30AC">
        <w:rPr>
          <w:color w:val="000000"/>
          <w:sz w:val="24"/>
          <w:szCs w:val="24"/>
          <w:lang w:val="en-US"/>
        </w:rPr>
        <w:t xml:space="preserve"> 2</w:t>
      </w:r>
    </w:p>
    <w:p w:rsidR="00403E52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Заказчику требуется все перечисленные дизайны  или только один?</w:t>
      </w:r>
    </w:p>
    <w:p w:rsidR="00CE78C0" w:rsidRDefault="00CE78C0" w:rsidP="00403E52">
      <w:pPr>
        <w:pStyle w:val="a3"/>
        <w:jc w:val="both"/>
        <w:rPr>
          <w:b/>
          <w:sz w:val="24"/>
          <w:szCs w:val="24"/>
        </w:rPr>
      </w:pPr>
    </w:p>
    <w:p w:rsidR="00CE78C0" w:rsidRPr="00DB7344" w:rsidRDefault="00CE78C0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322C50" w:rsidRPr="00DB7344" w:rsidRDefault="00322C50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Заказчику требуется линолеум коллекция «Призма» д</w:t>
      </w:r>
      <w:r w:rsidRPr="00DB7344">
        <w:rPr>
          <w:color w:val="000000"/>
          <w:sz w:val="24"/>
          <w:szCs w:val="24"/>
        </w:rPr>
        <w:t xml:space="preserve">изайн </w:t>
      </w:r>
      <w:r w:rsidR="00DB7344">
        <w:rPr>
          <w:color w:val="000000"/>
          <w:sz w:val="24"/>
          <w:szCs w:val="24"/>
        </w:rPr>
        <w:t>«</w:t>
      </w:r>
      <w:proofErr w:type="spellStart"/>
      <w:r w:rsidRPr="00DB7344">
        <w:rPr>
          <w:color w:val="000000"/>
          <w:sz w:val="24"/>
          <w:szCs w:val="24"/>
          <w:lang w:val="en-US"/>
        </w:rPr>
        <w:t>logan</w:t>
      </w:r>
      <w:proofErr w:type="spellEnd"/>
      <w:r w:rsidRPr="00DB7344">
        <w:rPr>
          <w:color w:val="000000"/>
          <w:sz w:val="24"/>
          <w:szCs w:val="24"/>
        </w:rPr>
        <w:t xml:space="preserve"> 1</w:t>
      </w:r>
      <w:r w:rsidR="00DB7344">
        <w:rPr>
          <w:color w:val="000000"/>
          <w:sz w:val="24"/>
          <w:szCs w:val="24"/>
        </w:rPr>
        <w:t>»</w:t>
      </w:r>
      <w:r w:rsidRPr="00DB7344">
        <w:rPr>
          <w:color w:val="000000"/>
          <w:sz w:val="24"/>
          <w:szCs w:val="24"/>
        </w:rPr>
        <w:t>.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>8.Гипсокартон влагостойкий ГКЛВ «</w:t>
      </w:r>
      <w:proofErr w:type="spellStart"/>
      <w:r w:rsidRPr="00DB7344">
        <w:rPr>
          <w:sz w:val="24"/>
          <w:szCs w:val="24"/>
        </w:rPr>
        <w:t>Gyproc</w:t>
      </w:r>
      <w:proofErr w:type="spellEnd"/>
      <w:r w:rsidRPr="00DB7344">
        <w:rPr>
          <w:sz w:val="24"/>
          <w:szCs w:val="24"/>
        </w:rPr>
        <w:t xml:space="preserve">» Группа воспламеняемости </w:t>
      </w:r>
      <w:r w:rsidRPr="00DB7344">
        <w:rPr>
          <w:sz w:val="24"/>
          <w:szCs w:val="24"/>
          <w:u w:val="single"/>
        </w:rPr>
        <w:t>В</w:t>
      </w:r>
      <w:proofErr w:type="gramStart"/>
      <w:r w:rsidRPr="00DB7344">
        <w:rPr>
          <w:sz w:val="24"/>
          <w:szCs w:val="24"/>
          <w:u w:val="single"/>
        </w:rPr>
        <w:t>1</w:t>
      </w:r>
      <w:proofErr w:type="gramEnd"/>
      <w:r w:rsidRPr="00DB7344">
        <w:rPr>
          <w:sz w:val="24"/>
          <w:szCs w:val="24"/>
          <w:u w:val="single"/>
        </w:rPr>
        <w:t>* В2 ГОСТ</w:t>
      </w:r>
      <w:r w:rsidRPr="00DB7344">
        <w:rPr>
          <w:sz w:val="24"/>
          <w:szCs w:val="24"/>
        </w:rPr>
        <w:t xml:space="preserve"> 30402-96</w:t>
      </w:r>
    </w:p>
    <w:p w:rsidR="00403E52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b/>
          <w:sz w:val="24"/>
          <w:szCs w:val="24"/>
        </w:rPr>
        <w:t>Данный показатель является неизменным?</w:t>
      </w:r>
    </w:p>
    <w:p w:rsidR="00C50492" w:rsidRDefault="00C50492" w:rsidP="00403E52">
      <w:pPr>
        <w:pStyle w:val="a3"/>
        <w:jc w:val="both"/>
        <w:rPr>
          <w:b/>
          <w:sz w:val="24"/>
          <w:szCs w:val="24"/>
        </w:rPr>
      </w:pPr>
    </w:p>
    <w:p w:rsidR="00C50492" w:rsidRPr="00DB7344" w:rsidRDefault="00C50492" w:rsidP="00403E52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ОТВЕТ:</w:t>
      </w:r>
    </w:p>
    <w:p w:rsidR="00322C50" w:rsidRPr="00DB7344" w:rsidRDefault="00322C50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sz w:val="24"/>
          <w:szCs w:val="24"/>
        </w:rPr>
        <w:t xml:space="preserve">Заказчику требуется </w:t>
      </w:r>
      <w:proofErr w:type="spellStart"/>
      <w:r w:rsidRPr="00DB7344">
        <w:rPr>
          <w:sz w:val="24"/>
          <w:szCs w:val="24"/>
        </w:rPr>
        <w:t>гипсокартон</w:t>
      </w:r>
      <w:proofErr w:type="spellEnd"/>
      <w:r w:rsidRPr="00DB7344">
        <w:rPr>
          <w:sz w:val="24"/>
          <w:szCs w:val="24"/>
        </w:rPr>
        <w:t xml:space="preserve"> влагостойкий ГКЛВ «</w:t>
      </w:r>
      <w:proofErr w:type="spellStart"/>
      <w:r w:rsidRPr="00DB7344">
        <w:rPr>
          <w:sz w:val="24"/>
          <w:szCs w:val="24"/>
        </w:rPr>
        <w:t>Gyproc</w:t>
      </w:r>
      <w:proofErr w:type="spellEnd"/>
      <w:r w:rsidRPr="00DB7344">
        <w:rPr>
          <w:sz w:val="24"/>
          <w:szCs w:val="24"/>
        </w:rPr>
        <w:t>», группа воспламеняемости В</w:t>
      </w:r>
      <w:proofErr w:type="gramStart"/>
      <w:r w:rsidRPr="00DB7344">
        <w:rPr>
          <w:sz w:val="24"/>
          <w:szCs w:val="24"/>
        </w:rPr>
        <w:t>2</w:t>
      </w:r>
      <w:proofErr w:type="gramEnd"/>
      <w:r w:rsidR="00DB7344" w:rsidRPr="00DB7344">
        <w:rPr>
          <w:sz w:val="24"/>
          <w:szCs w:val="24"/>
        </w:rPr>
        <w:t xml:space="preserve"> ГОСТ 30402-96.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lastRenderedPageBreak/>
        <w:t xml:space="preserve">11. </w:t>
      </w:r>
      <w:r w:rsidR="00DB7344" w:rsidRPr="00DB7344">
        <w:rPr>
          <w:sz w:val="24"/>
          <w:szCs w:val="24"/>
        </w:rPr>
        <w:t>Выключатель   автомати</w:t>
      </w:r>
      <w:r w:rsidRPr="00DB7344">
        <w:rPr>
          <w:sz w:val="24"/>
          <w:szCs w:val="24"/>
        </w:rPr>
        <w:t>ческий</w:t>
      </w:r>
      <w:r w:rsidRPr="00DB7344">
        <w:rPr>
          <w:sz w:val="24"/>
          <w:szCs w:val="24"/>
          <w:lang w:eastAsia="en-US"/>
        </w:rPr>
        <w:t xml:space="preserve"> </w:t>
      </w:r>
      <w:r w:rsidRPr="00DB7344">
        <w:rPr>
          <w:sz w:val="24"/>
          <w:szCs w:val="24"/>
        </w:rPr>
        <w:t xml:space="preserve">ГОСТ  </w:t>
      </w:r>
      <w:proofErr w:type="gramStart"/>
      <w:r w:rsidRPr="00DB7344">
        <w:rPr>
          <w:sz w:val="24"/>
          <w:szCs w:val="24"/>
        </w:rPr>
        <w:t>Р</w:t>
      </w:r>
      <w:proofErr w:type="gramEnd"/>
      <w:r w:rsidRPr="00DB7344">
        <w:rPr>
          <w:sz w:val="24"/>
          <w:szCs w:val="24"/>
        </w:rPr>
        <w:t xml:space="preserve">  50345 – 2010</w:t>
      </w:r>
    </w:p>
    <w:p w:rsidR="00403E52" w:rsidRPr="00DB7344" w:rsidRDefault="00403E52" w:rsidP="00403E52">
      <w:pPr>
        <w:pStyle w:val="a3"/>
        <w:jc w:val="both"/>
        <w:rPr>
          <w:sz w:val="24"/>
          <w:szCs w:val="24"/>
        </w:rPr>
      </w:pPr>
      <w:r w:rsidRPr="00DB7344">
        <w:rPr>
          <w:sz w:val="24"/>
          <w:szCs w:val="24"/>
        </w:rPr>
        <w:t xml:space="preserve">Номинальный   ток (А) 16                25  </w:t>
      </w:r>
    </w:p>
    <w:p w:rsidR="00403E52" w:rsidRPr="00DB7344" w:rsidRDefault="00403E52" w:rsidP="00403E52">
      <w:pPr>
        <w:pStyle w:val="a3"/>
        <w:jc w:val="both"/>
        <w:rPr>
          <w:b/>
          <w:sz w:val="24"/>
          <w:szCs w:val="24"/>
        </w:rPr>
      </w:pPr>
      <w:r w:rsidRPr="00DB7344">
        <w:rPr>
          <w:sz w:val="24"/>
          <w:szCs w:val="24"/>
        </w:rPr>
        <w:t xml:space="preserve"> </w:t>
      </w:r>
      <w:r w:rsidRPr="00DB7344">
        <w:rPr>
          <w:b/>
          <w:sz w:val="24"/>
          <w:szCs w:val="24"/>
        </w:rPr>
        <w:t>Заказчику требуется с номинальным током 16</w:t>
      </w:r>
      <w:proofErr w:type="gramStart"/>
      <w:r w:rsidRPr="00DB7344">
        <w:rPr>
          <w:b/>
          <w:sz w:val="24"/>
          <w:szCs w:val="24"/>
        </w:rPr>
        <w:t xml:space="preserve"> А</w:t>
      </w:r>
      <w:proofErr w:type="gramEnd"/>
      <w:r w:rsidRPr="00DB7344">
        <w:rPr>
          <w:b/>
          <w:sz w:val="24"/>
          <w:szCs w:val="24"/>
        </w:rPr>
        <w:t xml:space="preserve"> и 25А  или только один?</w:t>
      </w:r>
    </w:p>
    <w:p w:rsidR="001310A6" w:rsidRDefault="001310A6" w:rsidP="00403E52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310A6" w:rsidRDefault="001310A6" w:rsidP="001310A6">
      <w:pPr>
        <w:widowControl w:val="0"/>
        <w:tabs>
          <w:tab w:val="left" w:pos="426"/>
        </w:tabs>
        <w:autoSpaceDE w:val="0"/>
        <w:autoSpaceDN w:val="0"/>
        <w:adjustRightInd w:val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1310A6">
        <w:rPr>
          <w:rFonts w:ascii="Times New Roman" w:hAnsi="Times New Roman" w:cs="Times New Roman"/>
          <w:b/>
          <w:sz w:val="24"/>
          <w:szCs w:val="24"/>
        </w:rPr>
        <w:t>ОТВЕТ:</w:t>
      </w:r>
    </w:p>
    <w:p w:rsidR="00DB7344" w:rsidRPr="00DB7344" w:rsidRDefault="001310A6" w:rsidP="001310A6">
      <w:pPr>
        <w:widowControl w:val="0"/>
        <w:tabs>
          <w:tab w:val="left" w:pos="426"/>
        </w:tabs>
        <w:autoSpaceDE w:val="0"/>
        <w:autoSpaceDN w:val="0"/>
        <w:adjustRightInd w:val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344" w:rsidRPr="00DB7344">
        <w:rPr>
          <w:rFonts w:ascii="Times New Roman" w:hAnsi="Times New Roman" w:cs="Times New Roman"/>
          <w:sz w:val="24"/>
          <w:szCs w:val="24"/>
        </w:rPr>
        <w:t>Заказчику требуется с номинальным током 16</w:t>
      </w:r>
      <w:proofErr w:type="gramStart"/>
      <w:r w:rsidR="00DB7344" w:rsidRPr="00DB734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DB7344" w:rsidRPr="00DB7344">
        <w:rPr>
          <w:rFonts w:ascii="Times New Roman" w:hAnsi="Times New Roman" w:cs="Times New Roman"/>
          <w:sz w:val="24"/>
          <w:szCs w:val="24"/>
        </w:rPr>
        <w:t xml:space="preserve"> и 25А.  </w:t>
      </w:r>
    </w:p>
    <w:p w:rsidR="00DB7344" w:rsidRPr="00DB7344" w:rsidRDefault="00DB7344" w:rsidP="00403E52">
      <w:pPr>
        <w:widowControl w:val="0"/>
        <w:tabs>
          <w:tab w:val="left" w:pos="426"/>
        </w:tabs>
        <w:autoSpaceDE w:val="0"/>
        <w:autoSpaceDN w:val="0"/>
        <w:adjustRightInd w:val="0"/>
        <w:rPr>
          <w:sz w:val="24"/>
          <w:szCs w:val="24"/>
        </w:rPr>
      </w:pPr>
    </w:p>
    <w:p w:rsidR="00197D5A" w:rsidRPr="00DB7344" w:rsidRDefault="00197D5A" w:rsidP="00EA77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1B6B" w:rsidRPr="000248E1" w:rsidRDefault="001F1B6B" w:rsidP="00EA77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F1B6B" w:rsidRPr="000248E1" w:rsidSect="00AF331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F5CA6"/>
    <w:multiLevelType w:val="hybridMultilevel"/>
    <w:tmpl w:val="A0EE5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EFE"/>
    <w:rsid w:val="000107EE"/>
    <w:rsid w:val="000248E1"/>
    <w:rsid w:val="000E30AC"/>
    <w:rsid w:val="001310A6"/>
    <w:rsid w:val="00176B35"/>
    <w:rsid w:val="00197D5A"/>
    <w:rsid w:val="001F1B6B"/>
    <w:rsid w:val="002E341A"/>
    <w:rsid w:val="00322C50"/>
    <w:rsid w:val="00403E52"/>
    <w:rsid w:val="00441677"/>
    <w:rsid w:val="00443D08"/>
    <w:rsid w:val="0048161F"/>
    <w:rsid w:val="004B0584"/>
    <w:rsid w:val="00561BB0"/>
    <w:rsid w:val="00561BEE"/>
    <w:rsid w:val="006656D4"/>
    <w:rsid w:val="007152C1"/>
    <w:rsid w:val="00751DF4"/>
    <w:rsid w:val="0085263B"/>
    <w:rsid w:val="00932027"/>
    <w:rsid w:val="009A7A36"/>
    <w:rsid w:val="009C1866"/>
    <w:rsid w:val="00A53B94"/>
    <w:rsid w:val="00AB5DC9"/>
    <w:rsid w:val="00AF3316"/>
    <w:rsid w:val="00B15B9D"/>
    <w:rsid w:val="00B73BE8"/>
    <w:rsid w:val="00C006AA"/>
    <w:rsid w:val="00C01DF5"/>
    <w:rsid w:val="00C50492"/>
    <w:rsid w:val="00C81DC5"/>
    <w:rsid w:val="00CA2901"/>
    <w:rsid w:val="00CE78C0"/>
    <w:rsid w:val="00D15DA1"/>
    <w:rsid w:val="00D7764F"/>
    <w:rsid w:val="00DB7344"/>
    <w:rsid w:val="00DE1CE0"/>
    <w:rsid w:val="00EA77A6"/>
    <w:rsid w:val="00EE3D97"/>
    <w:rsid w:val="00EF3727"/>
    <w:rsid w:val="00F03519"/>
    <w:rsid w:val="00F12B5F"/>
    <w:rsid w:val="00F32EFE"/>
    <w:rsid w:val="00FA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403E52"/>
    <w:rPr>
      <w:rFonts w:ascii="Arial" w:hAnsi="Arial" w:cs="Arial"/>
    </w:rPr>
  </w:style>
  <w:style w:type="paragraph" w:customStyle="1" w:styleId="ConsPlusNormal0">
    <w:name w:val="ConsPlusNormal"/>
    <w:link w:val="ConsPlusNormal"/>
    <w:rsid w:val="00403E52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403E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TSURE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СТРОЙ ГР</dc:creator>
  <cp:keywords/>
  <dc:description/>
  <cp:lastModifiedBy>kypotapova</cp:lastModifiedBy>
  <cp:revision>19</cp:revision>
  <cp:lastPrinted>2015-11-26T08:03:00Z</cp:lastPrinted>
  <dcterms:created xsi:type="dcterms:W3CDTF">2015-11-26T08:05:00Z</dcterms:created>
  <dcterms:modified xsi:type="dcterms:W3CDTF">2015-11-27T09:03:00Z</dcterms:modified>
</cp:coreProperties>
</file>