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8F75EF">
        <w:t>оборудования для проведения комплекса работ по резке корпусов кораблей, кильблоков и киль балок для хранения отсеков кораблей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4126C8">
      <w:pPr>
        <w:ind w:firstLine="284"/>
      </w:pPr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4126C8">
        <w:t>оборудования для проведения комплекса работ по резке корпусов кораблей, кильблоков и киль балок для хранения отсеков кораблей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7A031E">
        <w:rPr>
          <w:bCs/>
          <w:color w:val="000000"/>
        </w:rPr>
        <w:t xml:space="preserve">не позднее </w:t>
      </w:r>
      <w:r w:rsidR="004126C8">
        <w:rPr>
          <w:bCs/>
          <w:color w:val="000000"/>
        </w:rPr>
        <w:t>25</w:t>
      </w:r>
      <w:r w:rsidR="007A031E">
        <w:rPr>
          <w:bCs/>
          <w:color w:val="000000"/>
        </w:rPr>
        <w:t xml:space="preserve">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487582">
        <w:rPr>
          <w:color w:val="000000"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9A0875">
        <w:rPr>
          <w:color w:val="000000"/>
        </w:rPr>
        <w:t>,</w:t>
      </w:r>
      <w:bookmarkStart w:id="1" w:name="_GoBack"/>
      <w:bookmarkEnd w:id="1"/>
      <w:r w:rsidR="007A4457" w:rsidRPr="00157A1A">
        <w:rPr>
          <w:color w:val="000000"/>
        </w:rPr>
        <w:t xml:space="preserve"> </w:t>
      </w:r>
      <w:r w:rsidR="00487582" w:rsidRPr="00487582">
        <w:rPr>
          <w:color w:val="000000"/>
        </w:rPr>
        <w:t xml:space="preserve">пуско-наладочные работы, инструктаж (обучение) </w:t>
      </w:r>
      <w:r w:rsidR="007A4457" w:rsidRPr="00157A1A">
        <w:rPr>
          <w:color w:val="000000"/>
        </w:rPr>
        <w:t>и</w:t>
      </w:r>
      <w:r w:rsidR="007A4457" w:rsidRPr="00487582">
        <w:rPr>
          <w:color w:val="000000"/>
        </w:rPr>
        <w:t xml:space="preserve"> другие обязательные платежи.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Машинка переносная для сварки во всех пространственных положениях </w:t>
            </w:r>
            <w:proofErr w:type="spellStart"/>
            <w:r>
              <w:rPr>
                <w:b/>
                <w:bCs/>
                <w:color w:val="000000"/>
              </w:rPr>
              <w:t>Wel-Handy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Multi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Advanced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Weaving</w:t>
            </w:r>
            <w:proofErr w:type="spellEnd"/>
            <w:r>
              <w:rPr>
                <w:color w:val="000000"/>
              </w:rPr>
              <w:t>, 42В на постоянном магните, с комплектом для установки и подключения. С блоком поперечных колебаний сварочной горелки.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220-42 Вольт 200VA с комплектом для установки и подключения.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Установка переносная для газовой резки </w:t>
            </w:r>
            <w:r>
              <w:rPr>
                <w:b/>
                <w:bCs/>
                <w:color w:val="000000"/>
              </w:rPr>
              <w:t>PNC-12 EXTREME Type-1530</w:t>
            </w:r>
            <w:r>
              <w:rPr>
                <w:color w:val="000000"/>
              </w:rPr>
              <w:t xml:space="preserve"> (Ацетилен) с комплектом для установки и подключения. </w:t>
            </w:r>
            <w:r w:rsidR="001A442E" w:rsidRPr="001A442E">
              <w:t>Эффективная зона резки 1.500мм Х 3.000 мм.  ЧПУ D420 русифицировано, библиотека шаблонов (45 видов). 7 дюймов цветной LCD дисплей. Скорость резки (холостого хода) до 3.000 (</w:t>
            </w:r>
            <w:proofErr w:type="gramStart"/>
            <w:r w:rsidR="001A442E" w:rsidRPr="001A442E">
              <w:t>4.000)мм</w:t>
            </w:r>
            <w:proofErr w:type="gramEnd"/>
            <w:r w:rsidR="001A442E" w:rsidRPr="001A442E">
              <w:t>/мин. Моторизованный подъемник резака. Смешение газов – внутрисопловое.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78408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Стол вытяжной</w:t>
            </w:r>
            <w:r>
              <w:rPr>
                <w:color w:val="000000"/>
              </w:rPr>
              <w:t xml:space="preserve"> 1.500мм </w:t>
            </w:r>
            <w:r w:rsidR="00784088">
              <w:rPr>
                <w:color w:val="000000"/>
              </w:rPr>
              <w:t>Х</w:t>
            </w:r>
            <w:r>
              <w:rPr>
                <w:color w:val="000000"/>
              </w:rPr>
              <w:t xml:space="preserve"> 3.000 мм для газовой резки с опорной балкой под установку PNC-12 EXTREME Type-1530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Высокоскоростные сопла KOIKE, Ацетилен D7, № 0,1,2,3,4,5 </w:t>
            </w:r>
            <w:r w:rsidR="001A442E">
              <w:rPr>
                <w:color w:val="000000"/>
              </w:rPr>
              <w:t xml:space="preserve">(по 10 шт.) </w:t>
            </w:r>
            <w:r>
              <w:rPr>
                <w:color w:val="000000"/>
              </w:rPr>
              <w:t>с внутрисопловым смешением газов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Машинка переносная для газовой резки во всех пространственных положениях по рельсам </w:t>
            </w:r>
            <w:r w:rsidR="001A442E">
              <w:rPr>
                <w:color w:val="000000"/>
              </w:rPr>
              <w:t xml:space="preserve">1 </w:t>
            </w:r>
            <w:r w:rsidR="001A442E">
              <w:rPr>
                <w:color w:val="000000"/>
                <w:lang w:val="en-US"/>
              </w:rPr>
              <w:t>D</w:t>
            </w:r>
            <w:r w:rsidR="001A442E">
              <w:rPr>
                <w:color w:val="000000"/>
              </w:rPr>
              <w:t xml:space="preserve">, 3 </w:t>
            </w:r>
            <w:r w:rsidR="001A442E">
              <w:rPr>
                <w:color w:val="000000"/>
                <w:lang w:val="en-US"/>
              </w:rPr>
              <w:t>D</w:t>
            </w:r>
            <w:r w:rsidR="001A442E" w:rsidRPr="001A442E"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IK-72T,</w:t>
            </w:r>
            <w:r>
              <w:rPr>
                <w:color w:val="000000"/>
              </w:rPr>
              <w:t xml:space="preserve"> 42В с комплектом для установки и подключения. Смешение газов - внутрисопловое.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220-42 Вольт 200VA с комплектом для установки и подключения на 50м.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>Рельс алюминиевый для прямолинейной резки 1D 1500 мм с 5 (пятью) постоянными магнитами и устройством для быстрого снятия-установки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4.3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>Рельс резиновый для криволинейной резки 3D 1000 мм (3 степени свободы) с 5 (пятью) постоянными магнитами и устройством для быстрого снятия-установки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r>
              <w:t xml:space="preserve">Высокоскоростные сопла KOIKE, Ацетилен D7, № 0,1,2,3,4,5 </w:t>
            </w:r>
            <w:r w:rsidR="001A442E">
              <w:rPr>
                <w:color w:val="000000"/>
              </w:rPr>
              <w:t>(по 10 шт.)</w:t>
            </w:r>
            <w:r w:rsidR="001A442E" w:rsidRPr="001A442E">
              <w:rPr>
                <w:color w:val="000000"/>
              </w:rPr>
              <w:t xml:space="preserve"> </w:t>
            </w:r>
            <w:r>
              <w:t>с внутрисопловым смешением газов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6C8" w:rsidRDefault="004126C8" w:rsidP="004126C8">
            <w:r>
              <w:t>Соединитель рельсовый (1D c 3D)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Комплект шлангов газовых (ацетилен, кислород, клапаны </w:t>
            </w:r>
            <w:proofErr w:type="spellStart"/>
            <w:r>
              <w:rPr>
                <w:color w:val="000000"/>
              </w:rPr>
              <w:t>огнепреградительные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метр</w:t>
            </w:r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IK-72T W2</w:t>
            </w:r>
            <w:r>
              <w:rPr>
                <w:color w:val="000000"/>
              </w:rPr>
              <w:t xml:space="preserve"> машинка для сварки, 42В с комплектом для установки и подключения. С блоком поперечных колебаний сварочной горелки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>Трансформатор 220-42 Вольт 200VA с комплектом для установки и подключения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 xml:space="preserve">Газовый полуавтоматический ручной </w:t>
            </w:r>
            <w:proofErr w:type="gramStart"/>
            <w:r>
              <w:rPr>
                <w:color w:val="000000"/>
              </w:rPr>
              <w:t xml:space="preserve">резак  </w:t>
            </w:r>
            <w:proofErr w:type="spellStart"/>
            <w:r>
              <w:rPr>
                <w:b/>
                <w:bCs/>
                <w:color w:val="000000"/>
              </w:rPr>
              <w:t>Handy</w:t>
            </w:r>
            <w:proofErr w:type="spellEnd"/>
            <w:proofErr w:type="gram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Auto</w:t>
            </w:r>
            <w:proofErr w:type="spellEnd"/>
            <w:r>
              <w:rPr>
                <w:b/>
                <w:bCs/>
                <w:color w:val="000000"/>
              </w:rPr>
              <w:t xml:space="preserve"> PLUS</w:t>
            </w:r>
            <w:r>
              <w:rPr>
                <w:color w:val="000000"/>
              </w:rPr>
              <w:t xml:space="preserve"> (комплект), встроен блок </w:t>
            </w:r>
            <w:proofErr w:type="spellStart"/>
            <w:r>
              <w:rPr>
                <w:color w:val="000000"/>
              </w:rPr>
              <w:t>поджига</w:t>
            </w:r>
            <w:proofErr w:type="spellEnd"/>
            <w:r>
              <w:rPr>
                <w:color w:val="000000"/>
              </w:rPr>
              <w:t xml:space="preserve"> пламени. Смешение газов - внутрисопловое.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>Вспомогательное колесо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>Приспособление для резки кругов больших диаметров (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 xml:space="preserve">. 120-500мм)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>Приспособление для резки кругов малых диаметров (</w:t>
            </w:r>
            <w:proofErr w:type="spellStart"/>
            <w:r>
              <w:rPr>
                <w:color w:val="000000"/>
              </w:rPr>
              <w:t>диам</w:t>
            </w:r>
            <w:proofErr w:type="spellEnd"/>
            <w:r>
              <w:rPr>
                <w:color w:val="000000"/>
              </w:rPr>
              <w:t>. 30-120мм)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Направляющий рельс для прямой резки (длина 500мм)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>Доп. планка 530мм для круговой резки до 1.000мм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4126C8" w:rsidRPr="00B031A3" w:rsidTr="001F43C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26C8" w:rsidRDefault="004126C8" w:rsidP="004126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rPr>
                <w:color w:val="000000"/>
              </w:rPr>
            </w:pPr>
            <w:r>
              <w:rPr>
                <w:color w:val="000000"/>
              </w:rPr>
              <w:t xml:space="preserve">Высокоскоростные сопла KOIKE, Ацетилен D7, № 0,1,2,3,4,5 </w:t>
            </w:r>
            <w:r w:rsidR="001A442E">
              <w:rPr>
                <w:color w:val="000000"/>
              </w:rPr>
              <w:t>(по 10 шт.)</w:t>
            </w:r>
            <w:r w:rsidR="001A442E" w:rsidRPr="001A442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 внутрисопловым смешением газов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6C8" w:rsidRDefault="004126C8" w:rsidP="004126C8">
            <w:pPr>
              <w:jc w:val="center"/>
            </w:pPr>
            <w:proofErr w:type="spellStart"/>
            <w:r>
              <w:t>шт</w:t>
            </w:r>
            <w:proofErr w:type="spellEnd"/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336394" w:rsidRPr="00336394" w:rsidRDefault="00186AEF" w:rsidP="00336394">
      <w:pPr>
        <w:pStyle w:val="afff1"/>
        <w:spacing w:line="240" w:lineRule="auto"/>
        <w:ind w:left="0"/>
        <w:jc w:val="both"/>
        <w:rPr>
          <w:rFonts w:ascii="Times New Roman" w:hAnsi="Times New Roman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  <w:r w:rsidR="00336394">
        <w:rPr>
          <w:rFonts w:ascii="Times New Roman" w:hAnsi="Times New Roman"/>
          <w:sz w:val="24"/>
          <w:szCs w:val="24"/>
        </w:rPr>
        <w:t xml:space="preserve"> </w:t>
      </w:r>
      <w:r w:rsidR="00336394" w:rsidRPr="00336394">
        <w:rPr>
          <w:rFonts w:ascii="Times New Roman" w:hAnsi="Times New Roman"/>
          <w:sz w:val="24"/>
          <w:szCs w:val="24"/>
        </w:rPr>
        <w:t>Пуско-наладочные работы и инструктаж (обучение) проводятся по месту поставки товара и включены в стоимость оборудования.</w:t>
      </w:r>
      <w:r w:rsidR="00336394" w:rsidRPr="00336394">
        <w:rPr>
          <w:rFonts w:ascii="Times New Roman" w:hAnsi="Times New Roman"/>
        </w:rPr>
        <w:t xml:space="preserve"> 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F80" w:rsidRDefault="00C60F80">
      <w:r>
        <w:separator/>
      </w:r>
    </w:p>
  </w:endnote>
  <w:endnote w:type="continuationSeparator" w:id="0">
    <w:p w:rsidR="00C60F80" w:rsidRDefault="00C60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A087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F80" w:rsidRDefault="00C60F80">
      <w:r>
        <w:separator/>
      </w:r>
    </w:p>
  </w:footnote>
  <w:footnote w:type="continuationSeparator" w:id="0">
    <w:p w:rsidR="00C60F80" w:rsidRDefault="00C60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442E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36394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26C8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582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040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467C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3C9F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4088"/>
    <w:rsid w:val="0078593E"/>
    <w:rsid w:val="00785AB1"/>
    <w:rsid w:val="00792102"/>
    <w:rsid w:val="00794065"/>
    <w:rsid w:val="007968E7"/>
    <w:rsid w:val="007969B5"/>
    <w:rsid w:val="007A031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5EF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17A13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0875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753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0F80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03F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b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c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c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c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d">
    <w:name w:val="Subtitle"/>
    <w:basedOn w:val="a3"/>
    <w:next w:val="a3"/>
    <w:link w:val="affffe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e">
    <w:name w:val="Подзаголовок Знак"/>
    <w:basedOn w:val="a4"/>
    <w:link w:val="affffd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f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0">
    <w:name w:val="Intense Quote"/>
    <w:basedOn w:val="a3"/>
    <w:next w:val="a3"/>
    <w:link w:val="afffff1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1">
    <w:name w:val="Выделенная цитата Знак"/>
    <w:basedOn w:val="a4"/>
    <w:link w:val="afffff0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2">
    <w:name w:val="Subtle Emphasis"/>
    <w:uiPriority w:val="19"/>
    <w:qFormat/>
    <w:rsid w:val="00643707"/>
    <w:rPr>
      <w:i/>
      <w:color w:val="5A5A5A"/>
    </w:rPr>
  </w:style>
  <w:style w:type="character" w:styleId="afffff3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4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5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7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c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c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c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character" w:customStyle="1" w:styleId="afff2">
    <w:name w:val="Абзац списка Знак"/>
    <w:link w:val="afff1"/>
    <w:uiPriority w:val="34"/>
    <w:locked/>
    <w:rsid w:val="0033639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25D23A-B801-43F1-A279-072E7F5287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713F5E6-0969-4C83-876C-26671732A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9</cp:revision>
  <cp:lastPrinted>2014-07-22T07:28:00Z</cp:lastPrinted>
  <dcterms:created xsi:type="dcterms:W3CDTF">2015-11-16T13:03:00Z</dcterms:created>
  <dcterms:modified xsi:type="dcterms:W3CDTF">2015-11-18T08:04:00Z</dcterms:modified>
</cp:coreProperties>
</file>