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45B" w:rsidRPr="002B7C3E" w:rsidRDefault="00A4645B" w:rsidP="00A4645B">
      <w:pPr>
        <w:jc w:val="center"/>
        <w:outlineLvl w:val="0"/>
        <w:rPr>
          <w:bCs/>
          <w:szCs w:val="28"/>
        </w:rPr>
      </w:pPr>
      <w:bookmarkStart w:id="0" w:name="_Toc303846946"/>
      <w:bookmarkStart w:id="1" w:name="_Toc318388606"/>
      <w:bookmarkStart w:id="2" w:name="_Toc328654075"/>
      <w:r w:rsidRPr="002B7C3E">
        <w:rPr>
          <w:bCs/>
          <w:szCs w:val="28"/>
        </w:rPr>
        <w:t>ДОКУМЕНТАЦИЯ ПО ЗАПРОСУ ПРЕДЛОЖЕНИЙ</w:t>
      </w:r>
      <w:bookmarkEnd w:id="1"/>
      <w:bookmarkEnd w:id="2"/>
    </w:p>
    <w:p w:rsidR="00A4645B" w:rsidRDefault="00A4645B" w:rsidP="00A4645B">
      <w:pPr>
        <w:spacing w:line="240" w:lineRule="auto"/>
        <w:jc w:val="center"/>
        <w:rPr>
          <w:szCs w:val="28"/>
        </w:rPr>
      </w:pPr>
      <w:r w:rsidRPr="002B7C3E">
        <w:rPr>
          <w:szCs w:val="28"/>
        </w:rPr>
        <w:t xml:space="preserve">открытый одноэтапный запрос предложений </w:t>
      </w:r>
      <w:proofErr w:type="gramStart"/>
      <w:r w:rsidRPr="002B7C3E">
        <w:rPr>
          <w:szCs w:val="28"/>
        </w:rPr>
        <w:t>в электронной форме без квалификационного отбора на право заключения договора</w:t>
      </w:r>
      <w:r>
        <w:rPr>
          <w:szCs w:val="28"/>
        </w:rPr>
        <w:t xml:space="preserve"> </w:t>
      </w:r>
      <w:r w:rsidRPr="002B7C3E">
        <w:rPr>
          <w:szCs w:val="28"/>
        </w:rPr>
        <w:t xml:space="preserve">на </w:t>
      </w:r>
      <w:r>
        <w:rPr>
          <w:szCs w:val="28"/>
        </w:rPr>
        <w:t>выполнение работ по монтажу</w:t>
      </w:r>
      <w:proofErr w:type="gramEnd"/>
      <w:r>
        <w:rPr>
          <w:szCs w:val="28"/>
        </w:rPr>
        <w:t xml:space="preserve"> системы ВКС и презентационного оборудования</w:t>
      </w:r>
      <w:r>
        <w:rPr>
          <w:szCs w:val="28"/>
        </w:rPr>
        <w:br/>
        <w:t xml:space="preserve"> (№ 12/889-707; 2460/21)</w:t>
      </w:r>
    </w:p>
    <w:p w:rsidR="00A4645B" w:rsidRPr="00A4645B" w:rsidRDefault="00A4645B" w:rsidP="00A4645B">
      <w:pPr>
        <w:spacing w:line="240" w:lineRule="auto"/>
        <w:jc w:val="center"/>
        <w:rPr>
          <w:rStyle w:val="a8"/>
          <w:i w:val="0"/>
          <w:iCs w:val="0"/>
          <w:szCs w:val="28"/>
        </w:rPr>
      </w:pPr>
    </w:p>
    <w:p w:rsidR="00A4645B" w:rsidRPr="00A4645B" w:rsidRDefault="00A4645B" w:rsidP="00A4645B">
      <w:pPr>
        <w:spacing w:line="240" w:lineRule="auto"/>
        <w:ind w:firstLine="0"/>
        <w:jc w:val="center"/>
        <w:outlineLvl w:val="0"/>
        <w:rPr>
          <w:rStyle w:val="a8"/>
          <w:b/>
          <w:i w:val="0"/>
          <w:color w:val="0000FF"/>
        </w:rPr>
      </w:pPr>
      <w:r w:rsidRPr="00A4645B">
        <w:rPr>
          <w:rStyle w:val="a8"/>
          <w:b/>
          <w:i w:val="0"/>
        </w:rPr>
        <w:t>ТОМ 2</w:t>
      </w:r>
      <w:r>
        <w:rPr>
          <w:rStyle w:val="a8"/>
          <w:b/>
          <w:i w:val="0"/>
        </w:rPr>
        <w:br/>
      </w:r>
      <w:r w:rsidRPr="00A4645B">
        <w:rPr>
          <w:rStyle w:val="a8"/>
          <w:b/>
          <w:i w:val="0"/>
        </w:rPr>
        <w:t xml:space="preserve"> «</w:t>
      </w:r>
      <w:r w:rsidRPr="00A4645B">
        <w:rPr>
          <w:rStyle w:val="a8"/>
          <w:b/>
          <w:i w:val="0"/>
        </w:rPr>
        <w:t>ТЕХНИЧЕСКОЕ ЗАДАНИЕ</w:t>
      </w:r>
      <w:bookmarkEnd w:id="0"/>
    </w:p>
    <w:p w:rsidR="00A4645B" w:rsidRPr="00A4645B" w:rsidRDefault="00A4645B" w:rsidP="00A4645B">
      <w:pPr>
        <w:tabs>
          <w:tab w:val="num" w:pos="0"/>
        </w:tabs>
        <w:spacing w:line="240" w:lineRule="auto"/>
        <w:ind w:firstLine="0"/>
        <w:jc w:val="center"/>
        <w:rPr>
          <w:b/>
        </w:rPr>
      </w:pPr>
      <w:r w:rsidRPr="00A4645B">
        <w:rPr>
          <w:rStyle w:val="a7"/>
          <w:b/>
        </w:rPr>
        <w:t xml:space="preserve">НА ВЫПОЛНЕНИЕ РАБОТ </w:t>
      </w:r>
      <w:r w:rsidRPr="00A4645B">
        <w:rPr>
          <w:b/>
        </w:rPr>
        <w:t>ПО МОНТАЖУ СИСТЕМЫ ВКС И ПРЕЗЕНТАЦИОННОГО ОБОРУДОВАНИЯ»</w:t>
      </w:r>
      <w:r w:rsidRPr="00A4645B">
        <w:rPr>
          <w:rStyle w:val="a7"/>
          <w:b/>
        </w:rPr>
        <w:t xml:space="preserve"> </w:t>
      </w:r>
    </w:p>
    <w:p w:rsidR="00A4645B" w:rsidRDefault="00A4645B" w:rsidP="00A4645B">
      <w:pPr>
        <w:pStyle w:val="a6"/>
        <w:widowControl/>
        <w:ind w:left="360" w:hanging="360"/>
        <w:jc w:val="center"/>
        <w:rPr>
          <w:lang w:val="ru-RU"/>
        </w:rPr>
      </w:pPr>
    </w:p>
    <w:p w:rsidR="00A4645B" w:rsidRDefault="00A4645B" w:rsidP="00A4645B">
      <w:pPr>
        <w:pStyle w:val="a6"/>
        <w:widowControl/>
        <w:ind w:left="360" w:hanging="360"/>
        <w:jc w:val="center"/>
        <w:rPr>
          <w:lang w:val="ru-RU"/>
        </w:rPr>
      </w:pPr>
    </w:p>
    <w:p w:rsidR="00A4645B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 w:line="288" w:lineRule="auto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ОБЩАЯ ЧАСТЬ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>Цель создания настоящего документа - определение требований и усредненной стоимости работ по оснащению конференц-зала ОАО «Головной институт «ВНИПИЭТ»  интерактивной системой презентации и конференции.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</w:p>
    <w:p w:rsidR="00A4645B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 w:line="288" w:lineRule="auto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 xml:space="preserve">ТЕХНИЧЕСКОЕ ЗАДАНИЕ  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>На оснащение конференц-зала ОАО «Головной институт «ВНИПИЭТ»  интерактивной системой презентации и конференции.</w:t>
      </w:r>
    </w:p>
    <w:p w:rsidR="00A4645B" w:rsidRDefault="00A4645B" w:rsidP="00A4645B">
      <w:pPr>
        <w:spacing w:line="288" w:lineRule="auto"/>
        <w:rPr>
          <w:sz w:val="24"/>
          <w:szCs w:val="24"/>
        </w:rPr>
      </w:pPr>
    </w:p>
    <w:p w:rsidR="00A4645B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 w:line="288" w:lineRule="auto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ОПИСАНИЕ СИСТЕМЫ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</w:r>
      <w:proofErr w:type="gramStart"/>
      <w:r w:rsidRPr="006631E8">
        <w:rPr>
          <w:sz w:val="24"/>
          <w:szCs w:val="24"/>
        </w:rPr>
        <w:t xml:space="preserve">Коммутационное ядро системы должно строиться на основе </w:t>
      </w:r>
      <w:proofErr w:type="spellStart"/>
      <w:r w:rsidRPr="006631E8">
        <w:rPr>
          <w:sz w:val="24"/>
          <w:szCs w:val="24"/>
        </w:rPr>
        <w:t>мультиформатного</w:t>
      </w:r>
      <w:proofErr w:type="spellEnd"/>
      <w:r w:rsidRPr="006631E8">
        <w:rPr>
          <w:sz w:val="24"/>
          <w:szCs w:val="24"/>
        </w:rPr>
        <w:t xml:space="preserve"> коммутатора, коммутирующего аудио-видео сигналы от различных источников и позволяющего работать с различными типами сигнала и имеющего следующее количество портов: 3 входа HDMI, 3 композитных RCA, 3 универсальных DVI-I с возможностью использования  для подключения  DVI-D  или VGA интерфейса, 2 входа DP, а также по одному выходу каждого из этих типов сигнала.</w:t>
      </w:r>
      <w:proofErr w:type="gramEnd"/>
      <w:r w:rsidRPr="006631E8">
        <w:rPr>
          <w:sz w:val="24"/>
          <w:szCs w:val="24"/>
        </w:rPr>
        <w:t xml:space="preserve"> Прибор должен быть оснащен отдельно микрофонным входом и </w:t>
      </w:r>
      <w:proofErr w:type="spellStart"/>
      <w:r w:rsidRPr="006631E8">
        <w:rPr>
          <w:sz w:val="24"/>
          <w:szCs w:val="24"/>
        </w:rPr>
        <w:t>аудиомикшером</w:t>
      </w:r>
      <w:proofErr w:type="spellEnd"/>
      <w:r w:rsidRPr="006631E8">
        <w:rPr>
          <w:sz w:val="24"/>
          <w:szCs w:val="24"/>
        </w:rPr>
        <w:t xml:space="preserve">. Каждому видеовходу должен соответствовать аналоговый </w:t>
      </w:r>
      <w:proofErr w:type="spellStart"/>
      <w:r w:rsidRPr="006631E8">
        <w:rPr>
          <w:sz w:val="24"/>
          <w:szCs w:val="24"/>
        </w:rPr>
        <w:t>аудиовход</w:t>
      </w:r>
      <w:proofErr w:type="spellEnd"/>
      <w:r w:rsidRPr="006631E8">
        <w:rPr>
          <w:sz w:val="24"/>
          <w:szCs w:val="24"/>
        </w:rPr>
        <w:t>. Регулировка уровня звука должна осуществляться по общему каналу (</w:t>
      </w:r>
      <w:proofErr w:type="spellStart"/>
      <w:r w:rsidRPr="006631E8">
        <w:rPr>
          <w:sz w:val="24"/>
          <w:szCs w:val="24"/>
        </w:rPr>
        <w:t>Master-volume</w:t>
      </w:r>
      <w:proofErr w:type="spellEnd"/>
      <w:r w:rsidRPr="006631E8">
        <w:rPr>
          <w:sz w:val="24"/>
          <w:szCs w:val="24"/>
        </w:rPr>
        <w:t>) и по уровню сигнала микрофонного входа (</w:t>
      </w:r>
      <w:proofErr w:type="spellStart"/>
      <w:r w:rsidRPr="006631E8">
        <w:rPr>
          <w:sz w:val="24"/>
          <w:szCs w:val="24"/>
        </w:rPr>
        <w:t>Mic-volume</w:t>
      </w:r>
      <w:proofErr w:type="spellEnd"/>
      <w:r w:rsidRPr="006631E8">
        <w:rPr>
          <w:sz w:val="24"/>
          <w:szCs w:val="24"/>
        </w:rPr>
        <w:t>). Так же необходимо реализовать систему автоматического вывода на первый план звука с микрофона и отключения фонового звука презентаций.</w:t>
      </w:r>
      <w:r w:rsidRPr="006631E8">
        <w:rPr>
          <w:sz w:val="24"/>
          <w:szCs w:val="24"/>
        </w:rPr>
        <w:tab/>
        <w:t xml:space="preserve">Управление коммутатором должно осуществляться как дистанционно (через интерфейсы RS-232,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</w:rPr>
        <w:t xml:space="preserve">, инфракрасный канал), так и с помощью кнопок, расположенных на передней панели. 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</w:r>
      <w:proofErr w:type="gramStart"/>
      <w:r w:rsidRPr="006631E8">
        <w:rPr>
          <w:sz w:val="24"/>
          <w:szCs w:val="24"/>
        </w:rPr>
        <w:t xml:space="preserve">Звук с внешних источников должен  коммутироваться и управляться через презентационный </w:t>
      </w:r>
      <w:proofErr w:type="spellStart"/>
      <w:r w:rsidRPr="006631E8">
        <w:rPr>
          <w:sz w:val="24"/>
          <w:szCs w:val="24"/>
        </w:rPr>
        <w:t>аудиомикшер</w:t>
      </w:r>
      <w:proofErr w:type="spellEnd"/>
      <w:r w:rsidRPr="006631E8">
        <w:rPr>
          <w:sz w:val="24"/>
          <w:szCs w:val="24"/>
        </w:rPr>
        <w:t xml:space="preserve">, для </w:t>
      </w:r>
      <w:proofErr w:type="spellStart"/>
      <w:r w:rsidRPr="006631E8">
        <w:rPr>
          <w:sz w:val="24"/>
          <w:szCs w:val="24"/>
        </w:rPr>
        <w:t>поканальной</w:t>
      </w:r>
      <w:proofErr w:type="spellEnd"/>
      <w:r w:rsidRPr="006631E8">
        <w:rPr>
          <w:sz w:val="24"/>
          <w:szCs w:val="24"/>
        </w:rPr>
        <w:t xml:space="preserve"> обработки, </w:t>
      </w:r>
      <w:proofErr w:type="spellStart"/>
      <w:r w:rsidRPr="006631E8">
        <w:rPr>
          <w:sz w:val="24"/>
          <w:szCs w:val="24"/>
        </w:rPr>
        <w:t>поканального</w:t>
      </w:r>
      <w:proofErr w:type="spellEnd"/>
      <w:r w:rsidRPr="006631E8">
        <w:rPr>
          <w:sz w:val="24"/>
          <w:szCs w:val="24"/>
        </w:rPr>
        <w:t xml:space="preserve"> подавления обратной связи, автоматического микширования и частотной обработки.</w:t>
      </w:r>
      <w:proofErr w:type="gramEnd"/>
      <w:r w:rsidRPr="006631E8">
        <w:rPr>
          <w:sz w:val="24"/>
          <w:szCs w:val="24"/>
        </w:rPr>
        <w:t xml:space="preserve"> Прибор представляет собой </w:t>
      </w:r>
      <w:proofErr w:type="gramStart"/>
      <w:r w:rsidRPr="006631E8">
        <w:rPr>
          <w:sz w:val="24"/>
          <w:szCs w:val="24"/>
        </w:rPr>
        <w:t>цифровую</w:t>
      </w:r>
      <w:proofErr w:type="gram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аудиоплатформу</w:t>
      </w:r>
      <w:proofErr w:type="spellEnd"/>
      <w:r w:rsidRPr="006631E8">
        <w:rPr>
          <w:sz w:val="24"/>
          <w:szCs w:val="24"/>
        </w:rPr>
        <w:t xml:space="preserve"> с четырьмя микрофонными / линейными входами, шестью стерео входами и тремя балансными стерео выходами.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</w:r>
      <w:proofErr w:type="spellStart"/>
      <w:r w:rsidRPr="006631E8">
        <w:rPr>
          <w:sz w:val="24"/>
          <w:szCs w:val="24"/>
        </w:rPr>
        <w:t>Аудиоплатформа</w:t>
      </w:r>
      <w:proofErr w:type="spellEnd"/>
      <w:r w:rsidRPr="006631E8">
        <w:rPr>
          <w:sz w:val="24"/>
          <w:szCs w:val="24"/>
        </w:rPr>
        <w:t xml:space="preserve"> должна иметь набор аудио-компонентов коммутации и фильтров обработки сигналов. Конфигурация системы цифровой обработки звука должна полностью определяться пользователем, либо вручную с помощью устанавливаемого на ПК программного обеспечения, либо через систему управления через порты RS-232. Также должно быть предусмотрено использование дополнительных устройств дистанционного управления.</w:t>
      </w:r>
    </w:p>
    <w:p w:rsidR="00A4645B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 xml:space="preserve">Все основные компоненты системы должны </w:t>
      </w:r>
      <w:proofErr w:type="gramStart"/>
      <w:r w:rsidRPr="006631E8">
        <w:rPr>
          <w:sz w:val="24"/>
          <w:szCs w:val="24"/>
        </w:rPr>
        <w:t>иметь сетевой интерфейс для управления настройками и объединены</w:t>
      </w:r>
      <w:proofErr w:type="gramEnd"/>
      <w:r w:rsidRPr="006631E8">
        <w:rPr>
          <w:sz w:val="24"/>
          <w:szCs w:val="24"/>
        </w:rPr>
        <w:t xml:space="preserve"> в локальную сеть при помощи стоечного сетевого коммутатора</w:t>
      </w:r>
    </w:p>
    <w:p w:rsidR="00A4645B" w:rsidRDefault="00A4645B" w:rsidP="00A4645B">
      <w:pPr>
        <w:spacing w:line="240" w:lineRule="auto"/>
        <w:rPr>
          <w:rFonts w:eastAsia="DejaVu Sans"/>
          <w:sz w:val="24"/>
          <w:szCs w:val="24"/>
        </w:rPr>
      </w:pPr>
      <w:r w:rsidRPr="006631E8">
        <w:rPr>
          <w:sz w:val="24"/>
          <w:szCs w:val="24"/>
        </w:rPr>
        <w:tab/>
      </w:r>
      <w:r w:rsidRPr="006631E8">
        <w:rPr>
          <w:rFonts w:eastAsia="DejaVu Sans"/>
          <w:sz w:val="24"/>
          <w:szCs w:val="24"/>
        </w:rPr>
        <w:t xml:space="preserve">Универсальным источником сигнала является  </w:t>
      </w:r>
      <w:proofErr w:type="spellStart"/>
      <w:r w:rsidRPr="006631E8">
        <w:rPr>
          <w:rFonts w:eastAsia="DejaVu Sans"/>
          <w:sz w:val="24"/>
          <w:szCs w:val="24"/>
        </w:rPr>
        <w:t>медиаплеер</w:t>
      </w:r>
      <w:proofErr w:type="spellEnd"/>
      <w:r w:rsidRPr="006631E8">
        <w:rPr>
          <w:rFonts w:eastAsia="DejaVu Sans"/>
          <w:sz w:val="24"/>
          <w:szCs w:val="24"/>
        </w:rPr>
        <w:t xml:space="preserve">, позволяющий воспроизводить все актуальные аудио-видео форматы, в том числе </w:t>
      </w:r>
      <w:proofErr w:type="spellStart"/>
      <w:r w:rsidRPr="006631E8">
        <w:rPr>
          <w:rFonts w:eastAsia="DejaVu Sans"/>
          <w:sz w:val="24"/>
          <w:szCs w:val="24"/>
        </w:rPr>
        <w:t>Blu-ray</w:t>
      </w:r>
      <w:proofErr w:type="spellEnd"/>
      <w:r w:rsidRPr="006631E8">
        <w:rPr>
          <w:rFonts w:eastAsia="DejaVu Sans"/>
          <w:sz w:val="24"/>
          <w:szCs w:val="24"/>
        </w:rPr>
        <w:t xml:space="preserve"> и DVD диски.</w:t>
      </w:r>
    </w:p>
    <w:p w:rsidR="00A4645B" w:rsidRDefault="00A4645B" w:rsidP="00A4645B">
      <w:pPr>
        <w:spacing w:line="240" w:lineRule="auto"/>
        <w:rPr>
          <w:rFonts w:eastAsia="DejaVu Sans"/>
          <w:sz w:val="24"/>
          <w:szCs w:val="24"/>
        </w:rPr>
      </w:pPr>
      <w:r w:rsidRPr="006631E8">
        <w:rPr>
          <w:rFonts w:eastAsia="DejaVu Sans"/>
          <w:sz w:val="24"/>
          <w:szCs w:val="24"/>
        </w:rPr>
        <w:tab/>
        <w:t xml:space="preserve">Все оборудование должно </w:t>
      </w:r>
      <w:proofErr w:type="spellStart"/>
      <w:r w:rsidRPr="006631E8">
        <w:rPr>
          <w:rFonts w:eastAsia="DejaVu Sans"/>
          <w:sz w:val="24"/>
          <w:szCs w:val="24"/>
        </w:rPr>
        <w:t>запитываться</w:t>
      </w:r>
      <w:proofErr w:type="spellEnd"/>
      <w:r w:rsidRPr="006631E8">
        <w:rPr>
          <w:rFonts w:eastAsia="DejaVu Sans"/>
          <w:sz w:val="24"/>
          <w:szCs w:val="24"/>
        </w:rPr>
        <w:t xml:space="preserve"> от источника бесперебойного питания.</w:t>
      </w:r>
    </w:p>
    <w:p w:rsidR="00A4645B" w:rsidRPr="006631E8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/>
        <w:rPr>
          <w:rFonts w:ascii="Times New Roman" w:eastAsia="DejaVu Sans" w:hAnsi="Times New Roman"/>
          <w:sz w:val="24"/>
          <w:szCs w:val="24"/>
        </w:rPr>
        <w:sectPr w:rsidR="00A4645B" w:rsidRPr="006631E8" w:rsidSect="00925509">
          <w:footerReference w:type="default" r:id="rId7"/>
          <w:pgSz w:w="11906" w:h="16838" w:code="9"/>
          <w:pgMar w:top="907" w:right="567" w:bottom="567" w:left="1276" w:header="0" w:footer="397" w:gutter="0"/>
          <w:cols w:space="720"/>
          <w:docGrid w:linePitch="240"/>
        </w:sectPr>
      </w:pPr>
      <w:r w:rsidRPr="006631E8">
        <w:rPr>
          <w:rFonts w:ascii="Times New Roman" w:eastAsia="DejaVu Sans" w:hAnsi="Times New Roman"/>
          <w:sz w:val="24"/>
          <w:szCs w:val="24"/>
        </w:rPr>
        <w:br w:type="page"/>
      </w:r>
    </w:p>
    <w:p w:rsidR="00A4645B" w:rsidRPr="006631E8" w:rsidRDefault="00A4645B" w:rsidP="00A4645B">
      <w:pPr>
        <w:pStyle w:val="1"/>
        <w:keepLines w:val="0"/>
        <w:pageBreakBefore w:val="0"/>
        <w:numPr>
          <w:ilvl w:val="0"/>
          <w:numId w:val="0"/>
        </w:numPr>
        <w:spacing w:before="0" w:after="0"/>
        <w:rPr>
          <w:rFonts w:ascii="Times New Roman" w:eastAsia="DejaVu Sans" w:hAnsi="Times New Roman"/>
          <w:sz w:val="24"/>
          <w:szCs w:val="24"/>
        </w:rPr>
      </w:pPr>
      <w:r>
        <w:rPr>
          <w:rFonts w:ascii="Times New Roman" w:eastAsia="DejaVu Sans" w:hAnsi="Times New Roman"/>
          <w:sz w:val="24"/>
          <w:szCs w:val="24"/>
        </w:rPr>
        <w:t xml:space="preserve">4. </w:t>
      </w:r>
      <w:r w:rsidRPr="006631E8">
        <w:rPr>
          <w:rFonts w:ascii="Times New Roman" w:eastAsia="DejaVu Sans" w:hAnsi="Times New Roman"/>
          <w:sz w:val="24"/>
          <w:szCs w:val="24"/>
        </w:rPr>
        <w:t xml:space="preserve">СХЕМА РАЗМЕЩЕНИЯ КОМПОНЕНТОВ СИСТЕМЫ В </w:t>
      </w:r>
      <w:proofErr w:type="gramStart"/>
      <w:r w:rsidRPr="006631E8">
        <w:rPr>
          <w:rFonts w:ascii="Times New Roman" w:eastAsia="DejaVu Sans" w:hAnsi="Times New Roman"/>
          <w:sz w:val="24"/>
          <w:szCs w:val="24"/>
        </w:rPr>
        <w:t>ПОМЕЩЕНИИ</w:t>
      </w:r>
      <w:proofErr w:type="gramEnd"/>
    </w:p>
    <w:p w:rsidR="00A4645B" w:rsidRPr="006631E8" w:rsidRDefault="00A4645B" w:rsidP="00A4645B">
      <w:pPr>
        <w:pStyle w:val="a9"/>
        <w:jc w:val="center"/>
        <w:rPr>
          <w:rFonts w:eastAsia="DejaVu Sans"/>
          <w:sz w:val="24"/>
          <w:szCs w:val="24"/>
        </w:rPr>
      </w:pPr>
      <w:r w:rsidRPr="006631E8">
        <w:rPr>
          <w:rFonts w:eastAsia="DejaVu Sans"/>
          <w:noProof/>
          <w:sz w:val="24"/>
          <w:szCs w:val="24"/>
        </w:rPr>
        <w:drawing>
          <wp:inline distT="0" distB="0" distL="0" distR="0">
            <wp:extent cx="7791450" cy="5765817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-размещения-компонентов-системы-в-помещении-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3843" cy="576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45B" w:rsidRPr="006631E8" w:rsidRDefault="00A4645B" w:rsidP="00A4645B">
      <w:pPr>
        <w:pStyle w:val="a9"/>
        <w:jc w:val="center"/>
        <w:rPr>
          <w:rFonts w:eastAsia="DejaVu Sans"/>
          <w:sz w:val="24"/>
          <w:szCs w:val="24"/>
        </w:rPr>
        <w:sectPr w:rsidR="00A4645B" w:rsidRPr="006631E8" w:rsidSect="008F5EB1">
          <w:pgSz w:w="16838" w:h="11906" w:orient="landscape"/>
          <w:pgMar w:top="1134" w:right="992" w:bottom="1134" w:left="1134" w:header="720" w:footer="720" w:gutter="0"/>
          <w:cols w:space="720"/>
          <w:docGrid w:linePitch="240"/>
        </w:sectPr>
      </w:pPr>
    </w:p>
    <w:p w:rsidR="00A4645B" w:rsidRPr="006631E8" w:rsidRDefault="00A4645B" w:rsidP="00A4645B">
      <w:pPr>
        <w:pStyle w:val="a9"/>
        <w:rPr>
          <w:sz w:val="24"/>
          <w:szCs w:val="24"/>
        </w:rPr>
      </w:pPr>
    </w:p>
    <w:p w:rsidR="00A4645B" w:rsidRPr="006631E8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СХЕМА ВЗАИМОДЕЙСТВИЯ КОМПОНЕНТОВ СИСТЕМЫ</w:t>
      </w:r>
    </w:p>
    <w:p w:rsidR="00A4645B" w:rsidRPr="006631E8" w:rsidRDefault="00A4645B" w:rsidP="00A4645B">
      <w:pPr>
        <w:pStyle w:val="a9"/>
        <w:rPr>
          <w:sz w:val="24"/>
          <w:szCs w:val="24"/>
        </w:rPr>
      </w:pPr>
      <w:r w:rsidRPr="006631E8">
        <w:rPr>
          <w:noProof/>
          <w:sz w:val="24"/>
          <w:szCs w:val="24"/>
        </w:rPr>
        <w:drawing>
          <wp:inline distT="0" distB="0" distL="0" distR="0">
            <wp:extent cx="6120130" cy="3470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взаимодействия компонентов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45B" w:rsidRPr="006631E8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ТРЕБОВАНИЯ К ОСНАЩЕНИЮ ОБОРУДОВАНИЕМ КОНФЕРЕНЦ-ЗАЛА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>Аудио и видео оборудование конференц-зала должно включать в себя следующие подсистемы: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pStyle w:val="1"/>
        <w:keepLines w:val="0"/>
        <w:pageBreakBefore w:val="0"/>
        <w:numPr>
          <w:ilvl w:val="1"/>
          <w:numId w:val="9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Телекоммуникационный шкаф</w:t>
      </w:r>
    </w:p>
    <w:p w:rsidR="00A4645B" w:rsidRPr="006631E8" w:rsidRDefault="00A4645B" w:rsidP="00A4645B">
      <w:pPr>
        <w:pStyle w:val="1"/>
        <w:keepLines w:val="0"/>
        <w:pageBreakBefore w:val="0"/>
        <w:numPr>
          <w:ilvl w:val="0"/>
          <w:numId w:val="0"/>
        </w:numPr>
        <w:spacing w:before="0" w:after="0"/>
        <w:ind w:left="792" w:firstLine="624"/>
        <w:rPr>
          <w:rFonts w:ascii="Times New Roman" w:hAnsi="Times New Roman"/>
          <w:b w:val="0"/>
          <w:sz w:val="24"/>
          <w:szCs w:val="24"/>
        </w:rPr>
      </w:pPr>
      <w:proofErr w:type="gramStart"/>
      <w:r w:rsidRPr="006631E8">
        <w:rPr>
          <w:rFonts w:ascii="Times New Roman" w:hAnsi="Times New Roman"/>
          <w:b w:val="0"/>
          <w:sz w:val="24"/>
          <w:szCs w:val="24"/>
        </w:rPr>
        <w:t>Выполнен</w:t>
      </w:r>
      <w:proofErr w:type="gramEnd"/>
      <w:r w:rsidRPr="006631E8">
        <w:rPr>
          <w:rFonts w:ascii="Times New Roman" w:hAnsi="Times New Roman"/>
          <w:b w:val="0"/>
          <w:sz w:val="24"/>
          <w:szCs w:val="24"/>
        </w:rPr>
        <w:t xml:space="preserve"> в стандартном форм-факторе для стоечного оборудования (19''), в глубину не более 600мм, в высоту — не более 1500мм. </w:t>
      </w:r>
      <w:proofErr w:type="gramStart"/>
      <w:r w:rsidRPr="006631E8">
        <w:rPr>
          <w:rFonts w:ascii="Times New Roman" w:hAnsi="Times New Roman"/>
          <w:b w:val="0"/>
          <w:sz w:val="24"/>
          <w:szCs w:val="24"/>
        </w:rPr>
        <w:t>Оборудован закрывающейся на замок стеклянной дверью.</w:t>
      </w:r>
      <w:proofErr w:type="gramEnd"/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Блок бесперебойного питания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Мощность ИБП должна превышать максимальную потребляемую нагрузку презентационной системы минимум на 10%. </w:t>
      </w:r>
    </w:p>
    <w:p w:rsidR="00A4645B" w:rsidRPr="006631E8" w:rsidRDefault="00A4645B" w:rsidP="00A4645B">
      <w:pPr>
        <w:numPr>
          <w:ilvl w:val="0"/>
          <w:numId w:val="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Минимум 1500VA, линейно-интерактивный, стоечный;</w:t>
      </w:r>
    </w:p>
    <w:p w:rsidR="00A4645B" w:rsidRPr="006631E8" w:rsidRDefault="00A4645B" w:rsidP="00A4645B">
      <w:pPr>
        <w:numPr>
          <w:ilvl w:val="0"/>
          <w:numId w:val="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Наличие экрана LCD;</w:t>
      </w:r>
    </w:p>
    <w:p w:rsidR="00A4645B" w:rsidRPr="006631E8" w:rsidRDefault="00A4645B" w:rsidP="00A4645B">
      <w:pPr>
        <w:numPr>
          <w:ilvl w:val="0"/>
          <w:numId w:val="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Управляемые розетки;</w:t>
      </w:r>
    </w:p>
    <w:p w:rsidR="00A4645B" w:rsidRPr="006631E8" w:rsidRDefault="00A4645B" w:rsidP="00A4645B">
      <w:pPr>
        <w:numPr>
          <w:ilvl w:val="0"/>
          <w:numId w:val="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Сетевая карта;</w:t>
      </w:r>
    </w:p>
    <w:p w:rsidR="00A4645B" w:rsidRPr="006631E8" w:rsidRDefault="00A4645B" w:rsidP="00A4645B">
      <w:pPr>
        <w:numPr>
          <w:ilvl w:val="0"/>
          <w:numId w:val="2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Возможность подключения к APC </w:t>
      </w:r>
      <w:proofErr w:type="spellStart"/>
      <w:r w:rsidRPr="006631E8">
        <w:rPr>
          <w:sz w:val="24"/>
          <w:szCs w:val="24"/>
        </w:rPr>
        <w:t>InfraStruXure</w:t>
      </w:r>
      <w:proofErr w:type="spellEnd"/>
      <w:r w:rsidRPr="006631E8">
        <w:rPr>
          <w:sz w:val="24"/>
          <w:szCs w:val="24"/>
        </w:rPr>
        <w:t>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>Коммутатор аудио и видеосигнала</w:t>
      </w:r>
      <w:r w:rsidRPr="006631E8">
        <w:rPr>
          <w:sz w:val="24"/>
          <w:szCs w:val="24"/>
        </w:rPr>
        <w:t xml:space="preserve">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Должен быть с возможностью переключения и коммутации входов и выходов с рабочего места оператора через WEB-интерфейс;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максимальная скорость передачи данных 2,25 Гбит/</w:t>
      </w:r>
      <w:proofErr w:type="gramStart"/>
      <w:r w:rsidRPr="006631E8">
        <w:rPr>
          <w:sz w:val="24"/>
          <w:szCs w:val="24"/>
        </w:rPr>
        <w:t>с</w:t>
      </w:r>
      <w:proofErr w:type="gramEnd"/>
      <w:r w:rsidRPr="006631E8">
        <w:rPr>
          <w:sz w:val="24"/>
          <w:szCs w:val="24"/>
        </w:rPr>
        <w:t xml:space="preserve"> </w:t>
      </w:r>
      <w:proofErr w:type="gramStart"/>
      <w:r w:rsidRPr="006631E8">
        <w:rPr>
          <w:sz w:val="24"/>
          <w:szCs w:val="24"/>
        </w:rPr>
        <w:t>на</w:t>
      </w:r>
      <w:proofErr w:type="gramEnd"/>
      <w:r w:rsidRPr="006631E8">
        <w:rPr>
          <w:sz w:val="24"/>
          <w:szCs w:val="24"/>
        </w:rPr>
        <w:t xml:space="preserve"> графический канал (HDMI и DVI, разрешение до UXGA/WUXGA или 1080р/60);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совместимость с HDTV;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соответствие требованиям HDCP;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входы/выходы DVI-I позволяют коммутировать либо цифровые сигналы DVI-D, либо компьютерные VGA/RGBHV;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запоминание последнего уровня </w:t>
      </w:r>
      <w:proofErr w:type="spellStart"/>
      <w:r w:rsidRPr="006631E8">
        <w:rPr>
          <w:sz w:val="24"/>
          <w:szCs w:val="24"/>
        </w:rPr>
        <w:t>аудиосигнала</w:t>
      </w:r>
      <w:proofErr w:type="spellEnd"/>
      <w:r w:rsidRPr="006631E8">
        <w:rPr>
          <w:sz w:val="24"/>
          <w:szCs w:val="24"/>
        </w:rPr>
        <w:t xml:space="preserve"> и его восстановление при коммутации; 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работа с конденсаторным или динамическим микрофоном;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микширование сигналов </w:t>
      </w:r>
      <w:proofErr w:type="gramStart"/>
      <w:r w:rsidRPr="006631E8">
        <w:rPr>
          <w:sz w:val="24"/>
          <w:szCs w:val="24"/>
        </w:rPr>
        <w:t>микрофонного</w:t>
      </w:r>
      <w:proofErr w:type="gramEnd"/>
      <w:r w:rsidRPr="006631E8">
        <w:rPr>
          <w:sz w:val="24"/>
          <w:szCs w:val="24"/>
        </w:rPr>
        <w:t xml:space="preserve"> и </w:t>
      </w:r>
      <w:proofErr w:type="spellStart"/>
      <w:r w:rsidRPr="006631E8">
        <w:rPr>
          <w:sz w:val="24"/>
          <w:szCs w:val="24"/>
        </w:rPr>
        <w:t>аудиовходов</w:t>
      </w:r>
      <w:proofErr w:type="spellEnd"/>
      <w:r w:rsidRPr="006631E8">
        <w:rPr>
          <w:sz w:val="24"/>
          <w:szCs w:val="24"/>
        </w:rPr>
        <w:t xml:space="preserve"> на ведущем </w:t>
      </w:r>
      <w:proofErr w:type="spellStart"/>
      <w:r w:rsidRPr="006631E8">
        <w:rPr>
          <w:sz w:val="24"/>
          <w:szCs w:val="24"/>
        </w:rPr>
        <w:t>аудиовыходе</w:t>
      </w:r>
      <w:proofErr w:type="spellEnd"/>
      <w:r w:rsidRPr="006631E8">
        <w:rPr>
          <w:sz w:val="24"/>
          <w:szCs w:val="24"/>
        </w:rPr>
        <w:t xml:space="preserve"> с выбираемым входом;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функция приоритета микрофона — глушение ведущего </w:t>
      </w:r>
      <w:proofErr w:type="spellStart"/>
      <w:r w:rsidRPr="006631E8">
        <w:rPr>
          <w:sz w:val="24"/>
          <w:szCs w:val="24"/>
        </w:rPr>
        <w:t>аудиовыхода</w:t>
      </w:r>
      <w:proofErr w:type="spellEnd"/>
      <w:r w:rsidRPr="006631E8">
        <w:rPr>
          <w:sz w:val="24"/>
          <w:szCs w:val="24"/>
        </w:rPr>
        <w:t xml:space="preserve"> при появлении сигнала на микрофонном входе;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регулировка уровня </w:t>
      </w:r>
      <w:proofErr w:type="spellStart"/>
      <w:r w:rsidRPr="006631E8">
        <w:rPr>
          <w:sz w:val="24"/>
          <w:szCs w:val="24"/>
        </w:rPr>
        <w:t>аудиосигнала</w:t>
      </w:r>
      <w:proofErr w:type="spellEnd"/>
      <w:r w:rsidRPr="006631E8">
        <w:rPr>
          <w:sz w:val="24"/>
          <w:szCs w:val="24"/>
        </w:rPr>
        <w:t xml:space="preserve"> на ведущем </w:t>
      </w:r>
      <w:proofErr w:type="spellStart"/>
      <w:r w:rsidRPr="006631E8">
        <w:rPr>
          <w:sz w:val="24"/>
          <w:szCs w:val="24"/>
        </w:rPr>
        <w:t>аудиовыходе</w:t>
      </w:r>
      <w:proofErr w:type="spellEnd"/>
      <w:r w:rsidRPr="006631E8">
        <w:rPr>
          <w:sz w:val="24"/>
          <w:szCs w:val="24"/>
        </w:rPr>
        <w:t xml:space="preserve"> и микрофонном входе;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управление с передней панели, с инфракрасного пульта дистанционного управления (в комплекте), через RS-232 и через сеть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</w:rPr>
        <w:t>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возможность блокирования кнопок передней панели;</w:t>
      </w:r>
    </w:p>
    <w:p w:rsidR="00A4645B" w:rsidRPr="006631E8" w:rsidRDefault="00A4645B" w:rsidP="00A4645B">
      <w:pPr>
        <w:numPr>
          <w:ilvl w:val="0"/>
          <w:numId w:val="4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корпус для установки в 19-дюймовую стойку, высота 1U. В комплект входят монтажные уголки.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>Звуковой процессор</w:t>
      </w:r>
      <w:r w:rsidRPr="006631E8">
        <w:rPr>
          <w:b/>
          <w:bCs/>
          <w:sz w:val="24"/>
          <w:szCs w:val="24"/>
          <w:lang w:val="en-US"/>
        </w:rPr>
        <w:t xml:space="preserve">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Эквалайзер с возможностью переключения и коммутации входов и выходов с рабочего места оператора через WEB-интерфейс;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4 универсальных (</w:t>
      </w:r>
      <w:proofErr w:type="spellStart"/>
      <w:r w:rsidRPr="006631E8">
        <w:rPr>
          <w:sz w:val="24"/>
          <w:szCs w:val="24"/>
        </w:rPr>
        <w:t>mic</w:t>
      </w:r>
      <w:proofErr w:type="spellEnd"/>
      <w:r w:rsidRPr="006631E8">
        <w:rPr>
          <w:sz w:val="24"/>
          <w:szCs w:val="24"/>
        </w:rPr>
        <w:t>/</w:t>
      </w:r>
      <w:proofErr w:type="spellStart"/>
      <w:r w:rsidRPr="006631E8">
        <w:rPr>
          <w:sz w:val="24"/>
          <w:szCs w:val="24"/>
        </w:rPr>
        <w:t>line</w:t>
      </w:r>
      <w:proofErr w:type="spellEnd"/>
      <w:r w:rsidRPr="006631E8">
        <w:rPr>
          <w:sz w:val="24"/>
          <w:szCs w:val="24"/>
        </w:rPr>
        <w:t xml:space="preserve">) входа и 6 стерео входов;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3 </w:t>
      </w:r>
      <w:proofErr w:type="gramStart"/>
      <w:r w:rsidRPr="006631E8">
        <w:rPr>
          <w:sz w:val="24"/>
          <w:szCs w:val="24"/>
        </w:rPr>
        <w:t>балансных</w:t>
      </w:r>
      <w:proofErr w:type="gramEnd"/>
      <w:r w:rsidRPr="006631E8">
        <w:rPr>
          <w:sz w:val="24"/>
          <w:szCs w:val="24"/>
        </w:rPr>
        <w:t xml:space="preserve"> стерео выхода, которые могут быть сконфигурированы как 6 независимых моно;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порт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</w:rPr>
        <w:t xml:space="preserve"> для программной конфигурации и управления;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порт управления RS-232;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возможность дистанционного управления с использованием дополнительных панелей управления;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порт </w:t>
      </w:r>
      <w:proofErr w:type="spellStart"/>
      <w:r w:rsidRPr="006631E8">
        <w:rPr>
          <w:sz w:val="24"/>
          <w:szCs w:val="24"/>
        </w:rPr>
        <w:t>NexLink</w:t>
      </w:r>
      <w:proofErr w:type="spellEnd"/>
      <w:r w:rsidRPr="006631E8">
        <w:rPr>
          <w:sz w:val="24"/>
          <w:szCs w:val="24"/>
        </w:rPr>
        <w:t xml:space="preserve"> для каскадирования;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программное обеспечение для </w:t>
      </w:r>
      <w:proofErr w:type="spellStart"/>
      <w:r w:rsidRPr="006631E8">
        <w:rPr>
          <w:sz w:val="24"/>
          <w:szCs w:val="24"/>
        </w:rPr>
        <w:t>Windows</w:t>
      </w:r>
      <w:proofErr w:type="spellEnd"/>
      <w:r w:rsidRPr="006631E8">
        <w:rPr>
          <w:sz w:val="24"/>
          <w:szCs w:val="24"/>
        </w:rPr>
        <w:t xml:space="preserve"> в комплекте;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преднастроенные</w:t>
      </w:r>
      <w:proofErr w:type="spellEnd"/>
      <w:r w:rsidRPr="006631E8">
        <w:rPr>
          <w:sz w:val="24"/>
          <w:szCs w:val="24"/>
        </w:rPr>
        <w:t xml:space="preserve"> входы и выходы с конфигурируемой обработкой;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независимые цифровые эквалайзеры и подавители обратной связи;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Микшеры: стандартный, автоматический, матричный, комбинированный. 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Эквалайзеры: графический, параметрический, обратная связь;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Фильтры: высоких и низких частот, ВЧ и НЧ полки;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Кроссоверы</w:t>
      </w:r>
      <w:proofErr w:type="spellEnd"/>
      <w:r w:rsidRPr="006631E8">
        <w:rPr>
          <w:sz w:val="24"/>
          <w:szCs w:val="24"/>
        </w:rPr>
        <w:t xml:space="preserve">: 2-х, 3-х и 4-х </w:t>
      </w:r>
      <w:proofErr w:type="gramStart"/>
      <w:r w:rsidRPr="006631E8">
        <w:rPr>
          <w:sz w:val="24"/>
          <w:szCs w:val="24"/>
        </w:rPr>
        <w:t>–п</w:t>
      </w:r>
      <w:proofErr w:type="gramEnd"/>
      <w:r w:rsidRPr="006631E8">
        <w:rPr>
          <w:sz w:val="24"/>
          <w:szCs w:val="24"/>
        </w:rPr>
        <w:t>олосные;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Динамическая обработка: регулятор уровня, компрессор /</w:t>
      </w:r>
      <w:proofErr w:type="spellStart"/>
      <w:r w:rsidRPr="006631E8">
        <w:rPr>
          <w:sz w:val="24"/>
          <w:szCs w:val="24"/>
        </w:rPr>
        <w:t>лимитер</w:t>
      </w:r>
      <w:proofErr w:type="spellEnd"/>
      <w:r w:rsidRPr="006631E8">
        <w:rPr>
          <w:sz w:val="24"/>
          <w:szCs w:val="24"/>
        </w:rPr>
        <w:t xml:space="preserve">, </w:t>
      </w:r>
      <w:proofErr w:type="spellStart"/>
      <w:r w:rsidRPr="006631E8">
        <w:rPr>
          <w:sz w:val="24"/>
          <w:szCs w:val="24"/>
        </w:rPr>
        <w:t>отклонитель</w:t>
      </w:r>
      <w:proofErr w:type="spellEnd"/>
      <w:r w:rsidRPr="006631E8">
        <w:rPr>
          <w:sz w:val="24"/>
          <w:szCs w:val="24"/>
        </w:rPr>
        <w:t xml:space="preserve"> (</w:t>
      </w:r>
      <w:proofErr w:type="spellStart"/>
      <w:r w:rsidRPr="006631E8">
        <w:rPr>
          <w:sz w:val="24"/>
          <w:szCs w:val="24"/>
        </w:rPr>
        <w:t>ducker</w:t>
      </w:r>
      <w:proofErr w:type="spellEnd"/>
      <w:r w:rsidRPr="006631E8">
        <w:rPr>
          <w:sz w:val="24"/>
          <w:szCs w:val="24"/>
        </w:rPr>
        <w:t>), адаптивный подавитель шумов;</w:t>
      </w:r>
    </w:p>
    <w:p w:rsidR="00A4645B" w:rsidRPr="006631E8" w:rsidRDefault="00A4645B" w:rsidP="00A4645B">
      <w:pPr>
        <w:numPr>
          <w:ilvl w:val="0"/>
          <w:numId w:val="5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Управление компонентами через WEB интерфейс должно производиться с АРМ оператора.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Универсальный </w:t>
      </w:r>
      <w:proofErr w:type="spellStart"/>
      <w:r w:rsidRPr="006631E8">
        <w:rPr>
          <w:b/>
          <w:bCs/>
          <w:sz w:val="24"/>
          <w:szCs w:val="24"/>
        </w:rPr>
        <w:t>мультимедийный</w:t>
      </w:r>
      <w:proofErr w:type="spellEnd"/>
      <w:r w:rsidRPr="006631E8">
        <w:rPr>
          <w:b/>
          <w:bCs/>
          <w:sz w:val="24"/>
          <w:szCs w:val="24"/>
        </w:rPr>
        <w:t xml:space="preserve"> плеер</w:t>
      </w:r>
      <w:r w:rsidRPr="006631E8">
        <w:rPr>
          <w:sz w:val="24"/>
          <w:szCs w:val="24"/>
        </w:rPr>
        <w:t>.</w:t>
      </w:r>
    </w:p>
    <w:p w:rsidR="00A4645B" w:rsidRPr="006631E8" w:rsidRDefault="00A4645B" w:rsidP="00A4645B">
      <w:pPr>
        <w:numPr>
          <w:ilvl w:val="0"/>
          <w:numId w:val="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Процессор </w:t>
      </w:r>
      <w:proofErr w:type="spellStart"/>
      <w:r w:rsidRPr="006631E8">
        <w:rPr>
          <w:sz w:val="24"/>
          <w:szCs w:val="24"/>
        </w:rPr>
        <w:t>Sigma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Designs</w:t>
      </w:r>
      <w:proofErr w:type="spellEnd"/>
      <w:r w:rsidRPr="006631E8">
        <w:rPr>
          <w:sz w:val="24"/>
          <w:szCs w:val="24"/>
        </w:rPr>
        <w:t xml:space="preserve"> 8642 или выше;</w:t>
      </w:r>
    </w:p>
    <w:p w:rsidR="00A4645B" w:rsidRPr="006631E8" w:rsidRDefault="00A4645B" w:rsidP="00A4645B">
      <w:pPr>
        <w:numPr>
          <w:ilvl w:val="0"/>
          <w:numId w:val="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Воспроизведение </w:t>
      </w:r>
      <w:proofErr w:type="spellStart"/>
      <w:r w:rsidRPr="006631E8">
        <w:rPr>
          <w:sz w:val="24"/>
          <w:szCs w:val="24"/>
        </w:rPr>
        <w:t>Blu-ray</w:t>
      </w:r>
      <w:proofErr w:type="spellEnd"/>
      <w:r w:rsidRPr="006631E8">
        <w:rPr>
          <w:sz w:val="24"/>
          <w:szCs w:val="24"/>
        </w:rPr>
        <w:t xml:space="preserve"> и DVD дисков;</w:t>
      </w:r>
    </w:p>
    <w:p w:rsidR="00A4645B" w:rsidRPr="006631E8" w:rsidRDefault="00A4645B" w:rsidP="00A4645B">
      <w:pPr>
        <w:numPr>
          <w:ilvl w:val="0"/>
          <w:numId w:val="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Воспроизведение с жесткого диска;</w:t>
      </w:r>
    </w:p>
    <w:p w:rsidR="00A4645B" w:rsidRPr="006631E8" w:rsidRDefault="00A4645B" w:rsidP="00A4645B">
      <w:pPr>
        <w:numPr>
          <w:ilvl w:val="0"/>
          <w:numId w:val="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Воспроизведение содержимого напрямую с ПК или NAS (</w:t>
      </w:r>
      <w:proofErr w:type="spellStart"/>
      <w:r w:rsidRPr="006631E8">
        <w:rPr>
          <w:sz w:val="24"/>
          <w:szCs w:val="24"/>
        </w:rPr>
        <w:t>UPnP</w:t>
      </w:r>
      <w:proofErr w:type="spellEnd"/>
      <w:r w:rsidRPr="006631E8">
        <w:rPr>
          <w:sz w:val="24"/>
          <w:szCs w:val="24"/>
        </w:rPr>
        <w:t>, SMB, NFS);</w:t>
      </w:r>
    </w:p>
    <w:p w:rsidR="00A4645B" w:rsidRPr="006631E8" w:rsidRDefault="00A4645B" w:rsidP="00A4645B">
      <w:pPr>
        <w:numPr>
          <w:ilvl w:val="0"/>
          <w:numId w:val="6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Воспроизведение форматов MKV, FLAC, </w:t>
      </w:r>
      <w:proofErr w:type="spellStart"/>
      <w:r w:rsidRPr="006631E8">
        <w:rPr>
          <w:sz w:val="24"/>
          <w:szCs w:val="24"/>
        </w:rPr>
        <w:t>Monkey’s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Audio</w:t>
      </w:r>
      <w:proofErr w:type="spellEnd"/>
      <w:r w:rsidRPr="006631E8">
        <w:rPr>
          <w:sz w:val="24"/>
          <w:szCs w:val="24"/>
        </w:rPr>
        <w:t xml:space="preserve"> APE, WAV/PCM, DTS и других. 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>Приёмник радиосистемы микрофонов</w:t>
      </w:r>
      <w:r w:rsidRPr="006631E8">
        <w:rPr>
          <w:sz w:val="24"/>
          <w:szCs w:val="24"/>
        </w:rPr>
        <w:t>. Должен обеспечивать возможность подключения не менее четырех беспроводных микрофонов.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4-х канальный профессиональный </w:t>
      </w:r>
      <w:proofErr w:type="spellStart"/>
      <w:r w:rsidRPr="006631E8">
        <w:rPr>
          <w:sz w:val="24"/>
          <w:szCs w:val="24"/>
        </w:rPr>
        <w:t>диверсивный</w:t>
      </w:r>
      <w:proofErr w:type="spellEnd"/>
      <w:r w:rsidRPr="006631E8">
        <w:rPr>
          <w:sz w:val="24"/>
          <w:szCs w:val="24"/>
        </w:rPr>
        <w:t xml:space="preserve"> приемник;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Разъем: XLR3, </w:t>
      </w:r>
      <w:proofErr w:type="spellStart"/>
      <w:r w:rsidRPr="006631E8">
        <w:rPr>
          <w:sz w:val="24"/>
          <w:szCs w:val="24"/>
        </w:rPr>
        <w:t>Jack</w:t>
      </w:r>
      <w:proofErr w:type="spellEnd"/>
      <w:r w:rsidRPr="006631E8">
        <w:rPr>
          <w:sz w:val="24"/>
          <w:szCs w:val="24"/>
        </w:rPr>
        <w:t xml:space="preserve"> 6.3 мм</w:t>
      </w:r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Металлический корпус, стоечное исполнение</w:t>
      </w:r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Цветной </w:t>
      </w:r>
      <w:proofErr w:type="gramStart"/>
      <w:r w:rsidRPr="006631E8">
        <w:rPr>
          <w:sz w:val="24"/>
          <w:szCs w:val="24"/>
        </w:rPr>
        <w:t>ЖК дисплей</w:t>
      </w:r>
      <w:proofErr w:type="gramEnd"/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Выход на наушники</w:t>
      </w:r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Функция согласования частоты;</w:t>
      </w:r>
    </w:p>
    <w:p w:rsidR="00A4645B" w:rsidRPr="006631E8" w:rsidRDefault="00A4645B" w:rsidP="00A4645B">
      <w:pPr>
        <w:pStyle w:val="a3"/>
        <w:numPr>
          <w:ilvl w:val="0"/>
          <w:numId w:val="10"/>
        </w:numPr>
        <w:suppressAutoHyphens/>
        <w:spacing w:line="240" w:lineRule="auto"/>
        <w:contextualSpacing w:val="0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Диапазон частот: 502-574 МГц, 574-646 МГц, 646-718 МГц, 718-790 МГц.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sz w:val="24"/>
          <w:szCs w:val="24"/>
        </w:rPr>
        <w:t xml:space="preserve">Микрофоны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Зал должен быть оснащен четырьмя беспроводными микрофонами, тремя стойками для микрофонов и одним микрофоном в трибуне. В </w:t>
      </w:r>
      <w:proofErr w:type="gramStart"/>
      <w:r w:rsidRPr="006631E8">
        <w:rPr>
          <w:sz w:val="24"/>
          <w:szCs w:val="24"/>
        </w:rPr>
        <w:t>комплекте</w:t>
      </w:r>
      <w:proofErr w:type="gramEnd"/>
      <w:r w:rsidRPr="006631E8">
        <w:rPr>
          <w:sz w:val="24"/>
          <w:szCs w:val="24"/>
        </w:rPr>
        <w:t xml:space="preserve"> с беспроводными микрофонами должно быть зарядное устройство и комплект аккумуляторов для всех микрофонов.</w:t>
      </w:r>
    </w:p>
    <w:p w:rsidR="00A4645B" w:rsidRPr="006631E8" w:rsidRDefault="00A4645B" w:rsidP="00A4645B">
      <w:pPr>
        <w:pStyle w:val="a3"/>
        <w:numPr>
          <w:ilvl w:val="0"/>
          <w:numId w:val="11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</w:rPr>
        <w:t>UHF ручной передатчик</w:t>
      </w:r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1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</w:rPr>
        <w:t>Металлический корпус</w:t>
      </w:r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1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  <w:lang w:val="en-US"/>
        </w:rPr>
        <w:t xml:space="preserve">ЖК- </w:t>
      </w:r>
      <w:proofErr w:type="spellStart"/>
      <w:r w:rsidRPr="006631E8">
        <w:rPr>
          <w:sz w:val="24"/>
          <w:szCs w:val="24"/>
          <w:lang w:val="en-US"/>
        </w:rPr>
        <w:t>дисплей</w:t>
      </w:r>
      <w:proofErr w:type="spellEnd"/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pStyle w:val="a3"/>
        <w:numPr>
          <w:ilvl w:val="0"/>
          <w:numId w:val="11"/>
        </w:numPr>
        <w:suppressAutoHyphens/>
        <w:spacing w:line="240" w:lineRule="auto"/>
        <w:contextualSpacing w:val="0"/>
        <w:jc w:val="left"/>
        <w:rPr>
          <w:sz w:val="24"/>
          <w:szCs w:val="24"/>
          <w:lang w:val="en-US"/>
        </w:rPr>
      </w:pPr>
      <w:r w:rsidRPr="006631E8">
        <w:rPr>
          <w:sz w:val="24"/>
          <w:szCs w:val="24"/>
        </w:rPr>
        <w:t>ACT-функция</w:t>
      </w:r>
      <w:r w:rsidRPr="006631E8">
        <w:rPr>
          <w:sz w:val="24"/>
          <w:szCs w:val="24"/>
          <w:lang w:val="en-US"/>
        </w:rPr>
        <w:t>.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  <w:lang w:val="en-US"/>
        </w:rPr>
      </w:pP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Сетевой коммутатор 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Стоечный интеллектуальный  коммутатор 1U;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24 порта 10/100 </w:t>
      </w:r>
      <w:proofErr w:type="spellStart"/>
      <w:r w:rsidRPr="006631E8">
        <w:rPr>
          <w:sz w:val="24"/>
          <w:szCs w:val="24"/>
        </w:rPr>
        <w:t>Fast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Ethernet</w:t>
      </w:r>
      <w:proofErr w:type="spellEnd"/>
      <w:r w:rsidRPr="006631E8">
        <w:rPr>
          <w:sz w:val="24"/>
          <w:szCs w:val="24"/>
          <w:lang w:val="en-US"/>
        </w:rPr>
        <w:t>;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Интегрированные функции безопасности, включая контроль доступа в сеть (NAC);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Расширенные возможности управления качеством обслуживания (</w:t>
      </w:r>
      <w:proofErr w:type="spellStart"/>
      <w:r w:rsidRPr="006631E8">
        <w:rPr>
          <w:sz w:val="24"/>
          <w:szCs w:val="24"/>
        </w:rPr>
        <w:t>QoS</w:t>
      </w:r>
      <w:proofErr w:type="spellEnd"/>
      <w:r w:rsidRPr="006631E8">
        <w:rPr>
          <w:sz w:val="24"/>
          <w:szCs w:val="24"/>
        </w:rPr>
        <w:t>) и обеспечения отказоустойчивости;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Функции управления: TFTP, RMON, SNMP;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Объем буфера, Кб: "DRAM - 64 МБ; </w:t>
      </w:r>
      <w:proofErr w:type="spellStart"/>
      <w:r w:rsidRPr="006631E8">
        <w:rPr>
          <w:sz w:val="24"/>
          <w:szCs w:val="24"/>
        </w:rPr>
        <w:t>Флэш</w:t>
      </w:r>
      <w:proofErr w:type="spellEnd"/>
      <w:r w:rsidRPr="006631E8">
        <w:rPr>
          <w:sz w:val="24"/>
          <w:szCs w:val="24"/>
        </w:rPr>
        <w:t xml:space="preserve"> - 32 МБ ";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Поддержка V</w:t>
      </w:r>
      <w:r w:rsidRPr="006631E8">
        <w:rPr>
          <w:sz w:val="24"/>
          <w:szCs w:val="24"/>
          <w:lang w:val="en-US"/>
        </w:rPr>
        <w:t>LAN.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tabs>
          <w:tab w:val="left" w:pos="851"/>
        </w:tabs>
        <w:suppressAutoHyphens/>
        <w:spacing w:line="240" w:lineRule="auto"/>
        <w:jc w:val="left"/>
        <w:rPr>
          <w:b/>
          <w:sz w:val="24"/>
          <w:szCs w:val="24"/>
        </w:rPr>
      </w:pPr>
      <w:r w:rsidRPr="006631E8">
        <w:rPr>
          <w:b/>
          <w:sz w:val="24"/>
          <w:szCs w:val="24"/>
        </w:rPr>
        <w:t>Трибуна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Трибуна должна быть оснащена дисплеем с разрешением 1920x1200, микрофоном, пультом для презентаций и, опционально, подсветкой. На монитор трибуны должно дублироваться изображение с проектора. Трибуна должна быть стационарная, но  иметь три места установки: посередине сцены, на краю сцены и за кулисами. Внешний вид трибуны должен соответствовать интерьеру помещения. 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Широкоформатный проектор 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Проектор должен обеспечивать достаточную яркость для комфортного просмотра видеоматериалов из любой точки зала, а так же коррекцию трапеции в случае установки под потолком. Крепление проектора должно компенсировать вибрацию здания. Экран должен соответствовать качеству проектора. Должна быть предусмотрена возможность подключения портативного компьютера (ноутбука) к проектору по </w:t>
      </w:r>
      <w:r w:rsidRPr="006631E8">
        <w:rPr>
          <w:sz w:val="24"/>
          <w:szCs w:val="24"/>
          <w:lang w:val="en-US"/>
        </w:rPr>
        <w:t>VGA</w:t>
      </w:r>
      <w:r w:rsidRPr="006631E8">
        <w:rPr>
          <w:sz w:val="24"/>
          <w:szCs w:val="24"/>
        </w:rPr>
        <w:t>/</w:t>
      </w:r>
      <w:r w:rsidRPr="006631E8">
        <w:rPr>
          <w:sz w:val="24"/>
          <w:szCs w:val="24"/>
          <w:lang w:val="en-US"/>
        </w:rPr>
        <w:t>DVI</w:t>
      </w:r>
      <w:r w:rsidRPr="006631E8">
        <w:rPr>
          <w:sz w:val="24"/>
          <w:szCs w:val="24"/>
        </w:rPr>
        <w:t>/</w:t>
      </w:r>
      <w:r w:rsidRPr="006631E8">
        <w:rPr>
          <w:sz w:val="24"/>
          <w:szCs w:val="24"/>
          <w:lang w:val="en-US"/>
        </w:rPr>
        <w:t>HDMI</w:t>
      </w:r>
      <w:r w:rsidRPr="006631E8">
        <w:rPr>
          <w:sz w:val="24"/>
          <w:szCs w:val="24"/>
        </w:rPr>
        <w:t>. Передача сигнала к проектору должна осуществляться через витую пару 5-ой категории, качество сигнала должно быть неизменно, с учетом расстояния до проектора.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proofErr w:type="gramStart"/>
      <w:r w:rsidRPr="006631E8">
        <w:rPr>
          <w:sz w:val="24"/>
          <w:szCs w:val="24"/>
        </w:rPr>
        <w:t>и</w:t>
      </w:r>
      <w:proofErr w:type="gramEnd"/>
      <w:r w:rsidRPr="006631E8">
        <w:rPr>
          <w:sz w:val="24"/>
          <w:szCs w:val="24"/>
        </w:rPr>
        <w:t>нсталляционный, разрешение WUXGA (1920x1200);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световой поток не менее 7000 ANSI лм;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цикл обслуживания электростатического фильтра не менее 10000 часов;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срок службы лампы не менее 2500 часов в стандартном режиме;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видеочип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DCDi</w:t>
      </w:r>
      <w:proofErr w:type="spellEnd"/>
      <w:r w:rsidRPr="006631E8">
        <w:rPr>
          <w:sz w:val="24"/>
          <w:szCs w:val="24"/>
        </w:rPr>
        <w:t>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устранение эффекта "гребенки" (</w:t>
      </w:r>
      <w:proofErr w:type="spellStart"/>
      <w:r w:rsidRPr="006631E8">
        <w:rPr>
          <w:sz w:val="24"/>
          <w:szCs w:val="24"/>
        </w:rPr>
        <w:t>деинтерлейсинг</w:t>
      </w:r>
      <w:proofErr w:type="spellEnd"/>
      <w:r w:rsidRPr="006631E8">
        <w:rPr>
          <w:sz w:val="24"/>
          <w:szCs w:val="24"/>
        </w:rPr>
        <w:t>) при воспроизведении сигналов с чересстрочной разверткой;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подавление шумов и обеспечение чистого изображения без </w:t>
      </w:r>
      <w:proofErr w:type="spellStart"/>
      <w:r w:rsidRPr="006631E8">
        <w:rPr>
          <w:sz w:val="24"/>
          <w:szCs w:val="24"/>
        </w:rPr>
        <w:t>размытий</w:t>
      </w:r>
      <w:proofErr w:type="spellEnd"/>
      <w:r w:rsidRPr="006631E8">
        <w:rPr>
          <w:sz w:val="24"/>
          <w:szCs w:val="24"/>
        </w:rPr>
        <w:t>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улучшение резкости изображения благодаря распознаванию краев объектов;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технология </w:t>
      </w:r>
      <w:proofErr w:type="spellStart"/>
      <w:r w:rsidRPr="006631E8">
        <w:rPr>
          <w:sz w:val="24"/>
          <w:szCs w:val="24"/>
        </w:rPr>
        <w:t>Super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Resolution</w:t>
      </w:r>
      <w:proofErr w:type="spellEnd"/>
      <w:r w:rsidRPr="006631E8">
        <w:rPr>
          <w:sz w:val="24"/>
          <w:szCs w:val="24"/>
        </w:rPr>
        <w:t>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Экран. </w:t>
      </w:r>
    </w:p>
    <w:p w:rsidR="00A4645B" w:rsidRPr="006631E8" w:rsidRDefault="00A4645B" w:rsidP="00A4645B">
      <w:pPr>
        <w:pStyle w:val="a3"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Экран натяжной, на люверсах. Размер полотна: 4000х7000 мм. Покрытие белое, </w:t>
      </w:r>
      <w:proofErr w:type="spellStart"/>
      <w:r w:rsidRPr="006631E8">
        <w:rPr>
          <w:sz w:val="24"/>
          <w:szCs w:val="24"/>
        </w:rPr>
        <w:t>светоусиливающее</w:t>
      </w:r>
      <w:proofErr w:type="spellEnd"/>
      <w:r w:rsidRPr="006631E8">
        <w:rPr>
          <w:sz w:val="24"/>
          <w:szCs w:val="24"/>
        </w:rPr>
        <w:t>. Крепление экрана должно предусматривать  неровности стены и компенсировать вибрацию здания.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color w:val="FF0000"/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Стационарная акустическая система 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Акустическая система должна обеспечивать необходимый уровень громкости, а так же четкость звука исходя из размеров зала. </w:t>
      </w:r>
      <w:proofErr w:type="gramStart"/>
      <w:r w:rsidRPr="006631E8">
        <w:rPr>
          <w:sz w:val="24"/>
          <w:szCs w:val="24"/>
        </w:rPr>
        <w:t xml:space="preserve">Мощность установленных АС должна минимум в два раза превышать мощность установленного усилителя. </w:t>
      </w:r>
      <w:proofErr w:type="gramEnd"/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bCs/>
          <w:sz w:val="24"/>
          <w:szCs w:val="24"/>
        </w:rPr>
      </w:pPr>
      <w:r w:rsidRPr="006631E8">
        <w:rPr>
          <w:sz w:val="24"/>
          <w:szCs w:val="24"/>
        </w:rPr>
        <w:t xml:space="preserve">Фронтальная звуковая система - высококачественная активная звуковая стерео система с технологией </w:t>
      </w:r>
      <w:proofErr w:type="spellStart"/>
      <w:r w:rsidRPr="006631E8">
        <w:rPr>
          <w:sz w:val="24"/>
          <w:szCs w:val="24"/>
        </w:rPr>
        <w:t>Line</w:t>
      </w:r>
      <w:proofErr w:type="spellEnd"/>
      <w:r w:rsidRPr="006631E8">
        <w:rPr>
          <w:sz w:val="24"/>
          <w:szCs w:val="24"/>
        </w:rPr>
        <w:t xml:space="preserve"> </w:t>
      </w:r>
      <w:proofErr w:type="spellStart"/>
      <w:r w:rsidRPr="006631E8">
        <w:rPr>
          <w:sz w:val="24"/>
          <w:szCs w:val="24"/>
        </w:rPr>
        <w:t>Array</w:t>
      </w:r>
      <w:proofErr w:type="spellEnd"/>
      <w:r w:rsidRPr="006631E8">
        <w:rPr>
          <w:sz w:val="24"/>
          <w:szCs w:val="24"/>
        </w:rPr>
        <w:t xml:space="preserve">, состоящая из сабвуфера и звуковой колонны. </w:t>
      </w:r>
      <w:r w:rsidRPr="006631E8">
        <w:rPr>
          <w:bCs/>
          <w:sz w:val="24"/>
          <w:szCs w:val="24"/>
        </w:rPr>
        <w:t>Характеристики: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Сабвуфер: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800Вт(AES)/1200В</w:t>
      </w:r>
      <w:proofErr w:type="gramStart"/>
      <w:r w:rsidRPr="006631E8">
        <w:rPr>
          <w:sz w:val="24"/>
          <w:szCs w:val="24"/>
        </w:rPr>
        <w:t>т(</w:t>
      </w:r>
      <w:proofErr w:type="spellStart"/>
      <w:proofErr w:type="gramEnd"/>
      <w:r w:rsidRPr="006631E8">
        <w:rPr>
          <w:sz w:val="24"/>
          <w:szCs w:val="24"/>
        </w:rPr>
        <w:t>прогр</w:t>
      </w:r>
      <w:proofErr w:type="spellEnd"/>
      <w:r w:rsidRPr="006631E8">
        <w:rPr>
          <w:sz w:val="24"/>
          <w:szCs w:val="24"/>
        </w:rPr>
        <w:t>.)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1x18”(3" катушка)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макс. 127/133дБ пик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30-150Гц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модуль усилителя D-класса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DSP (16 программ)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RS485</w:t>
      </w:r>
    </w:p>
    <w:p w:rsidR="00A4645B" w:rsidRPr="006631E8" w:rsidRDefault="00A4645B" w:rsidP="00A4645B">
      <w:pPr>
        <w:spacing w:line="240" w:lineRule="auto"/>
        <w:ind w:left="720"/>
        <w:rPr>
          <w:sz w:val="24"/>
          <w:szCs w:val="24"/>
        </w:rPr>
      </w:pPr>
      <w:r w:rsidRPr="006631E8">
        <w:rPr>
          <w:sz w:val="24"/>
          <w:szCs w:val="24"/>
        </w:rPr>
        <w:t>Звуковая колонна: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proofErr w:type="gramStart"/>
      <w:r w:rsidRPr="006631E8">
        <w:rPr>
          <w:sz w:val="24"/>
          <w:szCs w:val="24"/>
        </w:rPr>
        <w:t>широкополосная</w:t>
      </w:r>
      <w:proofErr w:type="gramEnd"/>
      <w:r w:rsidRPr="006631E8">
        <w:rPr>
          <w:sz w:val="24"/>
          <w:szCs w:val="24"/>
        </w:rPr>
        <w:t xml:space="preserve"> 200 см </w:t>
      </w:r>
      <w:proofErr w:type="spellStart"/>
      <w:r w:rsidRPr="006631E8">
        <w:rPr>
          <w:sz w:val="24"/>
          <w:szCs w:val="24"/>
        </w:rPr>
        <w:t>Line-Array</w:t>
      </w:r>
      <w:proofErr w:type="spellEnd"/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32х2”(0,75" катушка)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чувств. 101дБ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150Гц-19кГц</w:t>
      </w:r>
    </w:p>
    <w:p w:rsidR="00A4645B" w:rsidRPr="006631E8" w:rsidRDefault="00A4645B" w:rsidP="00A4645B">
      <w:pPr>
        <w:numPr>
          <w:ilvl w:val="0"/>
          <w:numId w:val="7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56x70x2000мм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ab/>
        <w:t xml:space="preserve">Тыловая акустическая </w:t>
      </w:r>
      <w:proofErr w:type="spellStart"/>
      <w:r w:rsidRPr="006631E8">
        <w:rPr>
          <w:sz w:val="24"/>
          <w:szCs w:val="24"/>
        </w:rPr>
        <w:t>двухполосная</w:t>
      </w:r>
      <w:proofErr w:type="spellEnd"/>
      <w:r w:rsidRPr="006631E8">
        <w:rPr>
          <w:sz w:val="24"/>
          <w:szCs w:val="24"/>
        </w:rPr>
        <w:t xml:space="preserve"> система, 4 шт.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Компоненты: - 3"х6 </w:t>
      </w:r>
      <w:proofErr w:type="spellStart"/>
      <w:proofErr w:type="gramStart"/>
      <w:r w:rsidRPr="006631E8">
        <w:rPr>
          <w:sz w:val="24"/>
          <w:szCs w:val="24"/>
        </w:rPr>
        <w:t>шт</w:t>
      </w:r>
      <w:proofErr w:type="spellEnd"/>
      <w:proofErr w:type="gramEnd"/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Сопротивление: - 8 </w:t>
      </w:r>
      <w:proofErr w:type="spellStart"/>
      <w:r w:rsidRPr="006631E8">
        <w:rPr>
          <w:sz w:val="24"/>
          <w:szCs w:val="24"/>
        </w:rPr>
        <w:t>Om</w:t>
      </w:r>
      <w:proofErr w:type="spellEnd"/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Номин</w:t>
      </w:r>
      <w:proofErr w:type="spellEnd"/>
      <w:r w:rsidRPr="006631E8">
        <w:rPr>
          <w:sz w:val="24"/>
          <w:szCs w:val="24"/>
        </w:rPr>
        <w:t>. мощность RMS: - 180 W,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Пиковая мощность </w:t>
      </w:r>
      <w:proofErr w:type="spellStart"/>
      <w:r w:rsidRPr="006631E8">
        <w:rPr>
          <w:sz w:val="24"/>
          <w:szCs w:val="24"/>
        </w:rPr>
        <w:t>Peak</w:t>
      </w:r>
      <w:proofErr w:type="spellEnd"/>
      <w:r w:rsidRPr="006631E8">
        <w:rPr>
          <w:sz w:val="24"/>
          <w:szCs w:val="24"/>
        </w:rPr>
        <w:t>: - 360 W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Частотный диапазон: - 100Hz-18KHz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proofErr w:type="spellStart"/>
      <w:r w:rsidRPr="006631E8">
        <w:rPr>
          <w:sz w:val="24"/>
          <w:szCs w:val="24"/>
        </w:rPr>
        <w:t>Чуствительность</w:t>
      </w:r>
      <w:proofErr w:type="spellEnd"/>
      <w:r w:rsidRPr="006631E8">
        <w:rPr>
          <w:sz w:val="24"/>
          <w:szCs w:val="24"/>
        </w:rPr>
        <w:t xml:space="preserve">(1W/1M) - 97 </w:t>
      </w:r>
      <w:proofErr w:type="spellStart"/>
      <w:r w:rsidRPr="006631E8">
        <w:rPr>
          <w:sz w:val="24"/>
          <w:szCs w:val="24"/>
        </w:rPr>
        <w:t>dB</w:t>
      </w:r>
      <w:proofErr w:type="spellEnd"/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Звук</w:t>
      </w:r>
      <w:proofErr w:type="gramStart"/>
      <w:r w:rsidRPr="006631E8">
        <w:rPr>
          <w:sz w:val="24"/>
          <w:szCs w:val="24"/>
        </w:rPr>
        <w:t>.</w:t>
      </w:r>
      <w:proofErr w:type="gramEnd"/>
      <w:r w:rsidRPr="006631E8">
        <w:rPr>
          <w:sz w:val="24"/>
          <w:szCs w:val="24"/>
        </w:rPr>
        <w:t xml:space="preserve"> </w:t>
      </w:r>
      <w:proofErr w:type="gramStart"/>
      <w:r w:rsidRPr="006631E8">
        <w:rPr>
          <w:sz w:val="24"/>
          <w:szCs w:val="24"/>
        </w:rPr>
        <w:t>д</w:t>
      </w:r>
      <w:proofErr w:type="gramEnd"/>
      <w:r w:rsidRPr="006631E8">
        <w:rPr>
          <w:sz w:val="24"/>
          <w:szCs w:val="24"/>
        </w:rPr>
        <w:t xml:space="preserve">авление: - 120 </w:t>
      </w:r>
      <w:proofErr w:type="spellStart"/>
      <w:r w:rsidRPr="006631E8">
        <w:rPr>
          <w:sz w:val="24"/>
          <w:szCs w:val="24"/>
        </w:rPr>
        <w:t>dB</w:t>
      </w:r>
      <w:proofErr w:type="spellEnd"/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Угол </w:t>
      </w:r>
      <w:proofErr w:type="spellStart"/>
      <w:r w:rsidRPr="006631E8">
        <w:rPr>
          <w:sz w:val="24"/>
          <w:szCs w:val="24"/>
        </w:rPr>
        <w:t>раскрыва</w:t>
      </w:r>
      <w:proofErr w:type="spellEnd"/>
      <w:r w:rsidRPr="006631E8">
        <w:rPr>
          <w:sz w:val="24"/>
          <w:szCs w:val="24"/>
        </w:rPr>
        <w:t>: - 180º(H)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Габариты(</w:t>
      </w:r>
      <w:proofErr w:type="spellStart"/>
      <w:r w:rsidRPr="006631E8">
        <w:rPr>
          <w:sz w:val="24"/>
          <w:szCs w:val="24"/>
        </w:rPr>
        <w:t>mm</w:t>
      </w:r>
      <w:proofErr w:type="spellEnd"/>
      <w:r w:rsidRPr="006631E8">
        <w:rPr>
          <w:sz w:val="24"/>
          <w:szCs w:val="24"/>
        </w:rPr>
        <w:t>) - 113х628х139</w:t>
      </w:r>
    </w:p>
    <w:p w:rsidR="00A4645B" w:rsidRPr="006631E8" w:rsidRDefault="00A4645B" w:rsidP="00A4645B">
      <w:pPr>
        <w:numPr>
          <w:ilvl w:val="0"/>
          <w:numId w:val="8"/>
        </w:numPr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Вес NW(</w:t>
      </w:r>
      <w:proofErr w:type="spellStart"/>
      <w:r w:rsidRPr="006631E8">
        <w:rPr>
          <w:sz w:val="24"/>
          <w:szCs w:val="24"/>
        </w:rPr>
        <w:t>Kg</w:t>
      </w:r>
      <w:proofErr w:type="spellEnd"/>
      <w:r w:rsidRPr="006631E8">
        <w:rPr>
          <w:sz w:val="24"/>
          <w:szCs w:val="24"/>
        </w:rPr>
        <w:t>) - 5,5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Усилитель мощности 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>Мощность усилителя должна соответствовать площади озвучиваемого зала;</w:t>
      </w:r>
    </w:p>
    <w:p w:rsidR="00A4645B" w:rsidRPr="006631E8" w:rsidRDefault="00A4645B" w:rsidP="00A4645B">
      <w:pPr>
        <w:numPr>
          <w:ilvl w:val="0"/>
          <w:numId w:val="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Восьмиканальный усилитель мощности;</w:t>
      </w:r>
    </w:p>
    <w:p w:rsidR="00A4645B" w:rsidRPr="006631E8" w:rsidRDefault="00A4645B" w:rsidP="00A4645B">
      <w:pPr>
        <w:numPr>
          <w:ilvl w:val="0"/>
          <w:numId w:val="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 xml:space="preserve">Минимум 150 Вт на 4 </w:t>
      </w:r>
      <w:proofErr w:type="spellStart"/>
      <w:r w:rsidRPr="006631E8">
        <w:rPr>
          <w:sz w:val="24"/>
          <w:szCs w:val="24"/>
        </w:rPr>
        <w:t>ом</w:t>
      </w:r>
      <w:proofErr w:type="spellEnd"/>
      <w:r w:rsidRPr="006631E8">
        <w:rPr>
          <w:sz w:val="24"/>
          <w:szCs w:val="24"/>
        </w:rPr>
        <w:t xml:space="preserve"> или 90 Вт на 8 </w:t>
      </w:r>
      <w:proofErr w:type="spellStart"/>
      <w:r w:rsidRPr="006631E8">
        <w:rPr>
          <w:sz w:val="24"/>
          <w:szCs w:val="24"/>
        </w:rPr>
        <w:t>ом</w:t>
      </w:r>
      <w:proofErr w:type="spellEnd"/>
      <w:r w:rsidRPr="006631E8">
        <w:rPr>
          <w:sz w:val="24"/>
          <w:szCs w:val="24"/>
        </w:rPr>
        <w:t xml:space="preserve"> на каждый канал;</w:t>
      </w:r>
    </w:p>
    <w:p w:rsidR="00A4645B" w:rsidRPr="006631E8" w:rsidRDefault="00A4645B" w:rsidP="00A4645B">
      <w:pPr>
        <w:numPr>
          <w:ilvl w:val="0"/>
          <w:numId w:val="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Каналы могут быть спарены для увеличения мощности;</w:t>
      </w:r>
    </w:p>
    <w:p w:rsidR="00A4645B" w:rsidRPr="006631E8" w:rsidRDefault="00A4645B" w:rsidP="00A4645B">
      <w:pPr>
        <w:numPr>
          <w:ilvl w:val="0"/>
          <w:numId w:val="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Гнездо для подключения дистанционного управления уровнем каналов и отключением звука;</w:t>
      </w:r>
    </w:p>
    <w:p w:rsidR="00A4645B" w:rsidRPr="006631E8" w:rsidRDefault="00A4645B" w:rsidP="00A4645B">
      <w:pPr>
        <w:numPr>
          <w:ilvl w:val="0"/>
          <w:numId w:val="3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sz w:val="24"/>
          <w:szCs w:val="24"/>
        </w:rPr>
        <w:t>Возможность подключения дополнительных трансформаторов 25/ 70/ 100-вольтовых акустических систем.</w:t>
      </w:r>
    </w:p>
    <w:p w:rsidR="00A4645B" w:rsidRPr="006631E8" w:rsidRDefault="00A4645B" w:rsidP="00A4645B">
      <w:pPr>
        <w:tabs>
          <w:tab w:val="left" w:pos="851"/>
        </w:tabs>
        <w:spacing w:line="240" w:lineRule="auto"/>
        <w:ind w:left="1512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tabs>
          <w:tab w:val="left" w:pos="851"/>
        </w:tabs>
        <w:suppressAutoHyphens/>
        <w:spacing w:line="240" w:lineRule="auto"/>
        <w:jc w:val="left"/>
        <w:rPr>
          <w:sz w:val="24"/>
          <w:szCs w:val="24"/>
        </w:rPr>
      </w:pPr>
      <w:r w:rsidRPr="006631E8">
        <w:rPr>
          <w:b/>
          <w:bCs/>
          <w:sz w:val="24"/>
          <w:szCs w:val="24"/>
        </w:rPr>
        <w:t xml:space="preserve">Рабочее место оператора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Рабочее место оператора должно быть оснащено компьютером с двумя мониторами. Изображение со второго монитора компьютера должно выводиться на проектор и монитор на трибуне. С компьютера должно осуществляться управление коммутационным оборудованием, проектором, проведением презентаций. Компьютер должен позволять воспроизводить </w:t>
      </w:r>
      <w:proofErr w:type="spellStart"/>
      <w:r w:rsidRPr="006631E8">
        <w:rPr>
          <w:sz w:val="24"/>
          <w:szCs w:val="24"/>
        </w:rPr>
        <w:t>видеофайлы</w:t>
      </w:r>
      <w:proofErr w:type="spellEnd"/>
      <w:r w:rsidRPr="006631E8">
        <w:rPr>
          <w:sz w:val="24"/>
          <w:szCs w:val="24"/>
        </w:rPr>
        <w:t xml:space="preserve"> формата </w:t>
      </w:r>
      <w:r w:rsidRPr="006631E8">
        <w:rPr>
          <w:sz w:val="24"/>
          <w:szCs w:val="24"/>
          <w:lang w:val="en-US"/>
        </w:rPr>
        <w:t>Full</w:t>
      </w:r>
      <w:r w:rsidRPr="006631E8">
        <w:rPr>
          <w:sz w:val="24"/>
          <w:szCs w:val="24"/>
        </w:rPr>
        <w:t xml:space="preserve"> </w:t>
      </w:r>
      <w:r w:rsidRPr="006631E8">
        <w:rPr>
          <w:sz w:val="24"/>
          <w:szCs w:val="24"/>
          <w:lang w:val="en-US"/>
        </w:rPr>
        <w:t>HD</w:t>
      </w:r>
      <w:r w:rsidRPr="006631E8">
        <w:rPr>
          <w:sz w:val="24"/>
          <w:szCs w:val="24"/>
        </w:rPr>
        <w:t xml:space="preserve">. Иметь возможность управлять освещением всего зала.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</w:p>
    <w:p w:rsidR="00A4645B" w:rsidRPr="006631E8" w:rsidRDefault="00A4645B" w:rsidP="00A4645B">
      <w:pPr>
        <w:pStyle w:val="1"/>
        <w:keepLines w:val="0"/>
        <w:pageBreakBefore w:val="0"/>
        <w:numPr>
          <w:ilvl w:val="0"/>
          <w:numId w:val="9"/>
        </w:numPr>
        <w:spacing w:before="0" w:after="0"/>
        <w:rPr>
          <w:rFonts w:ascii="Times New Roman" w:hAnsi="Times New Roman"/>
          <w:sz w:val="24"/>
          <w:szCs w:val="24"/>
        </w:rPr>
      </w:pPr>
      <w:r w:rsidRPr="006631E8">
        <w:rPr>
          <w:rFonts w:ascii="Times New Roman" w:hAnsi="Times New Roman"/>
          <w:sz w:val="24"/>
          <w:szCs w:val="24"/>
        </w:rPr>
        <w:t>ТЕХНИЧЕСКИЕ ТРЕБОВАНИЯ К ИСПОЛНЕНИЮ РАБОТ ПО МОНТАЖУ ПРЕЗЕНТАЦИОННОЙ СИСТЕМЫ ОАО «ГОЛОВНОЙ ИНСТИТУТ «ВНИПИЭТ»</w:t>
      </w:r>
    </w:p>
    <w:p w:rsidR="00A4645B" w:rsidRPr="006631E8" w:rsidRDefault="00A4645B" w:rsidP="00A4645B">
      <w:pPr>
        <w:pStyle w:val="a9"/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b/>
          <w:sz w:val="24"/>
          <w:szCs w:val="24"/>
        </w:rPr>
      </w:pPr>
      <w:r w:rsidRPr="006631E8">
        <w:rPr>
          <w:b/>
          <w:sz w:val="24"/>
          <w:szCs w:val="24"/>
        </w:rPr>
        <w:t xml:space="preserve">ОБЩАЯ ЧАСТЬ </w:t>
      </w:r>
    </w:p>
    <w:p w:rsidR="00A4645B" w:rsidRPr="006631E8" w:rsidRDefault="00A4645B" w:rsidP="00A4645B">
      <w:pPr>
        <w:spacing w:line="240" w:lineRule="auto"/>
        <w:ind w:left="792"/>
        <w:rPr>
          <w:sz w:val="24"/>
          <w:szCs w:val="24"/>
        </w:rPr>
      </w:pPr>
      <w:r w:rsidRPr="006631E8">
        <w:rPr>
          <w:sz w:val="24"/>
          <w:szCs w:val="24"/>
        </w:rPr>
        <w:t xml:space="preserve">Настоящие технические требования распространяются на организационно-профессиональные характеристики, которым должен удовлетворять </w:t>
      </w:r>
      <w:r>
        <w:rPr>
          <w:sz w:val="24"/>
          <w:szCs w:val="24"/>
        </w:rPr>
        <w:t>Подрядчик</w:t>
      </w:r>
      <w:r w:rsidRPr="006631E8">
        <w:rPr>
          <w:sz w:val="24"/>
          <w:szCs w:val="24"/>
        </w:rPr>
        <w:t>, а также технические условия и стандарты, обязательные к неукоснительному соблюдению при выполнении работ по оснащению конференц-залов ОАО  «Головной институт «ВНИПИЭТ»  интерактивными системами презентации и конференции.</w:t>
      </w:r>
    </w:p>
    <w:p w:rsidR="00A4645B" w:rsidRPr="006631E8" w:rsidRDefault="00A4645B" w:rsidP="00A4645B">
      <w:pPr>
        <w:spacing w:line="240" w:lineRule="auto"/>
        <w:rPr>
          <w:sz w:val="24"/>
          <w:szCs w:val="24"/>
        </w:rPr>
      </w:pPr>
    </w:p>
    <w:p w:rsidR="00A4645B" w:rsidRPr="006631E8" w:rsidRDefault="00A4645B" w:rsidP="00A4645B">
      <w:pPr>
        <w:numPr>
          <w:ilvl w:val="1"/>
          <w:numId w:val="9"/>
        </w:numPr>
        <w:suppressAutoHyphens/>
        <w:spacing w:line="240" w:lineRule="auto"/>
        <w:jc w:val="left"/>
        <w:rPr>
          <w:b/>
          <w:sz w:val="24"/>
          <w:szCs w:val="24"/>
        </w:rPr>
      </w:pPr>
      <w:r w:rsidRPr="004E70BE">
        <w:rPr>
          <w:b/>
          <w:sz w:val="24"/>
          <w:szCs w:val="24"/>
        </w:rPr>
        <w:t>ОРГАНИЗАЦИОННО-ТЕХНИЧЕСКИЕ  ТРЕБОВАНИЯ К  ПОДРЯДЧИКУ</w:t>
      </w:r>
      <w:r w:rsidRPr="006631E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</w:r>
    </w:p>
    <w:p w:rsidR="00A4645B" w:rsidRDefault="00A4645B" w:rsidP="00A4645B">
      <w:pPr>
        <w:numPr>
          <w:ilvl w:val="2"/>
          <w:numId w:val="9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Предварительно перед монтажом </w:t>
      </w:r>
      <w:r>
        <w:rPr>
          <w:sz w:val="24"/>
          <w:szCs w:val="24"/>
        </w:rPr>
        <w:t>Подрядчик</w:t>
      </w:r>
      <w:r w:rsidRPr="006631E8">
        <w:rPr>
          <w:sz w:val="24"/>
          <w:szCs w:val="24"/>
        </w:rPr>
        <w:t xml:space="preserve"> готовит технические решения по монтажу системы презентации и конференции и согласовывает с </w:t>
      </w:r>
      <w:r>
        <w:rPr>
          <w:sz w:val="24"/>
          <w:szCs w:val="24"/>
        </w:rPr>
        <w:t>З</w:t>
      </w:r>
      <w:r w:rsidRPr="006631E8">
        <w:rPr>
          <w:sz w:val="24"/>
          <w:szCs w:val="24"/>
        </w:rPr>
        <w:t>аказчиком.</w:t>
      </w:r>
    </w:p>
    <w:p w:rsidR="00A4645B" w:rsidRDefault="00A4645B" w:rsidP="00A4645B">
      <w:pPr>
        <w:numPr>
          <w:ilvl w:val="2"/>
          <w:numId w:val="9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Заполнение коробов должно быть не более 75%. При необходимости </w:t>
      </w:r>
      <w:r>
        <w:rPr>
          <w:sz w:val="24"/>
          <w:szCs w:val="24"/>
        </w:rPr>
        <w:t>Подрядчик</w:t>
      </w:r>
      <w:r w:rsidRPr="006631E8">
        <w:rPr>
          <w:sz w:val="24"/>
          <w:szCs w:val="24"/>
        </w:rPr>
        <w:t xml:space="preserve"> монтирует дополнительные короба или сетчатые лотки. </w:t>
      </w:r>
    </w:p>
    <w:p w:rsidR="00A4645B" w:rsidRDefault="00A4645B" w:rsidP="00A4645B">
      <w:pPr>
        <w:numPr>
          <w:ilvl w:val="2"/>
          <w:numId w:val="9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>На выполненные работы должна быть предоставлена исполнительная документация в бумажном (2 экземпляра) и в электронном виде на CD.</w:t>
      </w:r>
    </w:p>
    <w:p w:rsidR="00A4645B" w:rsidRDefault="00A4645B" w:rsidP="00A4645B">
      <w:pPr>
        <w:spacing w:line="240" w:lineRule="auto"/>
        <w:ind w:left="1224"/>
        <w:rPr>
          <w:sz w:val="24"/>
          <w:szCs w:val="24"/>
        </w:rPr>
      </w:pPr>
    </w:p>
    <w:p w:rsidR="00A4645B" w:rsidRDefault="00A4645B" w:rsidP="00A4645B">
      <w:pPr>
        <w:numPr>
          <w:ilvl w:val="1"/>
          <w:numId w:val="9"/>
        </w:numPr>
        <w:suppressAutoHyphens/>
        <w:spacing w:line="240" w:lineRule="auto"/>
        <w:rPr>
          <w:b/>
          <w:sz w:val="24"/>
          <w:szCs w:val="24"/>
        </w:rPr>
      </w:pPr>
      <w:r w:rsidRPr="006631E8">
        <w:rPr>
          <w:b/>
          <w:sz w:val="24"/>
          <w:szCs w:val="24"/>
        </w:rPr>
        <w:t xml:space="preserve">ДОПОЛНИТЕЛЬНЫЕ ОРГАНИЗАЦИОННО-ТЕХНИЧЕСКИЕ  ТРЕБОВАНИЯ </w:t>
      </w:r>
    </w:p>
    <w:p w:rsidR="00A4645B" w:rsidRDefault="00A4645B" w:rsidP="00A4645B">
      <w:pPr>
        <w:numPr>
          <w:ilvl w:val="2"/>
          <w:numId w:val="9"/>
        </w:numPr>
        <w:suppressAutoHyphens/>
        <w:spacing w:line="240" w:lineRule="auto"/>
        <w:rPr>
          <w:sz w:val="24"/>
          <w:szCs w:val="24"/>
        </w:rPr>
      </w:pPr>
      <w:proofErr w:type="gramStart"/>
      <w:r w:rsidRPr="006631E8">
        <w:rPr>
          <w:sz w:val="24"/>
          <w:szCs w:val="24"/>
        </w:rPr>
        <w:t xml:space="preserve">Перед началом выполнения работ по договору </w:t>
      </w:r>
      <w:r>
        <w:rPr>
          <w:sz w:val="24"/>
          <w:szCs w:val="24"/>
        </w:rPr>
        <w:t>Подрядчик</w:t>
      </w:r>
      <w:r w:rsidRPr="006631E8">
        <w:rPr>
          <w:sz w:val="24"/>
          <w:szCs w:val="24"/>
        </w:rPr>
        <w:t xml:space="preserve"> в соответствии с действующим на настоящий момент</w:t>
      </w:r>
      <w:proofErr w:type="gramEnd"/>
      <w:r w:rsidRPr="006631E8">
        <w:rPr>
          <w:sz w:val="24"/>
          <w:szCs w:val="24"/>
        </w:rPr>
        <w:t xml:space="preserve"> образцом представляет утвержденные руководством списки сотрудников с паспортными данными для прохода на охраняемые объекты </w:t>
      </w:r>
      <w:r>
        <w:rPr>
          <w:sz w:val="24"/>
          <w:szCs w:val="24"/>
        </w:rPr>
        <w:t>З</w:t>
      </w:r>
      <w:r w:rsidRPr="006631E8">
        <w:rPr>
          <w:sz w:val="24"/>
          <w:szCs w:val="24"/>
        </w:rPr>
        <w:t>аказчика.</w:t>
      </w:r>
    </w:p>
    <w:p w:rsidR="00A4645B" w:rsidRDefault="00A4645B" w:rsidP="00A4645B">
      <w:pPr>
        <w:numPr>
          <w:ilvl w:val="2"/>
          <w:numId w:val="9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Руководитель работ </w:t>
      </w:r>
      <w:r>
        <w:rPr>
          <w:sz w:val="24"/>
          <w:szCs w:val="24"/>
        </w:rPr>
        <w:t>Подрядчика</w:t>
      </w:r>
      <w:r w:rsidRPr="006631E8">
        <w:rPr>
          <w:sz w:val="24"/>
          <w:szCs w:val="24"/>
        </w:rPr>
        <w:t xml:space="preserve"> обязан обеспечить одноразовый завоз на охраняемую территорию </w:t>
      </w:r>
      <w:r>
        <w:rPr>
          <w:sz w:val="24"/>
          <w:szCs w:val="24"/>
        </w:rPr>
        <w:t>З</w:t>
      </w:r>
      <w:r w:rsidRPr="006631E8">
        <w:rPr>
          <w:sz w:val="24"/>
          <w:szCs w:val="24"/>
        </w:rPr>
        <w:t>аказчика необходимых инструментов, материалов и технологической оснастки, а по окончании работ их вывоз, в том числе строительного и монтажного мусора.</w:t>
      </w:r>
    </w:p>
    <w:p w:rsidR="00A4645B" w:rsidRDefault="00A4645B" w:rsidP="00A4645B">
      <w:pPr>
        <w:numPr>
          <w:ilvl w:val="2"/>
          <w:numId w:val="9"/>
        </w:numPr>
        <w:suppressAutoHyphens/>
        <w:spacing w:line="240" w:lineRule="auto"/>
        <w:rPr>
          <w:sz w:val="24"/>
          <w:szCs w:val="24"/>
        </w:rPr>
      </w:pPr>
      <w:r w:rsidRPr="006631E8">
        <w:rPr>
          <w:sz w:val="24"/>
          <w:szCs w:val="24"/>
        </w:rPr>
        <w:t xml:space="preserve">Ежедневная текущая приборка помещений, в которых выполняются работы, выполняется </w:t>
      </w:r>
      <w:r>
        <w:rPr>
          <w:sz w:val="24"/>
          <w:szCs w:val="24"/>
        </w:rPr>
        <w:t>Подрядчиком</w:t>
      </w:r>
      <w:r w:rsidRPr="006631E8">
        <w:rPr>
          <w:sz w:val="24"/>
          <w:szCs w:val="24"/>
        </w:rPr>
        <w:t xml:space="preserve"> в соответствии с установленным на территории Заказчика порядком.</w:t>
      </w:r>
    </w:p>
    <w:sectPr w:rsidR="00A4645B" w:rsidSect="006B4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F5C" w:rsidRDefault="00485F5C" w:rsidP="00485F5C">
      <w:pPr>
        <w:spacing w:line="240" w:lineRule="auto"/>
      </w:pPr>
      <w:r>
        <w:separator/>
      </w:r>
    </w:p>
  </w:endnote>
  <w:endnote w:type="continuationSeparator" w:id="0">
    <w:p w:rsidR="00485F5C" w:rsidRDefault="00485F5C" w:rsidP="00485F5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Courier New"/>
    <w:panose1 w:val="020B0604020202020204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524" w:rsidRDefault="00485F5C">
    <w:pPr>
      <w:pStyle w:val="a4"/>
      <w:tabs>
        <w:tab w:val="clear" w:pos="9355"/>
        <w:tab w:val="right" w:pos="9923"/>
      </w:tabs>
      <w:spacing w:before="120"/>
      <w:ind w:firstLine="0"/>
      <w:jc w:val="left"/>
    </w:pPr>
    <w:r>
      <w:rPr>
        <w:sz w:val="20"/>
      </w:rPr>
      <w:tab/>
    </w:r>
    <w:r w:rsidRPr="00242CE3">
      <w:rPr>
        <w:sz w:val="20"/>
      </w:rPr>
      <w:tab/>
    </w:r>
    <w:r w:rsidRPr="00242CE3">
      <w:rPr>
        <w:sz w:val="20"/>
      </w:rPr>
      <w:fldChar w:fldCharType="begin"/>
    </w:r>
    <w:r w:rsidRPr="00242CE3">
      <w:rPr>
        <w:sz w:val="20"/>
      </w:rPr>
      <w:instrText>PAGE   \* MERGEFORMAT</w:instrText>
    </w:r>
    <w:r w:rsidRPr="00242CE3">
      <w:rPr>
        <w:sz w:val="20"/>
      </w:rPr>
      <w:fldChar w:fldCharType="separate"/>
    </w:r>
    <w:r>
      <w:rPr>
        <w:noProof/>
        <w:sz w:val="20"/>
      </w:rPr>
      <w:t>3</w:t>
    </w:r>
    <w:r w:rsidRPr="00242CE3">
      <w:rPr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F5C" w:rsidRDefault="00485F5C" w:rsidP="00485F5C">
      <w:pPr>
        <w:spacing w:line="240" w:lineRule="auto"/>
      </w:pPr>
      <w:r>
        <w:separator/>
      </w:r>
    </w:p>
  </w:footnote>
  <w:footnote w:type="continuationSeparator" w:id="0">
    <w:p w:rsidR="00485F5C" w:rsidRDefault="00485F5C" w:rsidP="00485F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1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2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3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4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5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6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72"/>
        </w:tabs>
        <w:ind w:left="187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2"/>
        </w:tabs>
        <w:ind w:left="223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952"/>
        </w:tabs>
        <w:ind w:left="295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2"/>
        </w:tabs>
        <w:ind w:left="331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032"/>
        </w:tabs>
        <w:ind w:left="403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2"/>
        </w:tabs>
        <w:ind w:left="4392" w:hanging="360"/>
      </w:pPr>
      <w:rPr>
        <w:rFonts w:ascii="OpenSymbol" w:hAnsi="OpenSymbol" w:cs="OpenSymbol"/>
      </w:rPr>
    </w:lvl>
  </w:abstractNum>
  <w:abstractNum w:abstractNumId="7">
    <w:nsid w:val="00D10C6B"/>
    <w:multiLevelType w:val="hybridMultilevel"/>
    <w:tmpl w:val="2FEE231C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>
    <w:nsid w:val="010E1440"/>
    <w:multiLevelType w:val="multilevel"/>
    <w:tmpl w:val="C1DCA9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5940C1E"/>
    <w:multiLevelType w:val="hybridMultilevel"/>
    <w:tmpl w:val="32B8497A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45B"/>
    <w:rsid w:val="00485F5C"/>
    <w:rsid w:val="006B413D"/>
    <w:rsid w:val="00A4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45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4645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A4645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45B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4645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4645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A4645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A4645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6">
    <w:name w:val="Стиль"/>
    <w:uiPriority w:val="99"/>
    <w:rsid w:val="00A4645B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character" w:styleId="a7">
    <w:name w:val="page number"/>
    <w:basedOn w:val="a0"/>
    <w:rsid w:val="00A4645B"/>
    <w:rPr>
      <w:rFonts w:cs="Times New Roman"/>
    </w:rPr>
  </w:style>
  <w:style w:type="character" w:styleId="a8">
    <w:name w:val="Emphasis"/>
    <w:basedOn w:val="a0"/>
    <w:uiPriority w:val="20"/>
    <w:qFormat/>
    <w:rsid w:val="00A4645B"/>
    <w:rPr>
      <w:i/>
      <w:iCs/>
    </w:rPr>
  </w:style>
  <w:style w:type="paragraph" w:styleId="a9">
    <w:name w:val="Body Text"/>
    <w:basedOn w:val="a"/>
    <w:link w:val="aa"/>
    <w:uiPriority w:val="99"/>
    <w:semiHidden/>
    <w:unhideWhenUsed/>
    <w:rsid w:val="00A4645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A4645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464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4645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485F5C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485F5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1838</Words>
  <Characters>10481</Characters>
  <Application>Microsoft Office Word</Application>
  <DocSecurity>0</DocSecurity>
  <Lines>87</Lines>
  <Paragraphs>24</Paragraphs>
  <ScaleCrop>false</ScaleCrop>
  <Company>VNIPIET</Company>
  <LinksUpToDate>false</LinksUpToDate>
  <CharactersWithSpaces>12295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2012-11-15T07:26:00Z</dcterms:created>
  <dcterms:modified xsi:type="dcterms:W3CDTF">2012-11-15T07:28:00Z</dcterms:modified>
</cp:coreProperties>
</file>