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DD" w:rsidRPr="00A662B1" w:rsidRDefault="00A662B1" w:rsidP="00A662B1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662B1">
        <w:rPr>
          <w:rFonts w:ascii="Times New Roman" w:hAnsi="Times New Roman" w:cs="Times New Roman"/>
          <w:b/>
          <w:sz w:val="28"/>
          <w:szCs w:val="28"/>
        </w:rPr>
        <w:t xml:space="preserve">РАЗЪЯСНЕНИЕ ПОЛОЖЕНИЙ ДОКМЕНТАЦИИ ОБ ОТКРЫТОМ АУКЦИОНЕ В ЭЛЕКТРОННОЙ ФОРМЕ на право заключения договора на оказание телекоммуникационных услуг доступа к глобальной сети Интернет для нужд </w:t>
      </w:r>
      <w:proofErr w:type="spellStart"/>
      <w:r w:rsidRPr="00A662B1">
        <w:rPr>
          <w:rFonts w:ascii="Times New Roman" w:hAnsi="Times New Roman" w:cs="Times New Roman"/>
          <w:b/>
          <w:sz w:val="28"/>
          <w:szCs w:val="28"/>
        </w:rPr>
        <w:t>Обнинского</w:t>
      </w:r>
      <w:proofErr w:type="spellEnd"/>
      <w:r w:rsidRPr="00A662B1">
        <w:rPr>
          <w:rFonts w:ascii="Times New Roman" w:hAnsi="Times New Roman" w:cs="Times New Roman"/>
          <w:b/>
          <w:sz w:val="28"/>
          <w:szCs w:val="28"/>
        </w:rPr>
        <w:t xml:space="preserve"> института атомной энергетики -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</w:t>
      </w:r>
      <w:proofErr w:type="gramEnd"/>
    </w:p>
    <w:p w:rsidR="00A662B1" w:rsidRPr="00A662B1" w:rsidRDefault="00A662B1" w:rsidP="00A662B1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62B1" w:rsidRPr="00A662B1" w:rsidRDefault="00397101" w:rsidP="00A66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смотря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Ваш запрос </w:t>
      </w:r>
      <w:r w:rsidR="00A662B1" w:rsidRPr="00A662B1">
        <w:rPr>
          <w:rFonts w:ascii="Times New Roman" w:hAnsi="Times New Roman" w:cs="Times New Roman"/>
          <w:sz w:val="28"/>
          <w:szCs w:val="28"/>
        </w:rPr>
        <w:t xml:space="preserve">от 08.01.2017 г. о  разъяснение положений документации об открытом аукционе в электронной форме  на право заключения договора на оказание телекоммуникационных услуг доступа к глобальной сети Интернет для нужд </w:t>
      </w:r>
      <w:proofErr w:type="spellStart"/>
      <w:r w:rsidR="00A662B1" w:rsidRPr="00A662B1">
        <w:rPr>
          <w:rFonts w:ascii="Times New Roman" w:hAnsi="Times New Roman" w:cs="Times New Roman"/>
          <w:sz w:val="28"/>
          <w:szCs w:val="28"/>
        </w:rPr>
        <w:t>Обнинского</w:t>
      </w:r>
      <w:proofErr w:type="spellEnd"/>
      <w:r w:rsidR="00A662B1" w:rsidRPr="00A662B1">
        <w:rPr>
          <w:rFonts w:ascii="Times New Roman" w:hAnsi="Times New Roman" w:cs="Times New Roman"/>
          <w:sz w:val="28"/>
          <w:szCs w:val="28"/>
        </w:rPr>
        <w:t xml:space="preserve"> института атомной энергетики -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МИФИ), включая оказание услуг доступа к сети Интернет в студенческих общежитиях ИАТЭ НИЯУ МИФИ №465-ИАТЭ</w:t>
      </w:r>
      <w:r w:rsidR="009718AE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9718AE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9718AE">
        <w:rPr>
          <w:rFonts w:ascii="Times New Roman" w:hAnsi="Times New Roman" w:cs="Times New Roman"/>
          <w:sz w:val="28"/>
          <w:szCs w:val="28"/>
        </w:rPr>
        <w:t xml:space="preserve"> документация об открытом аукционе в электронной форме)</w:t>
      </w:r>
      <w:r w:rsidR="00A662B1" w:rsidRPr="00A66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поступил с нарушениями сроков, предусмотренных п. 3 ч. 40 Положения</w:t>
      </w:r>
      <w:r w:rsidRPr="00397101">
        <w:t xml:space="preserve"> </w:t>
      </w:r>
      <w:r w:rsidRPr="00397101">
        <w:rPr>
          <w:rFonts w:ascii="Times New Roman" w:hAnsi="Times New Roman" w:cs="Times New Roman"/>
          <w:sz w:val="28"/>
          <w:szCs w:val="28"/>
        </w:rPr>
        <w:t>о закупке, утверждённого наблюдательным советом НИЯУ МИФИ протокол от 22.05.2012 г. № 1, в редакции протокола от 17.10.2016 г. № 13 (Далее-Положение о закупке)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97101">
        <w:rPr>
          <w:rFonts w:ascii="Times New Roman" w:hAnsi="Times New Roman" w:cs="Times New Roman"/>
          <w:sz w:val="28"/>
          <w:szCs w:val="28"/>
        </w:rPr>
        <w:t>п. 1.5.2. Документации об открытом аукционе в электронной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4180">
        <w:rPr>
          <w:rFonts w:ascii="Times New Roman" w:hAnsi="Times New Roman" w:cs="Times New Roman"/>
          <w:sz w:val="28"/>
          <w:szCs w:val="28"/>
        </w:rPr>
        <w:t>Заказчиком принято решение дать разъяснения по Вашему запросу</w:t>
      </w:r>
      <w:r w:rsidR="00A662B1" w:rsidRPr="00A662B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3"/>
        <w:gridCol w:w="10016"/>
      </w:tblGrid>
      <w:tr w:rsidR="00A662B1" w:rsidRPr="00A662B1" w:rsidTr="00E26DF1">
        <w:tc>
          <w:tcPr>
            <w:tcW w:w="4693" w:type="dxa"/>
          </w:tcPr>
          <w:p w:rsidR="00A662B1" w:rsidRPr="00A662B1" w:rsidRDefault="00A662B1" w:rsidP="00A662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62B1">
              <w:rPr>
                <w:rFonts w:ascii="Times New Roman" w:hAnsi="Times New Roman" w:cs="Times New Roman"/>
                <w:b/>
                <w:sz w:val="28"/>
                <w:szCs w:val="28"/>
              </w:rPr>
              <w:t>Запрос участника на разъяснение положений документации об открытом аукционе в электронной форме</w:t>
            </w:r>
          </w:p>
        </w:tc>
        <w:tc>
          <w:tcPr>
            <w:tcW w:w="10016" w:type="dxa"/>
          </w:tcPr>
          <w:p w:rsidR="00A662B1" w:rsidRPr="00A662B1" w:rsidRDefault="00A66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62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Разъяснение заказчика </w:t>
            </w:r>
          </w:p>
        </w:tc>
      </w:tr>
      <w:tr w:rsidR="00A662B1" w:rsidRPr="00A662B1" w:rsidTr="00E26DF1">
        <w:trPr>
          <w:trHeight w:val="2116"/>
        </w:trPr>
        <w:tc>
          <w:tcPr>
            <w:tcW w:w="4693" w:type="dxa"/>
          </w:tcPr>
          <w:p w:rsidR="00A662B1" w:rsidRPr="00A662B1" w:rsidRDefault="00A662B1" w:rsidP="00A662B1">
            <w:pPr>
              <w:suppressAutoHyphens/>
              <w:ind w:firstLine="585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1. Отсутствует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 (Положение о закупках </w:t>
            </w:r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НИЯУ МИФИ ч. 29. п. 2 Аукционная документация </w:t>
            </w:r>
            <w:r w:rsidRPr="00A662B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>должна</w:t>
            </w:r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содержать: ... </w:t>
            </w:r>
            <w:proofErr w:type="spellStart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п.п</w:t>
            </w:r>
            <w:proofErr w:type="spellEnd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. 11... в </w:t>
            </w:r>
            <w:proofErr w:type="spellStart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т.ч</w:t>
            </w:r>
            <w:proofErr w:type="spellEnd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 п.п.12...)</w:t>
            </w:r>
          </w:p>
          <w:p w:rsidR="00A662B1" w:rsidRPr="00A662B1" w:rsidRDefault="005665F2" w:rsidP="009718AE">
            <w:pPr>
              <w:suppressAutoHyphens/>
              <w:ind w:firstLine="5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для соблюдения принципа экономической обоснованности закупки Заказчик должен руководствоваться рекомендациям Министерства экономического развития Российской Федерации от 27 мая 2015 г. N Д28и-1391 "О включении в перечень опубликованных документов обоснования начальной (максимальной) цены контракта при опубликовании извещения о проведении закупки", а так же Стандарту осуществления закупочной деятельности предусмотренных Федеральной  антимонопольной службой от 21 июля 2015 года с соблюдением ст.40 Налогового</w:t>
            </w:r>
            <w:proofErr w:type="gramEnd"/>
            <w:r w:rsidRPr="00A662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кодекса РФ;</w:t>
            </w:r>
          </w:p>
        </w:tc>
        <w:tc>
          <w:tcPr>
            <w:tcW w:w="10016" w:type="dxa"/>
          </w:tcPr>
          <w:p w:rsidR="009718AE" w:rsidRDefault="004935D8" w:rsidP="00493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необходимые требования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предъявляемые к документации об открытом аукционе в электронной форме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>, содержатся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части 39 Положения о закупке</w:t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требов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 xml:space="preserve">аниями 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>указанной части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 xml:space="preserve"> Положения в разделе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3. 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 xml:space="preserve">(Техническое задание)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>документации</w:t>
            </w:r>
            <w:r w:rsidR="009718AE" w:rsidRPr="009718AE">
              <w:rPr>
                <w:rFonts w:ascii="Times New Roman" w:hAnsi="Times New Roman" w:cs="Times New Roman"/>
                <w:sz w:val="28"/>
                <w:szCs w:val="28"/>
              </w:rPr>
              <w:t xml:space="preserve"> об открытом аукционе в электронной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>определен порядок формирования цены договора, а именно «</w:t>
            </w:r>
            <w:r w:rsidRPr="004935D8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договора, в том числе с учетом расходов на перевозку, страхование, уплату таможенных пошлин, налогов и других обязательных </w:t>
            </w:r>
            <w:r w:rsidRPr="00493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платежей, составляет 7 291 667 рублей 00 копеек</w:t>
            </w:r>
            <w:proofErr w:type="gramStart"/>
            <w:r w:rsidRPr="004935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proofErr w:type="gramEnd"/>
          </w:p>
          <w:p w:rsidR="005665F2" w:rsidRDefault="005665F2" w:rsidP="004935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5D8" w:rsidRDefault="005665F2" w:rsidP="00566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ч. 2 Положения о закупке п</w:t>
            </w:r>
            <w:r w:rsidRPr="005665F2">
              <w:rPr>
                <w:rFonts w:ascii="Times New Roman" w:hAnsi="Times New Roman" w:cs="Times New Roman"/>
                <w:sz w:val="28"/>
                <w:szCs w:val="28"/>
              </w:rPr>
              <w:t>ри закупке товаров, работ, услуг Заказчик руководствуется Конституцией Российской Федерации, Гражданским Кодексом Российской Федерации,    Федеральным    законом    от   18  июля   2011 года   № 223-ФЗ «О закупках товаров, работ, услуг отдельными видами юридических лиц», другими федеральными законами и иными нормативными правовыми актами Российской Федерации, регулирующими отношения, связанные с осуществлением закупки, а также принятым в соответствии</w:t>
            </w:r>
            <w:proofErr w:type="gramEnd"/>
            <w:r w:rsidRPr="005665F2">
              <w:rPr>
                <w:rFonts w:ascii="Times New Roman" w:hAnsi="Times New Roman" w:cs="Times New Roman"/>
                <w:sz w:val="28"/>
                <w:szCs w:val="28"/>
              </w:rPr>
              <w:t xml:space="preserve"> с ними и утвержденным наблюдательным советом Заказчика Положением о закупке.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A418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екомендации</w:t>
            </w:r>
            <w:r w:rsidRPr="005665F2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 экономического развития Российской Федерации от 27 мая 2015 г. N Д28и-1391 "О включении в перечень опубликованных документов обоснования начальной (максимальной) цены контракта при опубликовании извещения о проведении закупки"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>, на которые Вы ссылаетесь в своем запросе,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являются нормативным правовым актом</w:t>
            </w:r>
            <w:r w:rsidRPr="005665F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>, подлежащим обязательному исполнению, что вытекает из самих же рекомендаций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>«…</w:t>
            </w:r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>юридическую силу имеют разъяснения органа государственной власти</w:t>
            </w:r>
            <w:proofErr w:type="gramEnd"/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, в случае если данный орган наделен в соответствии с законодательством Российской Федерации специальной компетенцией </w:t>
            </w:r>
            <w:proofErr w:type="gramStart"/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>издавать</w:t>
            </w:r>
            <w:proofErr w:type="gramEnd"/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Положением о Министерстве, утвержденным постановлением Правительства Российской Федерации от 5 июня 2008 г. N 437, не наделенный компетенцией по разъяснению законодательства Российской Федерации</w:t>
            </w:r>
            <w:proofErr w:type="gramStart"/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  <w:p w:rsidR="005665F2" w:rsidRPr="00A662B1" w:rsidRDefault="005665F2" w:rsidP="00566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62B1" w:rsidRPr="00A662B1" w:rsidTr="00E26DF1">
        <w:tc>
          <w:tcPr>
            <w:tcW w:w="4693" w:type="dxa"/>
          </w:tcPr>
          <w:p w:rsidR="009718AE" w:rsidRPr="00A662B1" w:rsidRDefault="00397101" w:rsidP="009718AE">
            <w:pPr>
              <w:suppressAutoHyphens/>
              <w:ind w:firstLine="585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 </w:t>
            </w:r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</w:t>
            </w:r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</w:r>
            <w:proofErr w:type="gramStart"/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Отсутствует чёткого указания даты начала и даты окончания срока предоставления участникам процедуры закупки разъяснений положений аукционной документации (Положение о </w:t>
            </w:r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закупках НИЯУ МИФИ ч. 29. пункт 2 Аукционная документация должна содержать: … </w:t>
            </w:r>
            <w:proofErr w:type="spellStart"/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п.п</w:t>
            </w:r>
            <w:proofErr w:type="spellEnd"/>
            <w:r w:rsidRPr="0039710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 18...) информация отсутствует как в извещении о проведении открытого аукциона в электронной форме, так и в самой аукционной документации;</w:t>
            </w:r>
            <w:proofErr w:type="gramEnd"/>
          </w:p>
          <w:p w:rsidR="00A662B1" w:rsidRPr="00A662B1" w:rsidRDefault="00A66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16" w:type="dxa"/>
          </w:tcPr>
          <w:p w:rsidR="00397101" w:rsidRPr="00397101" w:rsidRDefault="005665F2" w:rsidP="0039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9718A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ч. 40 Положения о закупке,  в </w:t>
            </w:r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1.5.2. </w:t>
            </w:r>
            <w:r w:rsidR="00397101">
              <w:rPr>
                <w:rFonts w:ascii="Times New Roman" w:hAnsi="Times New Roman" w:cs="Times New Roman"/>
                <w:sz w:val="28"/>
                <w:szCs w:val="28"/>
              </w:rPr>
              <w:t>Документации об открытом аукционе в электронной форме указано: «Л</w:t>
            </w:r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юбой участник процедуры закупки, получивший аккредитацию на электронной торговой площадке www.a-k-d.ru, вправе направить на адрес электронной торговой 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</w:t>
            </w:r>
            <w:r w:rsidR="00397101" w:rsidRPr="003971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чем три запроса о разъяснении положений документации об открытом аукционе в электронной форме.</w:t>
            </w:r>
          </w:p>
          <w:p w:rsidR="00397101" w:rsidRPr="00397101" w:rsidRDefault="00397101" w:rsidP="0039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97101">
              <w:rPr>
                <w:rFonts w:ascii="Times New Roman" w:hAnsi="Times New Roman" w:cs="Times New Roman"/>
                <w:sz w:val="28"/>
                <w:szCs w:val="28"/>
              </w:rPr>
              <w:t>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размещается на Официальном сайте Единой информационной системы в сфере закупок http://zakupki.gov.ru и электронной торговой площадке при условии, что указанный запрос поступил</w:t>
            </w:r>
            <w:proofErr w:type="gramEnd"/>
            <w:r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Заказчику не </w:t>
            </w:r>
            <w:proofErr w:type="gramStart"/>
            <w:r w:rsidRPr="00397101">
              <w:rPr>
                <w:rFonts w:ascii="Times New Roman" w:hAnsi="Times New Roman" w:cs="Times New Roman"/>
                <w:sz w:val="28"/>
                <w:szCs w:val="28"/>
              </w:rPr>
              <w:t>позднее</w:t>
            </w:r>
            <w:proofErr w:type="gramEnd"/>
            <w:r w:rsidRPr="00397101">
              <w:rPr>
                <w:rFonts w:ascii="Times New Roman" w:hAnsi="Times New Roman" w:cs="Times New Roman"/>
                <w:sz w:val="28"/>
                <w:szCs w:val="28"/>
              </w:rPr>
              <w:t xml:space="preserve"> чем за пять дней до дня окончания подачи заявок на участие в открытом аукционе в электронной форме.</w:t>
            </w:r>
          </w:p>
          <w:p w:rsidR="00397101" w:rsidRPr="00A662B1" w:rsidRDefault="00397101" w:rsidP="00397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7101">
              <w:rPr>
                <w:rFonts w:ascii="Times New Roman" w:hAnsi="Times New Roman" w:cs="Times New Roman"/>
                <w:sz w:val="28"/>
                <w:szCs w:val="28"/>
              </w:rPr>
              <w:t>Разъяснение положений документации об открытом аукционе в электронной форме не должно изменять ее суть</w:t>
            </w:r>
            <w:proofErr w:type="gramStart"/>
            <w:r w:rsidRPr="003971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</w:tc>
      </w:tr>
      <w:tr w:rsidR="00E26DF1" w:rsidRPr="00A662B1" w:rsidTr="00E26DF1">
        <w:tc>
          <w:tcPr>
            <w:tcW w:w="4693" w:type="dxa"/>
          </w:tcPr>
          <w:p w:rsidR="00E26DF1" w:rsidRDefault="00E26DF1" w:rsidP="009718AE">
            <w:pPr>
              <w:suppressAutoHyphens/>
              <w:ind w:firstLine="585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3.</w:t>
            </w:r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  <w:t xml:space="preserve">Требуется разъяснение условий Технического задания: для исполнения всех условий ТЗ, в том числе пункта  2.2, Организация каналов связи между общежитиями и пункта 7.2.4 предоставление услуг до общежитий, административных зданий ИАТЭ НИЯУ МИФИ, указанных в п. 2.1, 2.5, и Административного корпуса, расположенных по адресу: г. Обнинск, Студгородок, д. 1 осуществляется на базе волоконно-оптических кабельных линий связи </w:t>
            </w:r>
            <w:proofErr w:type="gramStart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Исполнителя</w:t>
            </w:r>
            <w:proofErr w:type="gramEnd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в том числе пункт 7.1. В каждом блоке на две комнаты (каковы размеры комнат/блоков?!!) должна быть размещена одна точка доступа в Интернет (</w:t>
            </w:r>
            <w:proofErr w:type="spellStart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WiFi</w:t>
            </w:r>
            <w:proofErr w:type="spellEnd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-роутер) со стандартом беспроводной связи </w:t>
            </w:r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802.11 b/g/n. Из выше сказанного </w:t>
            </w:r>
            <w:proofErr w:type="gramStart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следует</w:t>
            </w:r>
            <w:proofErr w:type="gramEnd"/>
            <w:r w:rsidRPr="00E26DF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что не понятен объем предстоящих работ, укажите кв. метры площадей/помещений/зданий/комнат или представьте схему сети передачи данных, количество/марку уже имеющегося оборудования...</w:t>
            </w:r>
          </w:p>
        </w:tc>
        <w:tc>
          <w:tcPr>
            <w:tcW w:w="10016" w:type="dxa"/>
          </w:tcPr>
          <w:p w:rsidR="00E26DF1" w:rsidRPr="00E26DF1" w:rsidRDefault="00E26DF1" w:rsidP="00E26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соответствие с полученным запросом на разъяснение условий Технического задания поясняем:</w:t>
            </w:r>
          </w:p>
          <w:p w:rsidR="00E26DF1" w:rsidRPr="00E26DF1" w:rsidRDefault="00E26DF1" w:rsidP="00E26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26DF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В настоящее время ИАТЭ НИЯУ МИФИ не имеет собственных каналов передачи данных, объединяющих общежития №1, №2, №3, №4, №5 между собой, а также соединяющих их с административным корпусом ИАТЭ НИЯУ МИФИ (включающим учебно-лабораторные корпуса, спорткомплекс и гараж, которые расположены по адресу </w:t>
            </w:r>
            <w:proofErr w:type="spell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бнинск</w:t>
            </w:r>
            <w:proofErr w:type="spell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, ул.Студгородок-1). Таким образом, в пунктах 2.1 и 2.2 Технического задания указаны объекты ИАТЭ НИЯУ МИФИ (общежития и здания административного корпуса), которые должны быть объединены в единую сеть передачи данных. Также в пункте 2.2 Технического задания указаны требования к пропускной способности данной сети передачи данных. Адреса расположения всех объектов указаны в пунктах 2.1 и 2.2 Технического задания. Для организации сети передачи данных (между общежитиями и административным корпусом ИАТЭ НИЯУ МИФИ) в соответствии с пунктом 7.2.4 Технического задания должны использоваться оптоволоконные каналы передачи данных принадлежащие Исполнителю (оператору связи) и соответствующие заданным требованиям (пункты 7.2.1, 7.2.2). Таким образом, в соответствии с требованиями Технического задания (разделы 2 и 7) Исполнитель должен обеспечить соединение территориально удаленных объектов ИАТЭ НИЯУ МИФИ в единую сеть, используя </w:t>
            </w:r>
            <w:r w:rsidRPr="00E26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оптоволоконную сеть передачи данных, принадлежащую Исполнителю на праве собственности или иных законных основаниях.</w:t>
            </w:r>
          </w:p>
          <w:p w:rsidR="00E26DF1" w:rsidRDefault="00E26DF1" w:rsidP="00AA41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26DF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В соответствии с требованиями Технического задания Исполнитель самостоятельно (за счет собственных средств и с использованием своих материалов) осуществляет прокладку кабельной системы для организации локальных сетей передачи данных в помещениях общежитий и выбирает места оптимального расположения активного сетевого оборудования (пункты 2.1, 7.1.3, 7.1.4, 7.1.5). Независимо от типа общежития (коридорного или блочного), в техническом задании под блоком комнат подразумеваются две соседние комнаты, площадь каждой из которых не превышает 20 </w:t>
            </w:r>
            <w:proofErr w:type="spell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 и в которых проживает суммарно не более шести человек (потребителей услуг связи). Таким образом, одна точка доступа должна обеспечивать возможность одновременной работы в сети Интернет </w:t>
            </w:r>
            <w:proofErr w:type="gram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 не менее </w:t>
            </w:r>
            <w:proofErr w:type="gram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proofErr w:type="gram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 шести потребителей с заданными требованиями Технического задания характеристиками (пункты 7.1, 7.1.1). При этом Техническое задание не ограничивает Исполнителя в плане выбора мест установки беспроводных точек доступа (</w:t>
            </w:r>
            <w:proofErr w:type="spellStart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>WiFi</w:t>
            </w:r>
            <w:proofErr w:type="spellEnd"/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-роутеры) с целью обеспечения качественного покрытия. В Техническом задании указано минимальное количество точек доступа, которые должны быть установлены в каждом из общежитий (пункт 7.1.6) и которые по расчетам Заказчика должны обеспечивать приемлемое качество услуг связи. Также указаны требования к поддерживаемым стандартам передачи данных и технологиям подключения точек доступа к локальной сети (пункты 7.1, 7.1.1, 7.1.2).  </w:t>
            </w:r>
            <w:r w:rsidR="00AA41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DF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</w:tbl>
    <w:p w:rsidR="00A662B1" w:rsidRPr="00A662B1" w:rsidRDefault="001179D8" w:rsidP="00EF36F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Start w:id="0" w:name="_GoBack"/>
      <w:bookmarkEnd w:id="0"/>
    </w:p>
    <w:p w:rsidR="00A662B1" w:rsidRPr="00A662B1" w:rsidRDefault="00A662B1">
      <w:pPr>
        <w:rPr>
          <w:rFonts w:ascii="Times New Roman" w:hAnsi="Times New Roman" w:cs="Times New Roman"/>
          <w:sz w:val="28"/>
          <w:szCs w:val="28"/>
        </w:rPr>
      </w:pPr>
    </w:p>
    <w:sectPr w:rsidR="00A662B1" w:rsidRPr="00A662B1" w:rsidSect="00E26DF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B1"/>
    <w:rsid w:val="001179D8"/>
    <w:rsid w:val="00397101"/>
    <w:rsid w:val="003C050F"/>
    <w:rsid w:val="004365DD"/>
    <w:rsid w:val="004935D8"/>
    <w:rsid w:val="005665F2"/>
    <w:rsid w:val="009718AE"/>
    <w:rsid w:val="00A662B1"/>
    <w:rsid w:val="00AA4180"/>
    <w:rsid w:val="00E26DF1"/>
    <w:rsid w:val="00E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6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F8359-5368-4A83-875E-D62A895B8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3</cp:revision>
  <cp:lastPrinted>2017-01-10T12:47:00Z</cp:lastPrinted>
  <dcterms:created xsi:type="dcterms:W3CDTF">2017-01-09T12:26:00Z</dcterms:created>
  <dcterms:modified xsi:type="dcterms:W3CDTF">2017-01-10T13:57:00Z</dcterms:modified>
</cp:coreProperties>
</file>