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Приложение № 1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к заявке на участие в запросе ценовых предложений №</w:t>
      </w:r>
      <w:r w:rsidR="008176B4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 xml:space="preserve"> 404</w:t>
      </w:r>
      <w:r w:rsidRPr="00681CDB"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/16</w:t>
      </w:r>
    </w:p>
    <w:p w:rsidR="00681CDB" w:rsidRPr="00681CDB" w:rsidRDefault="00681CDB" w:rsidP="00681CD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p w:rsidR="00681CDB" w:rsidRPr="00681CDB" w:rsidRDefault="00681CDB" w:rsidP="00681C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681CDB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Коммерческое предложение</w:t>
      </w:r>
    </w:p>
    <w:p w:rsidR="00681CDB" w:rsidRPr="00681CDB" w:rsidRDefault="00681CDB" w:rsidP="00681C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Мы, ______________________________________ согласны поставить товары, предусмотренные технической частью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документации на участие в запросе ценовых </w:t>
      </w:r>
      <w:r w:rsidRPr="00681CDB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предложений </w:t>
      </w:r>
      <w:r w:rsidRPr="00681CDB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количестве по следующей цене:</w:t>
      </w:r>
    </w:p>
    <w:p w:rsidR="00681CDB" w:rsidRDefault="00681CDB"/>
    <w:p w:rsidR="008176B4" w:rsidRDefault="00FD28D3">
      <w:r>
        <w:t xml:space="preserve">  </w:t>
      </w:r>
    </w:p>
    <w:tbl>
      <w:tblPr>
        <w:tblpPr w:leftFromText="180" w:rightFromText="180" w:vertAnchor="text" w:tblpX="250" w:tblpY="1"/>
        <w:tblOverlap w:val="never"/>
        <w:tblW w:w="15135" w:type="dxa"/>
        <w:tblLayout w:type="fixed"/>
        <w:tblLook w:val="04A0" w:firstRow="1" w:lastRow="0" w:firstColumn="1" w:lastColumn="0" w:noHBand="0" w:noVBand="1"/>
      </w:tblPr>
      <w:tblGrid>
        <w:gridCol w:w="676"/>
        <w:gridCol w:w="4395"/>
        <w:gridCol w:w="1134"/>
        <w:gridCol w:w="1134"/>
        <w:gridCol w:w="4536"/>
        <w:gridCol w:w="1559"/>
        <w:gridCol w:w="1701"/>
      </w:tblGrid>
      <w:tr w:rsidR="008176B4" w:rsidRPr="008176B4" w:rsidTr="008176B4">
        <w:trPr>
          <w:cantSplit/>
          <w:trHeight w:val="272"/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№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Предмет закупки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Цена за ед.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изм. </w:t>
            </w: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с НДС, руб.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Характеристики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Общие требования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Условия поставки</w:t>
            </w:r>
          </w:p>
        </w:tc>
      </w:tr>
      <w:tr w:rsidR="008176B4" w:rsidRPr="008176B4" w:rsidTr="008176B4">
        <w:trPr>
          <w:trHeight w:val="269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для сварщика ПАНЦИРЬ, брезентовый со спилком (Кос 261)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3675" w:type="dxa"/>
              <w:tblLayout w:type="fixed"/>
              <w:tblLook w:val="04A0" w:firstRow="1" w:lastRow="0" w:firstColumn="1" w:lastColumn="0" w:noHBand="0" w:noVBand="1"/>
            </w:tblPr>
            <w:tblGrid>
              <w:gridCol w:w="1181"/>
              <w:gridCol w:w="1182"/>
              <w:gridCol w:w="1312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6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Костюм из куртки и брюк. Рукава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двухшовные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повторяющие форму руки. Верхняя часть рукава с накладкой из спилка по всей длине и нижняя часть с накладкой по низу. Имеется регулировка ширины рукава. Воротник и потайная планка застежки отделаны молескином с огнеупорной пропиткой.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брезент с огнеупорной пропиткой и огнестойкий спилок.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Свойства: Тр.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ГОСТ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ИСО 11611-2011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</w:t>
            </w:r>
          </w:p>
        </w:tc>
      </w:tr>
      <w:tr w:rsidR="008176B4" w:rsidRPr="008176B4" w:rsidTr="008176B4">
        <w:trPr>
          <w:trHeight w:val="26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>2.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для сварщика (Бот 495)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2972" w:type="dxa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992"/>
            </w:tblGrid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lang w:eastAsia="zh-CN"/>
                    </w:rPr>
                    <w:t>Размер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zh-CN"/>
                    </w:rPr>
                  </w:pPr>
                  <w:r w:rsidRPr="00FF3A95">
                    <w:rPr>
                      <w:rFonts w:ascii="Times New Roman" w:eastAsia="Times New Roman" w:hAnsi="Times New Roman" w:cs="Times New Roman"/>
                      <w:lang w:eastAsia="zh-CN"/>
                    </w:rPr>
                    <w:t>Кол-во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4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8</w:t>
                  </w:r>
                </w:p>
              </w:tc>
            </w:tr>
            <w:tr w:rsidR="00FF3A95" w:rsidRPr="008176B4" w:rsidTr="00FF3A95">
              <w:tc>
                <w:tcPr>
                  <w:tcW w:w="19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кожаные с мягким кантом, с внутренним глухим клапаном, который исключает попадание различных частиц внутрь обуви и наружным клапаном для защиты шнуровки. Температурный диапазон использования от -50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°С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до +300°С. Металлический подносок обеспечивает защиту пальцев ног от механических повреждений (200Дж.)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Ми,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Тп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Мун 200.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ГОСТ </w:t>
            </w: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12.</w:t>
            </w: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4.032-95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8176B4" w:rsidRPr="008176B4" w:rsidTr="008176B4">
        <w:trPr>
          <w:trHeight w:val="310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3.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Костюм ВЫМПЕЛ куртка с брюками, темно – серый (Кос 126)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  <w:gridCol w:w="1313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44-46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  <w:r w:rsidR="008176B4"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8-50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48-50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10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11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</w:t>
                  </w:r>
                  <w:r w:rsidR="00FF3A9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-</w:t>
                  </w: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60-62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60-62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Куртка, брюки.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Куртка с четырьмя накладными нагрудными и боковыми карманами, кантом по линии кокетки. Рукава с манжетами.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Брюки на поясе.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ТИ-СИ, 240г/м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2</w:t>
            </w:r>
            <w:proofErr w:type="gramEnd"/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темно-серый.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Ми, стирка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27575-8</w:t>
            </w: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7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8176B4" w:rsidRPr="008176B4" w:rsidTr="008176B4">
        <w:trPr>
          <w:trHeight w:val="200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 xml:space="preserve">4. 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Комбинезон химической защиты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Тайвек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Классик Эксперт (Кос 673)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  <w:gridCol w:w="1313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198</w:t>
                  </w:r>
                </w:p>
              </w:tc>
            </w:tr>
            <w:tr w:rsidR="008176B4" w:rsidRPr="008176B4" w:rsidTr="00FF3A95">
              <w:trPr>
                <w:trHeight w:val="411"/>
              </w:trPr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56-58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FF3A95" w:rsidRDefault="00FF3A95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</w:p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15</w:t>
                  </w:r>
                  <w:r w:rsidR="00FF3A95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0</w:t>
                  </w:r>
                </w:p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Комбинезон предназначен для защиты от выплесков жидких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низкоконцентрированных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химикатов, опасной пыли и твердых частиц.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Защитные свойства: а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)з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ащита от выплесков жидких реагентов Защита от твердых частиц и пыли. б) защита от радиоактивных частиц.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Материал: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Тайвек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белый.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Пн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К40, Щ40.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12.4.100-92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 ярлыков.</w:t>
            </w:r>
          </w:p>
        </w:tc>
      </w:tr>
      <w:tr w:rsidR="008176B4" w:rsidRPr="008176B4" w:rsidTr="008176B4">
        <w:trPr>
          <w:trHeight w:val="24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bookmarkStart w:id="0" w:name="_GoBack" w:colFirst="2" w:colLast="2"/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>5.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Ботинки  ЦИКЛОН (Бот 051)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83"/>
              <w:gridCol w:w="1313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7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22</w:t>
                  </w:r>
                </w:p>
              </w:tc>
            </w:tr>
            <w:tr w:rsidR="008176B4" w:rsidRPr="008176B4" w:rsidTr="00EA638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16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Ботинки из кожи с влагостойкой пропиткой.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Металлический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подносок. Имеют водонепроницаемый язычок. Подошва из </w:t>
            </w: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маслобензостойкого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полиуретана.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верха: кожа.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Подошва: двухслойный полиуретан.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Ми,  Мун200, Нм, Нс.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12.4.137-84, ГОСТ 28507-90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bookmarkEnd w:id="0"/>
      <w:tr w:rsidR="008176B4" w:rsidRPr="008176B4" w:rsidTr="008176B4">
        <w:trPr>
          <w:trHeight w:val="15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>6.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Халат темный бязевый (Хал 015)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3675" w:type="dxa"/>
              <w:tblLayout w:type="fixed"/>
              <w:tblLook w:val="04A0" w:firstRow="1" w:lastRow="0" w:firstColumn="1" w:lastColumn="0" w:noHBand="0" w:noVBand="1"/>
            </w:tblPr>
            <w:tblGrid>
              <w:gridCol w:w="1181"/>
              <w:gridCol w:w="1182"/>
              <w:gridCol w:w="1312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164-170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Ткань: бязь.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темно-синий.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Свойства: </w:t>
            </w: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З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, Ми.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ГОСТ 12.4.131-83  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tr w:rsidR="008176B4" w:rsidRPr="008176B4" w:rsidTr="008176B4">
        <w:trPr>
          <w:trHeight w:val="17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lastRenderedPageBreak/>
              <w:t>7.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Тапочки кожаные с задником (Тап 166)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2370" w:type="dxa"/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85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 верха: кожа.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Подошва: пористая резина.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Свойства: З.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ГОСТ 1135-2005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tr w:rsidR="008176B4" w:rsidRPr="008176B4" w:rsidTr="008176B4">
        <w:trPr>
          <w:trHeight w:val="17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lang w:eastAsia="zh-CN"/>
              </w:rPr>
              <w:t>8.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Полусапоги</w:t>
            </w:r>
            <w:proofErr w:type="spell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 ПВХ (Пол 073)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  <w:tbl>
            <w:tblPr>
              <w:tblW w:w="2370" w:type="dxa"/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85"/>
            </w:tblGrid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Кол-во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38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  <w:tr w:rsidR="008176B4" w:rsidRPr="008176B4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40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176B4" w:rsidRPr="008176B4" w:rsidRDefault="008176B4" w:rsidP="00EA638A">
                  <w:pPr>
                    <w:framePr w:hSpace="180" w:wrap="around" w:vAnchor="text" w:hAnchor="text" w:x="250" w:y="1"/>
                    <w:suppressAutoHyphens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8176B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</w:tr>
          </w:tbl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Материал</w:t>
            </w: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  <w:t>:</w:t>
            </w: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ПВХ.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Цвет: черный.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gramStart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ТР</w:t>
            </w:r>
            <w:proofErr w:type="gramEnd"/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ТС 019/2011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Обязательное наличие сертификатов и</w:t>
            </w: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8176B4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>ярлыков.</w:t>
            </w:r>
          </w:p>
        </w:tc>
      </w:tr>
      <w:tr w:rsidR="008176B4" w:rsidRPr="008176B4" w:rsidTr="008176B4">
        <w:trPr>
          <w:trHeight w:val="70"/>
        </w:trPr>
        <w:tc>
          <w:tcPr>
            <w:tcW w:w="5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3B4E5C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Итого:  Общая сумма без</w:t>
            </w:r>
            <w:r w:rsidR="008176B4"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НДС, руб.</w:t>
            </w:r>
          </w:p>
        </w:tc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8176B4" w:rsidRPr="008176B4" w:rsidTr="008176B4">
        <w:trPr>
          <w:trHeight w:val="297"/>
        </w:trPr>
        <w:tc>
          <w:tcPr>
            <w:tcW w:w="5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176B4" w:rsidRPr="008176B4" w:rsidRDefault="003B4E5C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Итого:  Общая сумма с</w:t>
            </w:r>
            <w:r w:rsidRPr="00817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НДС, руб.</w:t>
            </w:r>
          </w:p>
        </w:tc>
        <w:tc>
          <w:tcPr>
            <w:tcW w:w="100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:rsidR="008176B4" w:rsidRPr="008176B4" w:rsidRDefault="008176B4" w:rsidP="008176B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390B9C" w:rsidRDefault="00FD28D3">
      <w:r>
        <w:t xml:space="preserve">         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З</w:t>
      </w:r>
      <w:proofErr w:type="gramEnd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защита от общих производственных загрязнений;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Ми – защита от истирания;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Нм – защита от нефтяных масел;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Нс – защита от сырой нефти;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Мун200 – защита от ударов в носочной части энергией 200Дж.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К40 – от кислот концентраций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0000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 позиции  3 должен быть нанесен логотип белым цветом на спинной части </w:t>
      </w:r>
      <w:proofErr w:type="spellStart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фгуп</w:t>
      </w:r>
      <w:proofErr w:type="spellEnd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гнпп</w:t>
      </w:r>
      <w:proofErr w:type="spellEnd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«КРОНА»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0000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Аналоги </w:t>
      </w:r>
      <w:proofErr w:type="gramStart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СИЗ</w:t>
      </w:r>
      <w:proofErr w:type="gramEnd"/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 рассматриваются.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До заключения договора предоставляются образцы. Комиссия под руководством группы охраны труда принимает продукцию и составляет АКТ о соответствии продукции заявленным требованиям: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Условия приемки</w:t>
      </w:r>
    </w:p>
    <w:p w:rsidR="003B6581" w:rsidRPr="003B6581" w:rsidRDefault="003B6581" w:rsidP="003B658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На каждой партии </w:t>
      </w:r>
      <w:proofErr w:type="gramStart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СИЗ</w:t>
      </w:r>
      <w:proofErr w:type="gramEnd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следует проверить наличие маркировочных данных, в т.ч. защитных свойств. На всех изделиях спецодежды, кроме ярлыка должно быть нанесено клеймо с изображением товарного знака, наименования и местонахождения предприятия – изготовителя. Обозначение о защитных свойствах. В комплектных изделиях обозначения должны быть на каждом изделии, входящим в комплект.</w:t>
      </w:r>
    </w:p>
    <w:p w:rsidR="003B6581" w:rsidRPr="003B6581" w:rsidRDefault="003B6581" w:rsidP="003B6581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 спецодежде проверяется</w:t>
      </w:r>
      <w:r w:rsidRPr="003B6581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: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правильность маркировки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соответствие применяемых материалов и фурнитуры 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симметричность форм и парных деталей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качество строчек, швов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обработка застежек, скрепок, молний</w:t>
      </w:r>
    </w:p>
    <w:p w:rsidR="003B6581" w:rsidRPr="003B6581" w:rsidRDefault="003B6581" w:rsidP="003B6581">
      <w:pPr>
        <w:tabs>
          <w:tab w:val="left" w:pos="851"/>
          <w:tab w:val="left" w:pos="1134"/>
        </w:tabs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numPr>
          <w:ilvl w:val="0"/>
          <w:numId w:val="3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В </w:t>
      </w:r>
      <w:proofErr w:type="spellStart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спецобуви</w:t>
      </w:r>
      <w:proofErr w:type="spellEnd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проверяется</w:t>
      </w:r>
      <w:r w:rsidRPr="003B6581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>: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 xml:space="preserve"> </w:t>
      </w: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правильность маркировки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парность обуви по размеру, цвету, форме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качество крепления деталей обуви (задников, </w:t>
      </w:r>
      <w:proofErr w:type="spellStart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подносков</w:t>
      </w:r>
      <w:proofErr w:type="spellEnd"/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)</w:t>
      </w:r>
    </w:p>
    <w:p w:rsidR="003B6581" w:rsidRPr="003B6581" w:rsidRDefault="003B6581" w:rsidP="003B6581">
      <w:pPr>
        <w:numPr>
          <w:ilvl w:val="0"/>
          <w:numId w:val="2"/>
        </w:numPr>
        <w:tabs>
          <w:tab w:val="left" w:pos="851"/>
          <w:tab w:val="left" w:pos="1134"/>
        </w:tabs>
        <w:suppressAutoHyphens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Качество крепления подкладки, швов.</w:t>
      </w:r>
    </w:p>
    <w:p w:rsidR="003B6581" w:rsidRPr="003B6581" w:rsidRDefault="003B6581" w:rsidP="003B6581">
      <w:p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val="en-US" w:eastAsia="zh-CN"/>
        </w:rPr>
        <w:t xml:space="preserve">    </w:t>
      </w:r>
    </w:p>
    <w:p w:rsidR="003B6581" w:rsidRPr="003B6581" w:rsidRDefault="003B6581" w:rsidP="003B6581">
      <w:pPr>
        <w:numPr>
          <w:ilvl w:val="0"/>
          <w:numId w:val="3"/>
        </w:num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 от 30.10.97 № 71а) или  иной разрешенный к применению документ, который является юридическим основанием для предъявления претензии поставщику, отправителю.</w:t>
      </w:r>
    </w:p>
    <w:p w:rsidR="003B6581" w:rsidRPr="003B6581" w:rsidRDefault="003B6581" w:rsidP="003B6581">
      <w:pPr>
        <w:tabs>
          <w:tab w:val="left" w:pos="851"/>
          <w:tab w:val="left" w:pos="1134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>Обязательное наличие сопроводительных документов (сертификат качества, паспорт). Поставщик обеспечивает доставку продукции до склада Покупателя, расположенного по адресу: г. Владимир, пр-т Ленина,73.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</w:t>
      </w:r>
    </w:p>
    <w:p w:rsidR="003B6581" w:rsidRPr="003B6581" w:rsidRDefault="003B658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B65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Срок поставки:  Январь 2017г                        </w:t>
      </w:r>
    </w:p>
    <w:p w:rsidR="009541E1" w:rsidRDefault="009541E1"/>
    <w:p w:rsidR="009541E1" w:rsidRPr="009541E1" w:rsidRDefault="009541E1" w:rsidP="009541E1">
      <w:pPr>
        <w:tabs>
          <w:tab w:val="left" w:pos="3600"/>
          <w:tab w:val="left" w:pos="720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 xml:space="preserve">_______________ 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lang w:eastAsia="zh-CN"/>
        </w:rPr>
        <w:tab/>
        <w:t>_______________</w:t>
      </w:r>
    </w:p>
    <w:p w:rsidR="009541E1" w:rsidRPr="009541E1" w:rsidRDefault="009541E1" w:rsidP="009541E1">
      <w:pPr>
        <w:tabs>
          <w:tab w:val="left" w:pos="4140"/>
          <w:tab w:val="left" w:pos="7920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</w:pP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 xml:space="preserve">      (должность)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(подпись)</w:t>
      </w:r>
      <w:r w:rsidRPr="009541E1">
        <w:rPr>
          <w:rFonts w:ascii="Times New Roman" w:eastAsia="Times New Roman" w:hAnsi="Times New Roman" w:cs="Times New Roman"/>
          <w:noProof/>
          <w:sz w:val="24"/>
          <w:szCs w:val="24"/>
          <w:vertAlign w:val="superscript"/>
          <w:lang w:eastAsia="zh-CN"/>
        </w:rPr>
        <w:tab/>
        <w:t xml:space="preserve">  (ФИО)</w:t>
      </w:r>
      <w:r w:rsidRPr="009541E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9541E1" w:rsidRPr="003B6581" w:rsidRDefault="009541E1" w:rsidP="003B658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541E1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                                                                         МП</w:t>
      </w:r>
      <w:r w:rsidR="003B6581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sectPr w:rsidR="009541E1" w:rsidRPr="003B6581" w:rsidSect="00FD28D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F7C18"/>
    <w:multiLevelType w:val="hybridMultilevel"/>
    <w:tmpl w:val="4D508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135DA"/>
    <w:multiLevelType w:val="hybridMultilevel"/>
    <w:tmpl w:val="00D41284"/>
    <w:lvl w:ilvl="0" w:tplc="E1E0DA1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A5C"/>
    <w:rsid w:val="00390B9C"/>
    <w:rsid w:val="003B4E5C"/>
    <w:rsid w:val="003B6581"/>
    <w:rsid w:val="00577680"/>
    <w:rsid w:val="0060075D"/>
    <w:rsid w:val="00681CDB"/>
    <w:rsid w:val="00813A5C"/>
    <w:rsid w:val="008176B4"/>
    <w:rsid w:val="009541E1"/>
    <w:rsid w:val="00E1469A"/>
    <w:rsid w:val="00EA638A"/>
    <w:rsid w:val="00FD28D3"/>
    <w:rsid w:val="00FF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9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Elena</cp:lastModifiedBy>
  <cp:revision>11</cp:revision>
  <dcterms:created xsi:type="dcterms:W3CDTF">2016-11-07T11:00:00Z</dcterms:created>
  <dcterms:modified xsi:type="dcterms:W3CDTF">2016-11-11T06:13:00Z</dcterms:modified>
</cp:coreProperties>
</file>