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079" w:rsidRPr="00FF5FD7" w:rsidRDefault="001C6AC9" w:rsidP="001C6AC9">
      <w:pPr>
        <w:tabs>
          <w:tab w:val="left" w:pos="567"/>
        </w:tabs>
        <w:jc w:val="both"/>
        <w:rPr>
          <w:sz w:val="28"/>
          <w:szCs w:val="28"/>
        </w:rPr>
      </w:pPr>
      <w:r w:rsidRPr="00522213">
        <w:rPr>
          <w:b/>
          <w:bCs/>
        </w:rPr>
        <w:t>№</w:t>
      </w:r>
      <w:r w:rsidR="00FF5FD7">
        <w:rPr>
          <w:b/>
          <w:bCs/>
        </w:rPr>
        <w:t>1453</w:t>
      </w:r>
      <w:r>
        <w:rPr>
          <w:b/>
          <w:bCs/>
        </w:rPr>
        <w:t xml:space="preserve"> Р3</w:t>
      </w:r>
      <w:r w:rsidRPr="00152AB4">
        <w:rPr>
          <w:b/>
          <w:bCs/>
        </w:rPr>
        <w:t>/</w:t>
      </w:r>
      <w:r w:rsidR="00FF5FD7">
        <w:rPr>
          <w:b/>
          <w:bCs/>
        </w:rPr>
        <w:t>З</w:t>
      </w:r>
      <w:r w:rsidRPr="00152AB4">
        <w:rPr>
          <w:b/>
          <w:bCs/>
        </w:rPr>
        <w:t>-1</w:t>
      </w:r>
      <w:r>
        <w:rPr>
          <w:b/>
          <w:bCs/>
        </w:rPr>
        <w:t xml:space="preserve">3-П от </w:t>
      </w:r>
      <w:r w:rsidR="00FF5FD7">
        <w:rPr>
          <w:b/>
          <w:bCs/>
        </w:rPr>
        <w:t>17</w:t>
      </w:r>
      <w:r>
        <w:rPr>
          <w:b/>
          <w:bCs/>
        </w:rPr>
        <w:t>.</w:t>
      </w:r>
      <w:r w:rsidR="00FF5FD7">
        <w:rPr>
          <w:b/>
          <w:bCs/>
        </w:rPr>
        <w:t>0</w:t>
      </w:r>
      <w:r>
        <w:rPr>
          <w:b/>
          <w:bCs/>
        </w:rPr>
        <w:t>1.201</w:t>
      </w:r>
      <w:r w:rsidR="00FF5FD7">
        <w:rPr>
          <w:b/>
          <w:bCs/>
        </w:rPr>
        <w:t>4</w:t>
      </w:r>
      <w:r>
        <w:rPr>
          <w:b/>
          <w:bCs/>
        </w:rPr>
        <w:t>г.</w:t>
      </w:r>
    </w:p>
    <w:p w:rsidR="00494079" w:rsidRPr="00FF5FD7" w:rsidRDefault="00494079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494079" w:rsidRPr="00FF5FD7" w:rsidRDefault="00494079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494079" w:rsidRPr="00FF5FD7" w:rsidRDefault="00494079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494079" w:rsidRDefault="00494079" w:rsidP="00B26841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ОАО «НИАЭП», являющееся организатором открытого запроса </w:t>
      </w:r>
      <w:r w:rsidR="00FF5FD7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право заключения договора по лоту </w:t>
      </w:r>
      <w:r w:rsidR="00FF5FD7">
        <w:rPr>
          <w:sz w:val="28"/>
          <w:szCs w:val="28"/>
        </w:rPr>
        <w:t>№</w:t>
      </w:r>
      <w:r w:rsidR="00FF5FD7" w:rsidRPr="0047717F">
        <w:rPr>
          <w:sz w:val="28"/>
          <w:szCs w:val="28"/>
        </w:rPr>
        <w:t xml:space="preserve">1453 </w:t>
      </w:r>
      <w:r w:rsidR="00FF5FD7">
        <w:rPr>
          <w:sz w:val="28"/>
          <w:szCs w:val="28"/>
        </w:rPr>
        <w:t xml:space="preserve"> Р3/3</w:t>
      </w:r>
      <w:r w:rsidR="00FF5FD7" w:rsidRPr="0047717F">
        <w:rPr>
          <w:sz w:val="28"/>
          <w:szCs w:val="28"/>
        </w:rPr>
        <w:t>-13 «Поставка ультразвуковых расходомеров-счетчиков</w:t>
      </w:r>
      <w:r w:rsidR="00FF5FD7" w:rsidRPr="009E79F2">
        <w:rPr>
          <w:sz w:val="28"/>
          <w:szCs w:val="28"/>
        </w:rPr>
        <w:t xml:space="preserve"> для сооружения энергоблока №3 Ростовской АЭС</w:t>
      </w:r>
      <w:r w:rsidR="00FF5FD7" w:rsidRPr="00551C26">
        <w:rPr>
          <w:sz w:val="28"/>
          <w:szCs w:val="28"/>
        </w:rPr>
        <w:t>»</w:t>
      </w:r>
      <w:r>
        <w:rPr>
          <w:sz w:val="28"/>
          <w:szCs w:val="28"/>
        </w:rPr>
        <w:t xml:space="preserve"> (извещение о проведении запроса </w:t>
      </w:r>
      <w:r w:rsidR="00FF5FD7">
        <w:rPr>
          <w:sz w:val="28"/>
          <w:szCs w:val="28"/>
        </w:rPr>
        <w:t>цен</w:t>
      </w:r>
      <w:r>
        <w:rPr>
          <w:sz w:val="28"/>
          <w:szCs w:val="28"/>
        </w:rPr>
        <w:t xml:space="preserve"> и закупочная документация опубликованы «</w:t>
      </w:r>
      <w:r w:rsidR="00BC3C3A">
        <w:rPr>
          <w:sz w:val="28"/>
          <w:szCs w:val="28"/>
        </w:rPr>
        <w:t>14</w:t>
      </w:r>
      <w:r>
        <w:rPr>
          <w:sz w:val="28"/>
          <w:szCs w:val="28"/>
        </w:rPr>
        <w:t>»</w:t>
      </w:r>
      <w:r>
        <w:rPr>
          <w:sz w:val="28"/>
          <w:szCs w:val="28"/>
          <w:lang w:val="en-US"/>
        </w:rPr>
        <w:t> </w:t>
      </w:r>
      <w:r w:rsidR="00BC3C3A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201</w:t>
      </w:r>
      <w:r w:rsidR="00BC3C3A">
        <w:rPr>
          <w:sz w:val="28"/>
          <w:szCs w:val="28"/>
        </w:rPr>
        <w:t>4</w:t>
      </w:r>
      <w:r>
        <w:rPr>
          <w:sz w:val="28"/>
          <w:szCs w:val="28"/>
        </w:rPr>
        <w:t xml:space="preserve"> года в сети «Интернет» на официальном сайте</w:t>
      </w:r>
      <w:r>
        <w:t xml:space="preserve"> </w:t>
      </w:r>
      <w:r>
        <w:rPr>
          <w:sz w:val="28"/>
          <w:szCs w:val="28"/>
        </w:rPr>
        <w:t xml:space="preserve">о размещении заказов на поставки товаров, выполнение работ, оказание услуг </w:t>
      </w:r>
      <w:hyperlink r:id="rId4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 №</w:t>
      </w:r>
      <w:r w:rsidR="00B26841" w:rsidRPr="00B26841">
        <w:t xml:space="preserve"> </w:t>
      </w:r>
      <w:r w:rsidR="00B26841" w:rsidRPr="00B26841">
        <w:rPr>
          <w:sz w:val="28"/>
          <w:szCs w:val="28"/>
        </w:rPr>
        <w:t>31400812215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 на официальном сайте по закупкам атомной отрасли http://zakupki.rosatom.ru, закупка №</w:t>
      </w:r>
      <w:r w:rsidR="00FF5FD7" w:rsidRPr="00FF5FD7">
        <w:rPr>
          <w:sz w:val="28"/>
          <w:szCs w:val="28"/>
        </w:rPr>
        <w:t>140114/0536/021</w:t>
      </w:r>
      <w:r>
        <w:rPr>
          <w:sz w:val="28"/>
          <w:szCs w:val="28"/>
        </w:rPr>
        <w:t xml:space="preserve">, </w:t>
      </w:r>
      <w:r w:rsidRPr="00FF5FD7">
        <w:rPr>
          <w:sz w:val="28"/>
          <w:szCs w:val="28"/>
        </w:rPr>
        <w:t xml:space="preserve">на электронной торговой площадке </w:t>
      </w:r>
      <w:r w:rsidRPr="0099293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5" w:history="1">
        <w:r w:rsidRPr="0099293B">
          <w:rPr>
            <w:rStyle w:val="a3"/>
            <w:sz w:val="28"/>
            <w:szCs w:val="28"/>
          </w:rPr>
          <w:t>www.a-k-d.ru</w:t>
        </w:r>
      </w:hyperlink>
      <w:r w:rsidR="00FC2E5F">
        <w:rPr>
          <w:rStyle w:val="a3"/>
        </w:rPr>
        <w:t xml:space="preserve">, </w:t>
      </w:r>
      <w:r w:rsidR="00FC2E5F" w:rsidRPr="00FC2E5F">
        <w:rPr>
          <w:sz w:val="28"/>
          <w:szCs w:val="28"/>
        </w:rPr>
        <w:t>закупка №</w:t>
      </w:r>
      <w:r w:rsidR="00FF5FD7" w:rsidRPr="00FF5FD7">
        <w:rPr>
          <w:sz w:val="28"/>
          <w:szCs w:val="28"/>
        </w:rPr>
        <w:t>Z028492</w:t>
      </w:r>
      <w:r>
        <w:rPr>
          <w:sz w:val="28"/>
          <w:szCs w:val="28"/>
        </w:rPr>
        <w:t xml:space="preserve">) сообщает о приостановке процедуры закупки в связи с принятием к рассмотрению Центральным арбитражным комитетом </w:t>
      </w:r>
      <w:bookmarkStart w:id="0" w:name="_GoBack"/>
      <w:bookmarkEnd w:id="0"/>
      <w:r>
        <w:rPr>
          <w:sz w:val="28"/>
          <w:szCs w:val="28"/>
        </w:rPr>
        <w:t>Госкорпорации «Росатом» жалобы участника конкурентных переговоров.</w:t>
      </w:r>
      <w:proofErr w:type="gramEnd"/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494079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C6AC9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55CE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0"/>
    <w:rsid w:val="002D2871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4079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2017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41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06F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3C3A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2E5F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5FD7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07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407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8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6621</dc:creator>
  <cp:lastModifiedBy>6696</cp:lastModifiedBy>
  <cp:revision>3</cp:revision>
  <dcterms:created xsi:type="dcterms:W3CDTF">2014-01-17T10:55:00Z</dcterms:created>
  <dcterms:modified xsi:type="dcterms:W3CDTF">2014-01-17T11:00:00Z</dcterms:modified>
</cp:coreProperties>
</file>