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69F" w:rsidRDefault="00A5669F" w:rsidP="00A5669F">
      <w:pPr>
        <w:spacing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Лот №4</w:t>
      </w:r>
    </w:p>
    <w:p w:rsidR="00A5669F" w:rsidRDefault="00A5669F" w:rsidP="00A5669F">
      <w:pPr>
        <w:pStyle w:val="a4"/>
        <w:tabs>
          <w:tab w:val="left" w:pos="6379"/>
        </w:tabs>
        <w:spacing w:before="0" w:after="0" w:line="288" w:lineRule="auto"/>
        <w:jc w:val="center"/>
        <w:rPr>
          <w:rFonts w:ascii="Times New Roman" w:hAnsi="Times New Roman"/>
          <w:b/>
          <w:bCs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ДОГОВОР</w:t>
      </w:r>
      <w:r>
        <w:rPr>
          <w:rFonts w:ascii="Times New Roman" w:hAnsi="Times New Roman"/>
          <w:color w:val="auto"/>
          <w:sz w:val="22"/>
          <w:lang w:val="ru-RU"/>
        </w:rPr>
        <w:t xml:space="preserve"> </w:t>
      </w:r>
      <w:r>
        <w:rPr>
          <w:rFonts w:ascii="Times New Roman" w:hAnsi="Times New Roman"/>
          <w:b/>
          <w:bCs/>
          <w:color w:val="auto"/>
          <w:sz w:val="22"/>
          <w:lang w:val="ru-RU"/>
        </w:rPr>
        <w:t>№ ТО-4/15</w:t>
      </w:r>
    </w:p>
    <w:p w:rsidR="00A5669F" w:rsidRDefault="00A5669F" w:rsidP="00A5669F">
      <w:pPr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Снежинск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                                    «___» _________ 201__г.</w:t>
      </w:r>
    </w:p>
    <w:p w:rsidR="00A5669F" w:rsidRDefault="00A5669F" w:rsidP="00A5669F">
      <w:pPr>
        <w:spacing w:line="288" w:lineRule="auto"/>
        <w:rPr>
          <w:rFonts w:ascii="Times New Roman" w:hAnsi="Times New Roman"/>
        </w:rPr>
      </w:pPr>
    </w:p>
    <w:p w:rsidR="00A5669F" w:rsidRDefault="00A5669F" w:rsidP="00A5669F">
      <w:pPr>
        <w:spacing w:after="120" w:line="288" w:lineRule="auto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</w:rPr>
        <w:t>Федеральное государственное унитарное предприятие «Российский Федеральный Ядерный Центр – Всероссийский научно - исследовательский институт технической физики имени академика Е.И. Забабахина»</w:t>
      </w:r>
      <w:r>
        <w:rPr>
          <w:rFonts w:ascii="Times New Roman" w:hAnsi="Times New Roman"/>
        </w:rPr>
        <w:t xml:space="preserve">, именуемое в дальнейшем </w:t>
      </w:r>
      <w:r>
        <w:rPr>
          <w:rFonts w:ascii="Times New Roman" w:hAnsi="Times New Roman"/>
          <w:b/>
        </w:rPr>
        <w:t>Заказчик</w:t>
      </w:r>
      <w:r>
        <w:rPr>
          <w:rFonts w:ascii="Times New Roman" w:hAnsi="Times New Roman"/>
        </w:rPr>
        <w:t>, в лице ____________________________________________________________________________________, действующего на основании доверенности № _____ от _________  с одной стороны и _____________________________________</w:t>
      </w:r>
      <w:r>
        <w:rPr>
          <w:rFonts w:ascii="Times New Roman" w:hAnsi="Times New Roman"/>
          <w:b/>
        </w:rPr>
        <w:t>______________________________</w:t>
      </w:r>
      <w:r>
        <w:rPr>
          <w:rFonts w:ascii="Times New Roman" w:hAnsi="Times New Roman"/>
        </w:rPr>
        <w:t>, имеющее лицензии____________________  и допуск на выполнение работ, выданный саморегулируемой организацией  ________________________________________, именуемое в дальнейшем</w:t>
      </w:r>
      <w:r>
        <w:rPr>
          <w:rFonts w:ascii="Times New Roman" w:hAnsi="Times New Roman"/>
          <w:b/>
        </w:rPr>
        <w:t xml:space="preserve"> Исполнитель,</w:t>
      </w:r>
      <w:r>
        <w:rPr>
          <w:rFonts w:ascii="Times New Roman" w:hAnsi="Times New Roman"/>
        </w:rPr>
        <w:t xml:space="preserve"> в лице _________________________________________________, действующего на основании _______________ с  другой стороны, заключили договор о нижеследующем:</w:t>
      </w:r>
      <w:proofErr w:type="gramEnd"/>
    </w:p>
    <w:p w:rsidR="00A5669F" w:rsidRDefault="00A5669F" w:rsidP="00A5669F">
      <w:pPr>
        <w:spacing w:after="120" w:line="288" w:lineRule="auto"/>
        <w:ind w:firstLine="720"/>
        <w:jc w:val="both"/>
        <w:rPr>
          <w:rFonts w:ascii="Times New Roman" w:hAnsi="Times New Roman"/>
        </w:rPr>
      </w:pPr>
    </w:p>
    <w:p w:rsidR="00A5669F" w:rsidRDefault="00A5669F" w:rsidP="00A5669F">
      <w:pPr>
        <w:spacing w:after="120" w:line="28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Предмет договора.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proofErr w:type="gramStart"/>
      <w:r>
        <w:rPr>
          <w:rFonts w:ascii="Times New Roman" w:hAnsi="Times New Roman"/>
        </w:rPr>
        <w:t>Исполнитель принимает на себя обязательства по эксплуатационному  техническому обслуживанию и контролю за техническим состоянием инженерно-технического оборудования сетей и сооружений систем электроснабжения, в том числе испытанию электрозащитных средств, трансформаторного масла и оборудования 0,4 кВ Заказчика (далее – обслуживание) в соответствии с перечнем оборудования; являющимся неотъемлемой частью настоящего договора (Приложение № 1 к настоящему договору).</w:t>
      </w:r>
      <w:proofErr w:type="gramEnd"/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Сроки  оказания услуг: </w:t>
      </w:r>
      <w:proofErr w:type="gramStart"/>
      <w:r>
        <w:rPr>
          <w:rFonts w:ascii="Times New Roman" w:hAnsi="Times New Roman"/>
        </w:rPr>
        <w:t xml:space="preserve">с </w:t>
      </w:r>
      <w:r w:rsidR="00C72881" w:rsidRPr="00C72881">
        <w:rPr>
          <w:rFonts w:ascii="Times New Roman" w:hAnsi="Times New Roman"/>
        </w:rPr>
        <w:t>даты подписания</w:t>
      </w:r>
      <w:proofErr w:type="gramEnd"/>
      <w:r w:rsidR="00C72881" w:rsidRPr="00C72881">
        <w:rPr>
          <w:rFonts w:ascii="Times New Roman" w:hAnsi="Times New Roman"/>
        </w:rPr>
        <w:t xml:space="preserve"> договора</w:t>
      </w:r>
      <w:r>
        <w:rPr>
          <w:rFonts w:ascii="Times New Roman" w:hAnsi="Times New Roman"/>
        </w:rPr>
        <w:t xml:space="preserve"> по 31.01.2016г.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Права и обязанности сторон.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2.1. Исполнитель обязуется: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Оказывать услуги, являющиеся предметом договора, качественно и в соответствии с требованиями: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действующих для каждого вида сетей, сооружений и оборудования правил технической эксплуатации и нормативной документации;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действующего на предприятии Заказчика «Положения о планово-предупредительном ремонте энергетического оборудования и энергосетей в подразделениях РФЯЦ-ВНИИТФ» и утвержденными в соответствии с ним «Годовыми графиками планово-предупредительного ремонта энергетического оборудования и энергосетей на 2015-2016гг.» обслуживаемых по настоящему договору;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Регламента работ №4 </w:t>
      </w:r>
      <w:r>
        <w:rPr>
          <w:i/>
        </w:rPr>
        <w:t>«</w:t>
      </w:r>
      <w:r>
        <w:rPr>
          <w:rFonts w:ascii="Times New Roman" w:hAnsi="Times New Roman"/>
        </w:rPr>
        <w:t xml:space="preserve">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электроснабжения» (Приложение №2 к настоящему договору).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2.1.2. Ежемесячно в срок до 1 числа месяца, следующего за </w:t>
      </w:r>
      <w:proofErr w:type="gramStart"/>
      <w:r>
        <w:rPr>
          <w:rFonts w:ascii="Times New Roman" w:hAnsi="Times New Roman"/>
        </w:rPr>
        <w:t>отчётным</w:t>
      </w:r>
      <w:proofErr w:type="gramEnd"/>
      <w:r>
        <w:rPr>
          <w:rFonts w:ascii="Times New Roman" w:hAnsi="Times New Roman"/>
        </w:rPr>
        <w:t>, предоставлять Заказчику данные производственной отчетности.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2.1.3. Немедленно сообщать Главному энергетику Заказчика обо всех авариях и инцидентах, произошедших на оборудовании Заказчика, с оформлением акта расследования технологического нарушения.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2.1.4. Допускать в здания и сооружения Заказчика только персонал Исполнителя, непосредственно выполняющий работы на данном рабочем месте или осуществляющий руководство техническим обслуживанием.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2.1.5. Подавать Заказчику до 1 апреля текущего года предложения для составления титульных списков капитальных ремонтов и реконструкций энергосетей и </w:t>
      </w:r>
      <w:proofErr w:type="spellStart"/>
      <w:r>
        <w:rPr>
          <w:rFonts w:ascii="Times New Roman" w:hAnsi="Times New Roman"/>
        </w:rPr>
        <w:t>энергооборудования</w:t>
      </w:r>
      <w:proofErr w:type="spellEnd"/>
      <w:r>
        <w:rPr>
          <w:rFonts w:ascii="Times New Roman" w:hAnsi="Times New Roman"/>
        </w:rPr>
        <w:t>, титульного списка эксплуатационных работ, предложения в комплексный план мероприятий по приобретению оборудования, не требующего монтажа, на следующий год.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2.1.6. Осуществлять надзор и курирование хода проведения реконструкции, капитального ремонта и модернизации оборудования Заказчика.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2.1.7. В случае обнаружения факта некачественного оказания услуг, являющихся предметом договора, устранять нарушения за свой счет, в согласованный с Заказчиком срок.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2.1.8. Возмещать Заказчику причиненные убытки в случае утраты или порчи обслуживаемого оборудования Заказчика, возникших в результате невыполнения (ненадлежащего выполнения) Исполнителем обязательств по настоящему договору.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2.1.9.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2.1.10. Ежеквартально подтверждать расчеты в течение 5 календарных дней с момента получения от Заказчика соответствующего акта сверки.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2.1.11. В течение 1-го рабочего дня с даты оказания услуг предоставить Заказчику оригинал акта сдачи-приемки </w:t>
      </w:r>
      <w:proofErr w:type="gramStart"/>
      <w:r>
        <w:rPr>
          <w:rFonts w:ascii="Times New Roman" w:hAnsi="Times New Roman"/>
        </w:rPr>
        <w:t>оказанных</w:t>
      </w:r>
      <w:proofErr w:type="gramEnd"/>
      <w:r>
        <w:rPr>
          <w:rFonts w:ascii="Times New Roman" w:hAnsi="Times New Roman"/>
        </w:rPr>
        <w:t xml:space="preserve"> услуг и счет-фактуру для окончательного расчета.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2.1.12. Осуществлять испытания электрозащитных средств, трансформаторного масла и оборудования 0,4 кВ в течение десяти рабочих дней с момента представления их для испытания.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2.2. Заказчик обязуется: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 Согласовывать с Исполнителем схемы и проекты монтажа и демонтажа оборудования, при выполнении капитальных ремонтов.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2.2.2. Обеспечить доступ Исполнителя на объекты обслуживания (в помещения, занимаемые оборудованием, указанным в Приложении №1) круглосуточно, по предварительному согласованию с Заказчиком.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2.2.3.Обеспечивать Исполнителя геодезической информацией при производстве земляных работ в промышленной зоне.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2.2.4. Поддерживать в исправном техническом состоянии </w:t>
      </w:r>
      <w:proofErr w:type="spellStart"/>
      <w:r>
        <w:rPr>
          <w:rFonts w:ascii="Times New Roman" w:hAnsi="Times New Roman"/>
        </w:rPr>
        <w:t>электропотребляющее</w:t>
      </w:r>
      <w:proofErr w:type="spellEnd"/>
      <w:r>
        <w:rPr>
          <w:rFonts w:ascii="Times New Roman" w:hAnsi="Times New Roman"/>
        </w:rPr>
        <w:t xml:space="preserve"> оборудование и внутренние системы электроснабжения зданий и сооружений Заказчика, присоединенных к обслуживаемому по настоящему договору оборудованию.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2.2.5. Допускать персонал Исполнителя на территорию предприятия для производства предварительно согласованных работ по ремонту и обслуживанию оборудования, указанного в приложении №1. 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2.2.6. Обеспечить техническое освидетельствование, поверку и диагностику обслуживаемого оборудования, выполняемую сторонними организациями, за свой счёт.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2.2.7. Предъявлять на испытания электрозащитные средства с наличием маркировки изготовителя, номера, комплектности, отсутствием механических повреждений (трещин, расслоений, царапин), в чистом состоянии, пригодном по внешним признакам для дальнейшего использования.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2.2.8. Предъявлять на испытания трансформаторное масло в таре Заказчика в согласованном объеме.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2.2.9. Назначить уполномоченных лиц ответственных за сдачу электрозащитных средств на испытания и получения их после испытаний, а также имеющих право расписываться в фактуре акте и вести переговоры, связанные с исполнителем данного договора. 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2.2.10. Оплачивать работы по настоящему договору в соответствии с разделом 3 настоящего договора.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2.3. Исполнитель  вправе: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2.3.1. Требовать  от Заказчика оплаты оказанных услуг в соответствии с  настоящим договором.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2.4. Заказчик  вправе: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Проверять ход и качество оказываемых  Исполнителем услуг, в любое время, не вмешиваясь в его хозяйственную деятельность.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Уменьшить сумму оплаты в текущем месяце на сумму причиненных материальных убытков, подтверждённых документально, возникших в результате некачественного выполнения Исполнителем обязательств, являющихся предметом договора, а также предъявленной Заказчиком неустойки в соответствии с условиями настоящего договора.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2.4.3. В одностороннем порядке расторгнуть настоящий договор, письменно уведомив об этом Исполнителя, в случаях: 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задержки последним оказания услуг более чем на 14 календарных дней;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непредставления Исполнителем документов, подтверждающих отсутствие задолженности по уплате налогов, сборов, пеней и штрафов либо выявления по представленным документам наличия задолженности по уплате налогов, сборов, пеней и штрафов в порядке, установленном в п. 5.1.;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прекращения действия лицензий и (или) свидетельства о допуске к работам Исполнителя, за исключением случаев прекращения действия лицензий и (или) свидетельства о допуске к работам в результате их замены при условии сохранения компетенций послуживших основанием для заключения Договора;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не предоставления, несвоевременного и (или) недостоверного и (или) неполного предоставления информации в отношении всей цепочки собственников и руководителей, включая бенефициаров (в том числе конечных) в соответствии с п.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5.1.3. настоящего договора.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Стоимость услуг и порядок расчетов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Общая стоимость работ по настоящему договору составляет ___________ руб., в том числе НДС 18% ____________ руб.; 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том числе ориентировочная стоимость услуг по настоящему договору за испытания электрозащитных средств, трансформаторного масла и оборудования 0,4 кВ, составляет: ___________ руб., в том числе НДС 18% ____________ руб.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общую стоимость услуг включены затраты на материалы в размере ______________руб., в том числе НДС 18%  ________________руб.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3.1.1. За расчетный период принимается один календарный месяц. 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3.1.2. Месячная стоимость услуг за 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электроснабжения, составляет: ___________ руб., в том числе НДС 18% ____________ руб.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3.1.3.Фактическая месячная стоимость услуг за испытания электрозащитных средств, трансформаторного масла и оборудования 0,4 кВ определяется на основании расценок, утвержденных у Исполнителя и объемов услуг, оказанных Исполнителем в течение месяца.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Исполнитель 1 числа месяца, следующего за расчетным месяцем, направляет Заказчику акт сдачи-приемки оказанных услуг по пункту 3.1.2</w:t>
      </w:r>
      <w:r w:rsidR="00ED519C">
        <w:rPr>
          <w:rFonts w:ascii="Times New Roman" w:hAnsi="Times New Roman"/>
        </w:rPr>
        <w:t>, счет</w:t>
      </w:r>
      <w:r>
        <w:rPr>
          <w:rFonts w:ascii="Times New Roman" w:hAnsi="Times New Roman"/>
        </w:rPr>
        <w:t xml:space="preserve"> и счет-фактуру на оплату. Заказчик до 8 числа месяца, следующего за расчетным, возвращает оформленный акт сдачи-приемки оказанных услуг и производит  расчет за оказанные в расчетном месяце услуги до 15 числа месяца, следующего за расчетным месяцем.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3.3. Исполнитель до 1 числа месяца, следующего за расчетным месяцем, направляет Заказчику счёт, счёт-фактуру, акт сдачи-приемки оказанных в течение месяца услуг указанных в пункте 3.1.3.</w:t>
      </w:r>
      <w:r w:rsidR="00ED519C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Заказчик до 15 числа месяца, следующего за отчетным, на основании согласованного сторонами акта сдачи-приемки, производит расчет за оказанные услуги путем перечисления денежных средств на расчетный счет Исполнителя.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 В случае неисполнения или ненадлежащего исполнения Исполнителем обязательств, предусмотренных настоящим договором, Заказчик производит оплату оказанных Исполнителем услуг за вычетом соответствующего размера неустойки (пени, штрафа) с направлением Исполнителю соответствующего уведомления.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3.5. Денежные средства, причитающиеся Исполнителю по настоящему договору, уплачиваются Заказчиком путем перечисления на расчетный счет Исполнителя, указанный в настоящем договоре.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3.6. Датой оплаты считается дата списания денежных средств со счета Заказчика.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3.7. Стороны обязаны проводить сверку взаимных расчетов по обязательствам, возникшим из исполняемого договора.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4. Ответственность сторон.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 Ответственность за несчастные случаи, произошедшие с третьими лицами на обслуживаемом оборудовании Заказчика, определяется по результату расследования причин несчастного случая.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>4.2. Для разрешения споров, возникшие из-за нарушения Исполнителем оптимальных режимов работы оборудования или неоказания услуг (в том числе некачественных услуг), являющихся предметом договора, создается комиссия с привлечением представителей обеих сторон. Комиссия правомочна определить степень вины Исполнителя, размер и порядок возмещения ущерба Заказчику.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 В случае факта невыполнения обязательств, некачественного оказания услуг по техническому обслуживанию, являющихся предметом договора, а также не устранения нарушения в установленный срок,  Исполнитель платит неустойку в размере 0,1% от стоимости услуг за каждый день задержки устранения нарушения, но не более  3% от месячной стоимости оказанных услуг.</w:t>
      </w:r>
    </w:p>
    <w:p w:rsidR="00A5669F" w:rsidRDefault="00A5669F" w:rsidP="00A5669F">
      <w:pPr>
        <w:pStyle w:val="a7"/>
        <w:spacing w:line="288" w:lineRule="auto"/>
        <w:ind w:left="0"/>
        <w:jc w:val="both"/>
        <w:rPr>
          <w:rFonts w:ascii="Times New Roman" w:hAnsi="Times New Roman"/>
          <w:color w:val="auto"/>
          <w:sz w:val="22"/>
          <w:szCs w:val="22"/>
          <w:lang w:val="ru-RU"/>
        </w:rPr>
      </w:pPr>
      <w:r>
        <w:rPr>
          <w:rFonts w:ascii="Times New Roman" w:hAnsi="Times New Roman"/>
          <w:color w:val="auto"/>
          <w:sz w:val="22"/>
          <w:szCs w:val="22"/>
          <w:lang w:val="ru-RU"/>
        </w:rPr>
        <w:t>4.4. В случае нарушения сроков оплаты оказанных услуг, указанных в п.3.2. договора, Заказчик</w:t>
      </w:r>
      <w:r>
        <w:rPr>
          <w:rFonts w:ascii="Times New Roman" w:hAnsi="Times New Roman"/>
          <w:color w:val="auto"/>
          <w:sz w:val="22"/>
          <w:szCs w:val="22"/>
          <w:u w:val="single"/>
          <w:lang w:val="ru-RU"/>
        </w:rPr>
        <w:t xml:space="preserve"> </w:t>
      </w:r>
      <w:proofErr w:type="gramStart"/>
      <w:r>
        <w:rPr>
          <w:rFonts w:ascii="Times New Roman" w:hAnsi="Times New Roman"/>
          <w:color w:val="auto"/>
          <w:sz w:val="22"/>
          <w:szCs w:val="22"/>
          <w:lang w:val="ru-RU"/>
        </w:rPr>
        <w:t>оплачивает неустойку в</w:t>
      </w:r>
      <w:proofErr w:type="gramEnd"/>
      <w:r>
        <w:rPr>
          <w:rFonts w:ascii="Times New Roman" w:hAnsi="Times New Roman"/>
          <w:color w:val="auto"/>
          <w:sz w:val="22"/>
          <w:szCs w:val="22"/>
          <w:lang w:val="ru-RU"/>
        </w:rPr>
        <w:t xml:space="preserve"> размере 1/300 ставки рефинансирования от стоимости неоплаченных работ за каждый день просрочки платежа вплоть до дня погашения задолженности, но не более 10% от месячной стоимости оказанных услуг.</w:t>
      </w:r>
    </w:p>
    <w:p w:rsidR="00A5669F" w:rsidRDefault="00A5669F" w:rsidP="00A5669F">
      <w:pPr>
        <w:pStyle w:val="a5"/>
        <w:spacing w:line="288" w:lineRule="auto"/>
        <w:jc w:val="both"/>
        <w:rPr>
          <w:rFonts w:ascii="Times New Roman" w:hAnsi="Times New Roman"/>
          <w:color w:val="auto"/>
          <w:sz w:val="22"/>
          <w:szCs w:val="22"/>
          <w:lang w:val="ru-RU"/>
        </w:rPr>
      </w:pPr>
      <w:r>
        <w:rPr>
          <w:rFonts w:ascii="Times New Roman" w:hAnsi="Times New Roman"/>
          <w:color w:val="auto"/>
          <w:sz w:val="22"/>
          <w:szCs w:val="22"/>
          <w:lang w:val="ru-RU"/>
        </w:rPr>
        <w:t>4.5. За невыполнение или несвоевременное выполнение сторонами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4.6. </w:t>
      </w:r>
      <w:r>
        <w:rPr>
          <w:rFonts w:ascii="Times New Roman" w:hAnsi="Times New Roman"/>
          <w:spacing w:val="-2"/>
        </w:rPr>
        <w:t xml:space="preserve">Стороны освобождаются от ответственности за неисполнение или ненадлежащее исполнение </w:t>
      </w:r>
      <w:r>
        <w:rPr>
          <w:rFonts w:ascii="Times New Roman" w:hAnsi="Times New Roman"/>
          <w:spacing w:val="-1"/>
        </w:rPr>
        <w:t xml:space="preserve">обязательств, принятых на себя по настоящему договору, если надлежащее исполнение оказалось невозможным </w:t>
      </w:r>
      <w:r>
        <w:rPr>
          <w:rFonts w:ascii="Times New Roman" w:hAnsi="Times New Roman"/>
        </w:rPr>
        <w:t xml:space="preserve">вследствие наступления обстоятельств непреодолимой силы. </w:t>
      </w:r>
    </w:p>
    <w:p w:rsidR="00A5669F" w:rsidRDefault="00A5669F" w:rsidP="00A5669F">
      <w:pPr>
        <w:pStyle w:val="a5"/>
        <w:spacing w:line="288" w:lineRule="auto"/>
        <w:ind w:firstLine="708"/>
        <w:jc w:val="both"/>
        <w:rPr>
          <w:rFonts w:ascii="Times New Roman" w:hAnsi="Times New Roman"/>
          <w:color w:val="auto"/>
          <w:spacing w:val="-8"/>
          <w:sz w:val="22"/>
          <w:szCs w:val="22"/>
          <w:lang w:val="ru-RU"/>
        </w:rPr>
      </w:pPr>
      <w:r>
        <w:rPr>
          <w:rFonts w:ascii="Times New Roman" w:hAnsi="Times New Roman"/>
          <w:color w:val="auto"/>
          <w:sz w:val="22"/>
          <w:szCs w:val="22"/>
          <w:lang w:val="ru-RU"/>
        </w:rPr>
        <w:t xml:space="preserve">Факт наступления таких обстоятельств должен подтверждаться Торгово-промышленной палатой соответствующего субъекта Российской Федерации. Если о вышеупомянутых событиях не будет своевременно сообщено, Сторона, затронутая </w:t>
      </w:r>
      <w:r>
        <w:rPr>
          <w:rFonts w:ascii="Times New Roman" w:hAnsi="Times New Roman"/>
          <w:color w:val="auto"/>
          <w:spacing w:val="-3"/>
          <w:sz w:val="22"/>
          <w:szCs w:val="22"/>
          <w:lang w:val="ru-RU"/>
        </w:rPr>
        <w:t xml:space="preserve">обстоятельством непреодолимой силы, не может на него ссылаться, как на основания освобождения от </w:t>
      </w:r>
      <w:r>
        <w:rPr>
          <w:rFonts w:ascii="Times New Roman" w:hAnsi="Times New Roman"/>
          <w:color w:val="auto"/>
          <w:spacing w:val="-8"/>
          <w:sz w:val="22"/>
          <w:szCs w:val="22"/>
          <w:lang w:val="ru-RU"/>
        </w:rPr>
        <w:t>ответственности.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5. </w:t>
      </w:r>
      <w:r>
        <w:rPr>
          <w:rFonts w:ascii="Times New Roman" w:hAnsi="Times New Roman"/>
          <w:b/>
        </w:rPr>
        <w:t>Прочие условия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Исполнитель обязуется предоставить Заказчику в срок не позднее 15 дней </w:t>
      </w:r>
      <w:proofErr w:type="gramStart"/>
      <w:r>
        <w:rPr>
          <w:rFonts w:ascii="Times New Roman" w:hAnsi="Times New Roman"/>
        </w:rPr>
        <w:t>с даты заключения</w:t>
      </w:r>
      <w:proofErr w:type="gramEnd"/>
      <w:r>
        <w:rPr>
          <w:rFonts w:ascii="Times New Roman" w:hAnsi="Times New Roman"/>
        </w:rPr>
        <w:t xml:space="preserve"> договора: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5.1.1. </w:t>
      </w:r>
      <w:proofErr w:type="gramStart"/>
      <w:r>
        <w:rPr>
          <w:rFonts w:ascii="Times New Roman" w:hAnsi="Times New Roman"/>
        </w:rPr>
        <w:t xml:space="preserve">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</w:t>
      </w:r>
      <w:r>
        <w:rPr>
          <w:rFonts w:ascii="Times New Roman" w:hAnsi="Times New Roman"/>
        </w:rPr>
        <w:lastRenderedPageBreak/>
        <w:t>по данным бухгалтерской (финансовой) отчетности за истекший период (год/квартал/полугодие/9 месяцев текущего года), а именно: копию справки об исполнении Исполнителем обязанности по уплате налогов, сборов, пеней, штрафов, выданной налоговым органом не ранее чем за 60 дней</w:t>
      </w:r>
      <w:proofErr w:type="gramEnd"/>
      <w:r>
        <w:rPr>
          <w:rFonts w:ascii="Times New Roman" w:hAnsi="Times New Roman"/>
        </w:rPr>
        <w:t xml:space="preserve"> до заключения договора, подтверждающей отсутствие задолженности по уплате налогов, сборов, пеней и штрафов. </w:t>
      </w:r>
    </w:p>
    <w:p w:rsidR="00A5669F" w:rsidRDefault="00A5669F" w:rsidP="00A5669F">
      <w:pPr>
        <w:spacing w:after="120" w:line="288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наличии в справке положений о неисполненной обязанности по уплате налогов, сборов, пеней, штрафов дополнительно предоставляются: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копия справки о состоянии расчетов по налогам, сборам, пеням и штрафам, выданной налоговым органом не ранее чем за 60 дней до заключения договора;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5.1.2. Информацию в отношении всей цепочки собственников и руководителей, включая бенефициаров (в том числе конечных) далее (Сведения) по форме, установленной в Приложении №3 к настоящему договору. Сведения направляются в электронном виде в двух форматах: </w:t>
      </w:r>
      <w:proofErr w:type="spellStart"/>
      <w:r>
        <w:rPr>
          <w:rFonts w:ascii="Times New Roman" w:hAnsi="Times New Roman"/>
        </w:rPr>
        <w:t>pdf</w:t>
      </w:r>
      <w:proofErr w:type="spellEnd"/>
      <w:r>
        <w:rPr>
          <w:rFonts w:ascii="Times New Roman" w:hAnsi="Times New Roman"/>
        </w:rPr>
        <w:t xml:space="preserve">. с подписью руководителя и редактируемом формате </w:t>
      </w:r>
      <w:proofErr w:type="spellStart"/>
      <w:r>
        <w:rPr>
          <w:rFonts w:ascii="Times New Roman" w:hAnsi="Times New Roman"/>
        </w:rPr>
        <w:t>excel</w:t>
      </w:r>
      <w:proofErr w:type="spellEnd"/>
      <w:r>
        <w:rPr>
          <w:rFonts w:ascii="Times New Roman" w:hAnsi="Times New Roman"/>
        </w:rPr>
        <w:t xml:space="preserve">. К заполненной форме обязательно прикладываются подтверждающие документы в формате </w:t>
      </w:r>
      <w:proofErr w:type="spellStart"/>
      <w:r>
        <w:rPr>
          <w:rFonts w:ascii="Times New Roman" w:hAnsi="Times New Roman"/>
        </w:rPr>
        <w:t>pdf</w:t>
      </w:r>
      <w:proofErr w:type="spellEnd"/>
      <w:r>
        <w:rPr>
          <w:rFonts w:ascii="Times New Roman" w:hAnsi="Times New Roman"/>
        </w:rPr>
        <w:t>.  При изменении Сведений Исполнитель обязан не позднее пяти (5)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Договор вступает в силу с момента подписания и в случаях, предусмотренных Федеральным законом РФ от 14.11.2002 № 161-ФЗ (ст.23), после согласования с ГК «Росатом» и действует до полного исполнения сторонами обязательств по настоящему договору. С момента подписания настоящего договора все предшествующие к моменту заключения договора переговоры и переписка по нему теряют силу. Все изменения и дополнения, вносимые в настоящий договор должны оформляться в виде дополнительного соглашения к договору и подписываться обеими сторонами.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</w:rPr>
        <w:t xml:space="preserve">5.3. Споры по исполнению настоящего договора рассматриваются в Арбитражном суде Челябинской области. 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5.4. Настоящий договор составлен в двух экземплярах. Оба экземпляра имеют одинаковую юридическую силу и находятся по одному экземпляру у каждой из сторон.</w:t>
      </w:r>
    </w:p>
    <w:p w:rsidR="00A5669F" w:rsidRDefault="00A5669F" w:rsidP="00A5669F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5.5. Неотъемлемой частью настоящего договора являются: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№1 –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«Перечень оборудования Заказчика, принятого на техническое обслуживание и испытания».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№2 –  Регламент №4  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электроснабжения».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№3 – «Сведения о цепочке собственников, включая бенефициаров».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№4 – «Принадлежность организации к МСП».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№5 – «График планово-предупредительного ремонта (ППР)».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№6 – «Калькуляция».</w:t>
      </w:r>
    </w:p>
    <w:p w:rsidR="00A5669F" w:rsidRDefault="00A5669F" w:rsidP="00A5669F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№7 – «Положение по охране труда»</w:t>
      </w:r>
    </w:p>
    <w:p w:rsidR="00A5669F" w:rsidRDefault="00A5669F" w:rsidP="00A5669F">
      <w:pPr>
        <w:autoSpaceDE w:val="0"/>
        <w:spacing w:after="120" w:line="28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 Банковские реквизиты и юридические адреса сторон:</w:t>
      </w:r>
    </w:p>
    <w:p w:rsidR="00A5669F" w:rsidRDefault="00A5669F" w:rsidP="00A5669F">
      <w:pPr>
        <w:autoSpaceDE w:val="0"/>
        <w:spacing w:after="120" w:line="288" w:lineRule="auto"/>
        <w:rPr>
          <w:rFonts w:ascii="Times New Roman" w:hAnsi="Times New Roman"/>
          <w:b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320"/>
        <w:gridCol w:w="5760"/>
      </w:tblGrid>
      <w:tr w:rsidR="00A5669F" w:rsidTr="00A5669F">
        <w:trPr>
          <w:trHeight w:val="176"/>
        </w:trPr>
        <w:tc>
          <w:tcPr>
            <w:tcW w:w="4320" w:type="dxa"/>
          </w:tcPr>
          <w:p w:rsidR="00A5669F" w:rsidRDefault="00A5669F">
            <w:pPr>
              <w:snapToGrid w:val="0"/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ИСПОЛНИТЕЛЬ</w:t>
            </w:r>
          </w:p>
          <w:p w:rsidR="00A5669F" w:rsidRDefault="00A5669F">
            <w:pPr>
              <w:spacing w:line="288" w:lineRule="auto"/>
              <w:rPr>
                <w:rFonts w:ascii="Times New Roman" w:hAnsi="Times New Roman"/>
              </w:rPr>
            </w:pPr>
          </w:p>
        </w:tc>
        <w:tc>
          <w:tcPr>
            <w:tcW w:w="5760" w:type="dxa"/>
          </w:tcPr>
          <w:p w:rsidR="00A5669F" w:rsidRDefault="00A5669F">
            <w:pPr>
              <w:pStyle w:val="1"/>
              <w:tabs>
                <w:tab w:val="left" w:pos="708"/>
              </w:tabs>
              <w:snapToGrid w:val="0"/>
              <w:spacing w:before="0" w:after="0" w:line="288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:rsidR="00A5669F" w:rsidRDefault="00A5669F">
            <w:pPr>
              <w:pStyle w:val="1"/>
              <w:tabs>
                <w:tab w:val="left" w:pos="708"/>
              </w:tabs>
              <w:spacing w:before="0" w:after="0" w:line="288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ФГУП «РФЯЦ – ВНИИТФ им.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академ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Е.И.Забабахина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A5669F" w:rsidRDefault="00A5669F">
            <w:pPr>
              <w:pStyle w:val="a5"/>
              <w:spacing w:after="0" w:line="288" w:lineRule="auto"/>
              <w:jc w:val="center"/>
              <w:rPr>
                <w:rFonts w:ascii="Times New Roman" w:hAnsi="Times New Roman"/>
                <w:color w:val="auto"/>
                <w:sz w:val="8"/>
                <w:szCs w:val="8"/>
                <w:lang w:val="ru-RU"/>
              </w:rPr>
            </w:pPr>
          </w:p>
          <w:p w:rsidR="00A5669F" w:rsidRDefault="00A5669F">
            <w:pPr>
              <w:pStyle w:val="a5"/>
              <w:spacing w:after="0" w:line="288" w:lineRule="auto"/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 xml:space="preserve">юридический адрес: Челябинская область,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г</w:t>
            </w:r>
            <w:proofErr w:type="gramStart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.С</w:t>
            </w:r>
            <w:proofErr w:type="gramEnd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нежинск</w:t>
            </w:r>
            <w:proofErr w:type="spellEnd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, улица Васильева, дом 13</w:t>
            </w:r>
          </w:p>
          <w:p w:rsidR="00A5669F" w:rsidRDefault="00A5669F">
            <w:pPr>
              <w:pStyle w:val="a5"/>
              <w:spacing w:after="0" w:line="288" w:lineRule="auto"/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 xml:space="preserve">почтовый адрес: 456770, Челябинская область,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г</w:t>
            </w:r>
            <w:proofErr w:type="gramStart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.С</w:t>
            </w:r>
            <w:proofErr w:type="gramEnd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нежинск</w:t>
            </w:r>
            <w:proofErr w:type="spellEnd"/>
            <w: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, улица Васильева, дом 13, а/я 245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7423000572 /КПП 742301001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р</w:t>
            </w:r>
            <w:proofErr w:type="gramEnd"/>
            <w:r>
              <w:rPr>
                <w:rFonts w:ascii="Times New Roman" w:hAnsi="Times New Roman"/>
              </w:rPr>
              <w:t>/с 40502810672060100002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Отделение N8597 Сбербанка России, г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 xml:space="preserve">елябинск 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БИК 047501602 к/с 30101810700000000602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ОГРН 1027401350932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  __________________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(подпись)                              (Фамилия И.О.)</w:t>
            </w:r>
          </w:p>
          <w:p w:rsidR="00A5669F" w:rsidRDefault="00A5669F">
            <w:pPr>
              <w:spacing w:after="0" w:line="288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«____ »_______________  20____</w:t>
            </w:r>
          </w:p>
          <w:p w:rsidR="00A5669F" w:rsidRDefault="00A5669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МП</w:t>
            </w:r>
          </w:p>
        </w:tc>
      </w:tr>
    </w:tbl>
    <w:p w:rsidR="00A5669F" w:rsidRDefault="00A5669F" w:rsidP="00A5669F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A5669F" w:rsidRDefault="00A5669F" w:rsidP="00A5669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5669F" w:rsidRDefault="00A5669F" w:rsidP="00A5669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№1</w:t>
      </w:r>
    </w:p>
    <w:p w:rsidR="00A5669F" w:rsidRDefault="00A5669F" w:rsidP="00A5669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 договору №ТО-4/15</w:t>
      </w:r>
    </w:p>
    <w:p w:rsidR="00A5669F" w:rsidRDefault="00A5669F" w:rsidP="00A5669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_________________</w:t>
      </w:r>
    </w:p>
    <w:p w:rsidR="00A5669F" w:rsidRDefault="00A5669F" w:rsidP="00A5669F">
      <w:pPr>
        <w:spacing w:line="288" w:lineRule="auto"/>
        <w:jc w:val="right"/>
        <w:rPr>
          <w:rFonts w:ascii="Times New Roman" w:hAnsi="Times New Roman"/>
        </w:rPr>
      </w:pPr>
    </w:p>
    <w:p w:rsidR="00A5669F" w:rsidRDefault="00A5669F" w:rsidP="00A5669F">
      <w:pPr>
        <w:shd w:val="clear" w:color="auto" w:fill="FFFFFF"/>
        <w:tabs>
          <w:tab w:val="left" w:pos="730"/>
        </w:tabs>
        <w:spacing w:after="120" w:line="288" w:lineRule="auto"/>
        <w:jc w:val="center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Перечень оборудования Заказчика, </w:t>
      </w:r>
    </w:p>
    <w:p w:rsidR="00A5669F" w:rsidRDefault="00A5669F" w:rsidP="00A5669F">
      <w:pPr>
        <w:shd w:val="clear" w:color="auto" w:fill="FFFFFF"/>
        <w:tabs>
          <w:tab w:val="left" w:pos="730"/>
        </w:tabs>
        <w:spacing w:after="120" w:line="288" w:lineRule="auto"/>
        <w:jc w:val="center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принятого на техническое обслуживание и испытания.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Главные понизительные подстанции 110/10 кВ - 2 шт. (включают здание, территорию и оборудование: открытого распределительного устройства 110 кВ, распределительного устройства 10 кВ, главного щита управления, диспетчерского пункта, аккумуляторной батареи, щита собственных, дугогасящих катушек, высокочастотной связи);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2. Переключательные пункты 10 кВ - 4 шт.;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Распределительные пункты 10 кВ - 9 шт.;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4. Распределительные устройства 10 кВ - 131 шт.;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5. Силовые трансформаторы 110/10 кВ - 4 шт.;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6. Силовые трансформаторы 10/0,4 кВ - 232 шт.;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7. Воздушные линии электропередачи 10 кВ – 67,69 км;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8. Кабельные линии электропередачи 10 кВ – 150,2 км;</w:t>
      </w:r>
    </w:p>
    <w:p w:rsidR="00A5669F" w:rsidRDefault="00A5669F" w:rsidP="00A5669F">
      <w:pPr>
        <w:shd w:val="clear" w:color="auto" w:fill="FFFFFF"/>
        <w:tabs>
          <w:tab w:val="left" w:pos="854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9. Кабельные линии электропередачи 0,4 кВ – 13,25 км;0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10. Воздушные линии 0,4 кВ – 2,76 км;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11. Линии наружного освещения – 7,24 км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12. Открытый склад масла, здание аппаратной маслохозяйства;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 Здания распределительных пунктов и трансформаторных подстанций - 10 </w:t>
      </w:r>
      <w:proofErr w:type="spellStart"/>
      <w:proofErr w:type="gramStart"/>
      <w:r>
        <w:rPr>
          <w:rFonts w:ascii="Times New Roman" w:hAnsi="Times New Roman"/>
        </w:rPr>
        <w:t>шт</w:t>
      </w:r>
      <w:proofErr w:type="spellEnd"/>
      <w:proofErr w:type="gramEnd"/>
      <w:r>
        <w:rPr>
          <w:rFonts w:ascii="Times New Roman" w:hAnsi="Times New Roman"/>
        </w:rPr>
        <w:t>;</w:t>
      </w:r>
    </w:p>
    <w:p w:rsidR="00A5669F" w:rsidRDefault="00A5669F" w:rsidP="00A5669F">
      <w:pPr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 испытания.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Электрозащитные средства (перчатки, указатели, боты, штанги, инструмент, клещи, накладки) – 2500 </w:t>
      </w:r>
      <w:proofErr w:type="spellStart"/>
      <w:proofErr w:type="gramStart"/>
      <w:r>
        <w:rPr>
          <w:rFonts w:ascii="Times New Roman" w:hAnsi="Times New Roman"/>
        </w:rPr>
        <w:t>шт</w:t>
      </w:r>
      <w:proofErr w:type="spellEnd"/>
      <w:proofErr w:type="gramEnd"/>
      <w:r>
        <w:rPr>
          <w:rFonts w:ascii="Times New Roman" w:hAnsi="Times New Roman"/>
        </w:rPr>
        <w:t>;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Оборудование 0,4 кВ подведомственное </w:t>
      </w:r>
      <w:proofErr w:type="spellStart"/>
      <w:r>
        <w:rPr>
          <w:rFonts w:ascii="Times New Roman" w:hAnsi="Times New Roman"/>
        </w:rPr>
        <w:t>Ростехнадзору</w:t>
      </w:r>
      <w:proofErr w:type="spellEnd"/>
      <w:r>
        <w:rPr>
          <w:rFonts w:ascii="Times New Roman" w:hAnsi="Times New Roman"/>
        </w:rPr>
        <w:t xml:space="preserve"> .</w:t>
      </w:r>
    </w:p>
    <w:p w:rsidR="00A5669F" w:rsidRDefault="00A5669F" w:rsidP="00A5669F">
      <w:pPr>
        <w:shd w:val="clear" w:color="auto" w:fill="FFFFFF"/>
        <w:tabs>
          <w:tab w:val="left" w:pos="998"/>
        </w:tabs>
        <w:autoSpaceDE w:val="0"/>
        <w:spacing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16. Трансформаторное масло.</w:t>
      </w:r>
    </w:p>
    <w:p w:rsidR="00A5669F" w:rsidRDefault="00A5669F" w:rsidP="00A5669F">
      <w:pPr>
        <w:spacing w:line="288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Годовое количество нормо-часов – 52 231,5.              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Исполнитель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     Заказчик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__________________                                                                                     __________________</w:t>
      </w:r>
    </w:p>
    <w:p w:rsidR="00A5669F" w:rsidRDefault="00A5669F" w:rsidP="00A5669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0" w:line="288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№2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0" w:line="288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№ТО-4/15 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0" w:line="288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от__________________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center"/>
        <w:rPr>
          <w:rFonts w:ascii="Times New Roman" w:hAnsi="Times New Roman"/>
          <w:b/>
        </w:rPr>
      </w:pP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Регламент №4</w:t>
      </w:r>
    </w:p>
    <w:p w:rsidR="00A5669F" w:rsidRDefault="00A5669F" w:rsidP="00A5669F">
      <w:pPr>
        <w:pStyle w:val="a5"/>
        <w:spacing w:after="0" w:line="288" w:lineRule="auto"/>
        <w:jc w:val="center"/>
        <w:rPr>
          <w:rFonts w:ascii="Times New Roman" w:hAnsi="Times New Roman"/>
          <w:b/>
          <w:color w:val="auto"/>
          <w:lang w:val="ru-RU"/>
        </w:rPr>
      </w:pPr>
      <w:r>
        <w:rPr>
          <w:rFonts w:ascii="Times New Roman" w:hAnsi="Times New Roman"/>
          <w:b/>
          <w:color w:val="auto"/>
          <w:lang w:val="ru-RU"/>
        </w:rPr>
        <w:t xml:space="preserve">«Эксплуатационное  техническое обслуживание и </w:t>
      </w:r>
      <w:proofErr w:type="gramStart"/>
      <w:r>
        <w:rPr>
          <w:rFonts w:ascii="Times New Roman" w:hAnsi="Times New Roman"/>
          <w:b/>
          <w:color w:val="auto"/>
          <w:lang w:val="ru-RU"/>
        </w:rPr>
        <w:t>контроль за</w:t>
      </w:r>
      <w:proofErr w:type="gramEnd"/>
      <w:r>
        <w:rPr>
          <w:rFonts w:ascii="Times New Roman" w:hAnsi="Times New Roman"/>
          <w:b/>
          <w:color w:val="auto"/>
          <w:lang w:val="ru-RU"/>
        </w:rPr>
        <w:t xml:space="preserve"> техническим состоянием инженерно-технического оборудования сетей и сооружений систем электроснабжения, в том числе испытания электрозащитных средств, трансформаторного масла и оборудования 0,4 кВ»</w:t>
      </w:r>
    </w:p>
    <w:p w:rsidR="00A5669F" w:rsidRDefault="00A5669F" w:rsidP="00A5669F">
      <w:pPr>
        <w:pStyle w:val="a5"/>
        <w:spacing w:after="0" w:line="288" w:lineRule="auto"/>
        <w:jc w:val="both"/>
        <w:rPr>
          <w:rFonts w:ascii="Times New Roman" w:hAnsi="Times New Roman"/>
          <w:color w:val="auto"/>
          <w:sz w:val="22"/>
          <w:szCs w:val="22"/>
          <w:lang w:val="ru-RU"/>
        </w:rPr>
      </w:pPr>
    </w:p>
    <w:p w:rsidR="00A5669F" w:rsidRDefault="00A5669F" w:rsidP="00A5669F">
      <w:pPr>
        <w:pStyle w:val="a5"/>
        <w:spacing w:line="288" w:lineRule="auto"/>
        <w:ind w:firstLine="902"/>
        <w:jc w:val="both"/>
        <w:rPr>
          <w:rFonts w:ascii="Times New Roman" w:hAnsi="Times New Roman"/>
          <w:color w:val="auto"/>
          <w:sz w:val="22"/>
          <w:szCs w:val="22"/>
          <w:lang w:val="ru-RU"/>
        </w:rPr>
      </w:pPr>
      <w:r>
        <w:rPr>
          <w:rFonts w:ascii="Times New Roman" w:hAnsi="Times New Roman"/>
          <w:color w:val="auto"/>
          <w:sz w:val="22"/>
          <w:szCs w:val="22"/>
          <w:lang w:val="ru-RU"/>
        </w:rPr>
        <w:t xml:space="preserve">Регламент определяет перечень услуг, оказываемых  по эксплуатационному и техническому обслуживанию и контролю за техническим состоянием сетей, сооружений и оборудования электроснабжения Заказчика, выполняемых персоналом Исполнителя, по перечню Приложения № 1 к договору № ТО-4/15 </w:t>
      </w:r>
      <w:proofErr w:type="gramStart"/>
      <w:r>
        <w:rPr>
          <w:rFonts w:ascii="Times New Roman" w:hAnsi="Times New Roman"/>
          <w:color w:val="auto"/>
          <w:sz w:val="22"/>
          <w:szCs w:val="22"/>
          <w:lang w:val="ru-RU"/>
        </w:rPr>
        <w:t>от</w:t>
      </w:r>
      <w:proofErr w:type="gramEnd"/>
      <w:r>
        <w:rPr>
          <w:rFonts w:ascii="Times New Roman" w:hAnsi="Times New Roman"/>
          <w:color w:val="auto"/>
          <w:sz w:val="22"/>
          <w:szCs w:val="22"/>
          <w:lang w:val="ru-RU"/>
        </w:rPr>
        <w:t xml:space="preserve"> _____________________ (далее Приложение 1).</w:t>
      </w:r>
    </w:p>
    <w:p w:rsidR="00A5669F" w:rsidRDefault="00A5669F" w:rsidP="00A5669F">
      <w:pPr>
        <w:pStyle w:val="a5"/>
        <w:spacing w:line="288" w:lineRule="auto"/>
        <w:jc w:val="both"/>
        <w:rPr>
          <w:rFonts w:ascii="Times New Roman" w:hAnsi="Times New Roman"/>
          <w:color w:val="auto"/>
          <w:sz w:val="22"/>
          <w:szCs w:val="22"/>
          <w:u w:val="single"/>
          <w:lang w:val="ru-RU"/>
        </w:rPr>
      </w:pPr>
      <w:r>
        <w:rPr>
          <w:rFonts w:ascii="Times New Roman" w:hAnsi="Times New Roman"/>
          <w:color w:val="auto"/>
          <w:sz w:val="22"/>
          <w:szCs w:val="22"/>
          <w:u w:val="single"/>
          <w:lang w:val="ru-RU"/>
        </w:rPr>
        <w:t>Объем оказываемых по регламенту услуг: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Оперативное обслуживание (разработка и ведение режимов работы сети, выполнение требований к качеству электрической энергии, соблюдение режимов потребления, предотвращение и ликвидация аварий).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Планово-предупредительные ремонты (осмотр, техническое обслуживание, испытания, текущий ремонт, капитальный ремонт, не связанный с полной заменой оборудования). 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Аварийные ремонты.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Составление графиков планово-предупредительных ремонтов (ППР) в соответствии с «Положением о ППР энергетического оборудования и энергосетей в подразделениях РФЯЦ-ВНИИТФ». Графики ППР составляются Исполнителем в срок до 01 июня предшествующего ремонту года и направляются в ЭМО института для согласования и утверждения главным инженером института. Необходимая корректировка работ по графику ППР должна проводиться своевременно.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Оборудование, обслуживаемое по перечню, должно быть своевременно подготовлено Исполнителем к осенне-зимнему сезону, согласно плану мероприятий, составленного Исполнителем и согласованного с Заказчиком в срок до 15 мая текущего года.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Ввод в эксплуатацию вновь смонтированного оборудования и сетей (технический надзор за строительством, прокладкой коммуникаций и монтажом, комплексное опробование, оформление эксплуатационной документации и согласование актов выполненных подрядчиками работ, оформление разрешений на включение в надзорных организациях) с внесением изменений в Приложение №1 и увеличением стоимости работ по настоящему договору, оформляемыми дополнительным соглашением. 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выполненных работ в соответствующей документации.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результатам выполнения Исполнителем обязательств по настоящему договору, в  срок до 31 января, проводить анализ нарушений в работе обслуживаемого оборудования Заказчика, и </w:t>
      </w:r>
      <w:proofErr w:type="gramStart"/>
      <w:r>
        <w:rPr>
          <w:rFonts w:ascii="Times New Roman" w:hAnsi="Times New Roman"/>
        </w:rPr>
        <w:t>предоставлять отчеты</w:t>
      </w:r>
      <w:proofErr w:type="gramEnd"/>
      <w:r>
        <w:rPr>
          <w:rFonts w:ascii="Times New Roman" w:hAnsi="Times New Roman"/>
        </w:rPr>
        <w:t xml:space="preserve"> с разработанными мероприятиями по улучшению работы обслуживаемого оборудования Заказчика, и предоставлять отчеты с разработанными мероприятиями по улучшению работы оборудования и обслуживающего персонала.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Проведение учета, анализа и расследования нарушений в работе оборудования Заказчика в 10-тидневный срок с составлением Акта расследования технологического нарушения.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Обеспечение сохранности обслуживаемого оборудования Заказчика, а именно: выявление фактов </w:t>
      </w:r>
      <w:r>
        <w:rPr>
          <w:rFonts w:ascii="Times New Roman" w:hAnsi="Times New Roman"/>
        </w:rPr>
        <w:lastRenderedPageBreak/>
        <w:t>порчи, утраты и хищения, при необходимости обеспечение охраны этого имущества, информирование органов внутренних дел, оформление документов на возмещение убытков. По факту хищения, порчи, утраты Исполнитель проводит служебное расследование с участием представителя Заказчика.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Проведение инвентаризации обслуживаемого оборудования Заказчика на основании приказа об инвентаризации и инвентаризационных ведомостей, предоставленных Заказчиком, с составлением инвентаризационных документов от имени Заказчика. Оформление документов на списание и постановки оборудования на учет, внесение изменений и исправление ошибок, с последующей подачей этих документов в бухгалтерию Заказчика. 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Поддержание зданий и сооружений, занимаемых обслуживаемым оборудованием Заказчика в соответствии с требованием санитарных норм, выполнение санитарного ремонта вышеназванных зданий и сооружений в объемах, предусмотренных при расчёте стоимости работ по договору, уведомление Заказчика о необходимости проведения санитарных, капитальных, аварийных ремонтов конструктивных элементов этих зданий и сооружений. Выполнение </w:t>
      </w:r>
      <w:proofErr w:type="spellStart"/>
      <w:r>
        <w:rPr>
          <w:rFonts w:ascii="Times New Roman" w:hAnsi="Times New Roman"/>
        </w:rPr>
        <w:t>противопаводковых</w:t>
      </w:r>
      <w:proofErr w:type="spellEnd"/>
      <w:r>
        <w:rPr>
          <w:rFonts w:ascii="Times New Roman" w:hAnsi="Times New Roman"/>
        </w:rPr>
        <w:t xml:space="preserve"> мероприятий в отношении обслуживаемого оборудования Заказчика, содержание охранной зоны электрических сетей в соответствии с требованиями действующей НТД. Организация механизированной расчистки подъездных путей, а при </w:t>
      </w:r>
      <w:proofErr w:type="gramStart"/>
      <w:r>
        <w:rPr>
          <w:rFonts w:ascii="Times New Roman" w:hAnsi="Times New Roman"/>
        </w:rPr>
        <w:t>необходимости</w:t>
      </w:r>
      <w:proofErr w:type="gramEnd"/>
      <w:r>
        <w:rPr>
          <w:rFonts w:ascii="Times New Roman" w:hAnsi="Times New Roman"/>
        </w:rPr>
        <w:t xml:space="preserve"> прилегающей к указанному оборудованию территории силами Заказчика.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Восстановление участков территории, (включая твердое и грунтовое покрытие, насаждения), поврежденных при проведении аварийно-восстановительных и ремонтных работ на обслуживаемых сетях.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Своевременная корректировка с согласованием с Заказчиком объемов выполняемых по настоящему договору работ (при необходимости). 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Разработка эксплуатационных инструкций и инструкций по охране труда на обслуживаемые объекты.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Обслуживание электроизмерительных приборов и средств учета электроэнергии (установка, замена, сдача на поверку, оформление актов на списание, составление графиков метрологической поверки, оформление соответствующей эксплуатационной и бухгалтерской документации).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Эксплуатация устройств </w:t>
      </w:r>
      <w:proofErr w:type="spellStart"/>
      <w:r>
        <w:rPr>
          <w:rFonts w:ascii="Times New Roman" w:hAnsi="Times New Roman"/>
        </w:rPr>
        <w:t>молниезащиты</w:t>
      </w:r>
      <w:proofErr w:type="spellEnd"/>
      <w:r>
        <w:rPr>
          <w:rFonts w:ascii="Times New Roman" w:hAnsi="Times New Roman"/>
        </w:rPr>
        <w:t>, пожарной и охранной сигнализации.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Разработка перечней комплектования электроустановок средствами защиты. Укомплектовывать электроустановки, относящиеся к оборудованию Заказчика, защитными средствами и средствами пожаротушения.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Выполнение предписаний органов государственного энергетического надзора (при условии, если они не связаны с проведением реконструкции, модернизации обслуживаемого оборудования).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Выполнение функций ответственного за электрохозяйство, ответственного за эксплуатацию </w:t>
      </w:r>
      <w:proofErr w:type="spellStart"/>
      <w:r>
        <w:rPr>
          <w:rFonts w:ascii="Times New Roman" w:hAnsi="Times New Roman"/>
        </w:rPr>
        <w:t>вентсистем</w:t>
      </w:r>
      <w:proofErr w:type="spellEnd"/>
      <w:r>
        <w:rPr>
          <w:rFonts w:ascii="Times New Roman" w:hAnsi="Times New Roman"/>
        </w:rPr>
        <w:t>, ответственного за исправное состояние и безопасную эксплуатацию тепловых энергоустановок, при обслуживании оборудования, являющегося предметом договора.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Выполнение функции владельца (в рамках </w:t>
      </w:r>
      <w:proofErr w:type="gramStart"/>
      <w:r>
        <w:rPr>
          <w:rFonts w:ascii="Times New Roman" w:hAnsi="Times New Roman"/>
        </w:rPr>
        <w:t>технического и организационного исполнения</w:t>
      </w:r>
      <w:proofErr w:type="gramEnd"/>
      <w:r>
        <w:rPr>
          <w:rFonts w:ascii="Times New Roman" w:hAnsi="Times New Roman"/>
        </w:rPr>
        <w:t>) грузоподъемных машин и кранов; сосудов, работающих под давлением; сооружений систем водоснабжения и водоотведения, при обслуживании оборудования, являющегося предметом договора.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Обучение и проверка знаний у электротехнического и </w:t>
      </w:r>
      <w:proofErr w:type="spellStart"/>
      <w:r>
        <w:rPr>
          <w:rFonts w:ascii="Times New Roman" w:hAnsi="Times New Roman"/>
        </w:rPr>
        <w:t>электротехнологического</w:t>
      </w:r>
      <w:proofErr w:type="spellEnd"/>
      <w:r>
        <w:rPr>
          <w:rFonts w:ascii="Times New Roman" w:hAnsi="Times New Roman"/>
        </w:rPr>
        <w:t xml:space="preserve"> персонала других подразделений, работающих на объектах, переданных на техническое обслуживание.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Выполнение требований ПУЭ, СНиП, государственных стандартов, ПОТЭЭ, ПТЭЭП, инструкции по применению и испытанию средств защиты, используемых в электроустановках, «Правил устройства и безопасной эксплуатации грузоподъемных кранов» и другой действующей НТД.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Организация учета и расследования технологических нарушений в работе оборудования Заказчика в соответствии с НТД.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Составление и оформление актов разграничения балансовой принадлежности и эксплуатационной ответственности сторон между Заказчиком и транзитными потребителями электрической энергии, для которых Заказчик является сетевой организацией, а Исполнитель производит обслуживание оборудования Заказчика, граничащих с транзитными потребителями.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Ввод в эксплуатацию после реконструкции оборудования Заказчика: оформление эксплуатационной и отчётной документации для бухгалтерии Заказчика на основании данных, предоставленных Заказчиком, оформление разрешений на включение оборудования Заказчика в контролирующих организациях. 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технических документов, необходимых Заказчику для получения ему лицензий на выполнение производственной деятельности на обслуживаемых объектах.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Подготовка предложений в титул капитальных ремонтов и реконструкции энергосетей и оборудования Заказчика на следующий год, сопровождение и внесение изменений при согласовании и утверждении титула Заказчиком. Разработка проектов по титулу, выполнение капитальных ремонтов, выполнение функций генподрядчика (заключение договоров с подрядными организациями) может выполняться Исполнителем с заключением отдельного договора.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Направление в адрес Заказчика предложений для составления  титульных списков капитальных ремонтов и реконструкций энергосетей и </w:t>
      </w:r>
      <w:proofErr w:type="spellStart"/>
      <w:r>
        <w:rPr>
          <w:rFonts w:ascii="Times New Roman" w:hAnsi="Times New Roman"/>
        </w:rPr>
        <w:t>энергооборудования</w:t>
      </w:r>
      <w:proofErr w:type="spellEnd"/>
      <w:r>
        <w:rPr>
          <w:rFonts w:ascii="Times New Roman" w:hAnsi="Times New Roman"/>
        </w:rPr>
        <w:t>, титульного списка  эксплуатационных работ, не входящих в объем обязательств Исполнителя по настоящему договору, и предложений в комплексный план мероприятий по приобретению оборудования, не требующего монтажа.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Разработка мероприятий по энергосбережению для внедрения на сетях, сооружениях и оборудовании, обслуживаемых по данному договору.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Согласование проектов на новые и реконструируемые объекты  (рассмотрение, выдача замечаний, внесение предложений с целью улучшения технико-экономических показателей). Предоставление исходной информации и рекомендаций для составления технических заданий на проектирование.</w:t>
      </w:r>
    </w:p>
    <w:p w:rsidR="00A5669F" w:rsidRDefault="00A5669F" w:rsidP="00A5669F">
      <w:pPr>
        <w:numPr>
          <w:ilvl w:val="0"/>
          <w:numId w:val="1"/>
        </w:numPr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Организация обращения с отходами, образующимися  при эксплуатационном и техническом обслуживании ГПП и электросетей Заказчика, в соответствии с «Инструкцией о порядке обращения с отходами в подразделении  304».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результатов контрольных замеров в соответствии с формами МРСК Урала, ЧРДУ, ОАО    «</w:t>
      </w:r>
      <w:proofErr w:type="spellStart"/>
      <w:r>
        <w:rPr>
          <w:rFonts w:ascii="Times New Roman" w:hAnsi="Times New Roman"/>
        </w:rPr>
        <w:t>Атомэнергопромсбыт</w:t>
      </w:r>
      <w:proofErr w:type="spellEnd"/>
      <w:r>
        <w:rPr>
          <w:rFonts w:ascii="Times New Roman" w:hAnsi="Times New Roman"/>
        </w:rPr>
        <w:t>».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Обеспечение, в соответствии с годовым графиком ППР, оказания регламентных услуг по    техническому обслуживанию установок пожарной сигнализации в обслуживаемых зданиях 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Проведение испытаний электрозащитных средств Заказчика: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диэлектрических перчаток;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диэлектрических ковров;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диэлектрических бот;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диэлектрических галош;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указателей напряжения до и выше 1000</w:t>
      </w:r>
      <w:proofErr w:type="gramStart"/>
      <w:r>
        <w:rPr>
          <w:rFonts w:ascii="Times New Roman" w:hAnsi="Times New Roman"/>
        </w:rPr>
        <w:t xml:space="preserve"> В</w:t>
      </w:r>
      <w:proofErr w:type="gramEnd"/>
      <w:r>
        <w:rPr>
          <w:rFonts w:ascii="Times New Roman" w:hAnsi="Times New Roman"/>
        </w:rPr>
        <w:t>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токоизмерительных и изолирующих клещей до и свыше 1000</w:t>
      </w:r>
      <w:proofErr w:type="gramStart"/>
      <w:r>
        <w:rPr>
          <w:rFonts w:ascii="Times New Roman" w:hAnsi="Times New Roman"/>
        </w:rPr>
        <w:t xml:space="preserve"> В</w:t>
      </w:r>
      <w:proofErr w:type="gramEnd"/>
      <w:r>
        <w:rPr>
          <w:rFonts w:ascii="Times New Roman" w:hAnsi="Times New Roman"/>
        </w:rPr>
        <w:t>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ручного изолирующего инструмента;</w:t>
      </w:r>
    </w:p>
    <w:p w:rsidR="00A5669F" w:rsidRDefault="00A5669F" w:rsidP="00A5669F">
      <w:pPr>
        <w:widowControl w:val="0"/>
        <w:tabs>
          <w:tab w:val="left" w:pos="426"/>
        </w:tabs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- изолирующих  штанг;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накладок;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защитных средств </w:t>
      </w:r>
      <w:proofErr w:type="gramStart"/>
      <w:r>
        <w:rPr>
          <w:rFonts w:ascii="Times New Roman" w:hAnsi="Times New Roman"/>
        </w:rPr>
        <w:t>до</w:t>
      </w:r>
      <w:proofErr w:type="gramEnd"/>
      <w:r>
        <w:rPr>
          <w:rFonts w:ascii="Times New Roman" w:hAnsi="Times New Roman"/>
        </w:rPr>
        <w:t xml:space="preserve"> и свыше 1000 В.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Проведение испытания трансформаторного масла.</w:t>
      </w:r>
    </w:p>
    <w:p w:rsidR="00A5669F" w:rsidRDefault="00A5669F" w:rsidP="00A5669F">
      <w:pPr>
        <w:widowControl w:val="0"/>
        <w:numPr>
          <w:ilvl w:val="0"/>
          <w:numId w:val="1"/>
        </w:numPr>
        <w:suppressAutoHyphens/>
        <w:spacing w:after="12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Проведение испытания напряжением промышленной частоты (до 42 кВ) оборудования 0,4 кВ Заказчика, подведомственного </w:t>
      </w:r>
      <w:proofErr w:type="spellStart"/>
      <w:r>
        <w:rPr>
          <w:rFonts w:ascii="Times New Roman" w:hAnsi="Times New Roman"/>
        </w:rPr>
        <w:t>Ростехнадзору</w:t>
      </w:r>
      <w:proofErr w:type="spellEnd"/>
      <w:r>
        <w:rPr>
          <w:rFonts w:ascii="Times New Roman" w:hAnsi="Times New Roman"/>
        </w:rPr>
        <w:t>, в следующем объеме: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измерение сопротивления изоляции электрооборудования, электропроводок и кабелей;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проверка срабатывания защиты до 1000В в сетях с </w:t>
      </w:r>
      <w:proofErr w:type="spellStart"/>
      <w:r>
        <w:rPr>
          <w:rFonts w:ascii="Times New Roman" w:hAnsi="Times New Roman"/>
        </w:rPr>
        <w:t>глухозаземленной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нейтралью</w:t>
      </w:r>
      <w:proofErr w:type="spellEnd"/>
      <w:r>
        <w:rPr>
          <w:rFonts w:ascii="Times New Roman" w:hAnsi="Times New Roman"/>
        </w:rPr>
        <w:t>;</w:t>
      </w:r>
    </w:p>
    <w:p w:rsidR="00A5669F" w:rsidRDefault="00A5669F" w:rsidP="00A5669F">
      <w:pPr>
        <w:widowControl w:val="0"/>
        <w:suppressAutoHyphens/>
        <w:spacing w:after="120" w:line="288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 проверка наличия цепи между заземлителями и заземляемыми элементами, между заземленными установками и элементами заземленной установки.</w:t>
      </w:r>
    </w:p>
    <w:p w:rsidR="00A5669F" w:rsidRDefault="00A5669F" w:rsidP="00A5669F">
      <w:pPr>
        <w:spacing w:after="120" w:line="288" w:lineRule="auto"/>
        <w:jc w:val="both"/>
        <w:rPr>
          <w:rFonts w:ascii="Times New Roman" w:hAnsi="Times New Roman"/>
        </w:rPr>
      </w:pPr>
    </w:p>
    <w:p w:rsidR="00A5669F" w:rsidRDefault="00A5669F" w:rsidP="00A5669F">
      <w:pPr>
        <w:spacing w:line="288" w:lineRule="auto"/>
        <w:jc w:val="both"/>
        <w:rPr>
          <w:rFonts w:ascii="Times New Roman" w:hAnsi="Times New Roman"/>
        </w:rPr>
      </w:pP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Исполнитель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Заказчик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</w:p>
    <w:p w:rsidR="00A5669F" w:rsidRDefault="00A5669F" w:rsidP="00A5669F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____________________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</w:t>
      </w:r>
      <w:r>
        <w:rPr>
          <w:rFonts w:ascii="Times New Roman" w:hAnsi="Times New Roman"/>
          <w:b/>
        </w:rPr>
        <w:tab/>
        <w:t xml:space="preserve">                  __________________</w:t>
      </w:r>
    </w:p>
    <w:p w:rsidR="00A5669F" w:rsidRDefault="00A5669F" w:rsidP="00A5669F">
      <w:pPr>
        <w:spacing w:after="0"/>
        <w:sectPr w:rsidR="00A5669F">
          <w:pgSz w:w="11906" w:h="16838"/>
          <w:pgMar w:top="964" w:right="794" w:bottom="907" w:left="1134" w:header="709" w:footer="709" w:gutter="0"/>
          <w:cols w:space="720"/>
        </w:sectPr>
      </w:pP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№3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№ ТО-4/15 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______________</w:t>
      </w:r>
    </w:p>
    <w:p w:rsidR="00A5669F" w:rsidRDefault="00A5669F" w:rsidP="00A5669F">
      <w:pPr>
        <w:shd w:val="clear" w:color="auto" w:fill="FFFFFF"/>
        <w:tabs>
          <w:tab w:val="left" w:pos="919"/>
        </w:tabs>
        <w:spacing w:after="120"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 о цепочке собственников, включая бенефициаров (в т.ч. конечных)</w:t>
      </w:r>
    </w:p>
    <w:p w:rsidR="00A5669F" w:rsidRDefault="00A5669F" w:rsidP="00A5669F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</w:t>
      </w:r>
    </w:p>
    <w:p w:rsidR="00A5669F" w:rsidRDefault="00A5669F" w:rsidP="00A5669F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(наименование организации участника запроса предложений)</w:t>
      </w:r>
    </w:p>
    <w:p w:rsidR="00A5669F" w:rsidRDefault="00A5669F" w:rsidP="00A5669F">
      <w:pPr>
        <w:spacing w:after="0" w:line="216" w:lineRule="auto"/>
        <w:ind w:left="4956"/>
        <w:rPr>
          <w:rFonts w:ascii="Times New Roman" w:hAnsi="Times New Roman"/>
          <w:sz w:val="12"/>
          <w:szCs w:val="12"/>
          <w:lang w:eastAsia="ru-RU"/>
        </w:rPr>
      </w:pPr>
    </w:p>
    <w:tbl>
      <w:tblPr>
        <w:tblW w:w="16185" w:type="dxa"/>
        <w:tblInd w:w="-573" w:type="dxa"/>
        <w:tblLayout w:type="fixed"/>
        <w:tblLook w:val="00A0"/>
      </w:tblPr>
      <w:tblGrid>
        <w:gridCol w:w="237"/>
        <w:gridCol w:w="961"/>
        <w:gridCol w:w="961"/>
        <w:gridCol w:w="855"/>
        <w:gridCol w:w="947"/>
        <w:gridCol w:w="755"/>
        <w:gridCol w:w="851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A5669F" w:rsidTr="00A5669F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5</w:t>
            </w:r>
          </w:p>
        </w:tc>
      </w:tr>
      <w:tr w:rsidR="00A5669F" w:rsidTr="00A5669F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/п</w:t>
            </w:r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A5669F" w:rsidTr="00A5669F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Цена (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млн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.р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</w:tr>
      <w:tr w:rsidR="00A5669F" w:rsidTr="00A5669F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указывается 10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отсутств-ует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№(номер) от (число)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.(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месяц).(год), например №123 от 01.01.2011.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при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начало и окончание срока действия договора  в формате (число)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.(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указывается 10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5669F" w:rsidRDefault="00A5669F" w:rsidP="00A566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                    ____________________________________</w:t>
      </w:r>
    </w:p>
    <w:p w:rsidR="00A5669F" w:rsidRDefault="00A5669F" w:rsidP="00A5669F">
      <w:pPr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(Подпись уполномоченного представителя)</w:t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  <w:t>(ФИО и должность подписавшего)</w:t>
      </w:r>
    </w:p>
    <w:p w:rsidR="00A5669F" w:rsidRDefault="00A5669F" w:rsidP="00A5669F">
      <w:pPr>
        <w:widowControl w:val="0"/>
        <w:suppressAutoHyphens/>
        <w:spacing w:after="0" w:line="288" w:lineRule="auto"/>
        <w:jc w:val="center"/>
        <w:rPr>
          <w:rFonts w:ascii="Times New Roman" w:hAnsi="Times New Roman"/>
          <w:b/>
        </w:rPr>
      </w:pPr>
    </w:p>
    <w:p w:rsidR="00A5669F" w:rsidRDefault="00A5669F" w:rsidP="00A5669F">
      <w:pPr>
        <w:spacing w:after="0"/>
        <w:sectPr w:rsidR="00A5669F">
          <w:pgSz w:w="16838" w:h="11906" w:orient="landscape"/>
          <w:pgMar w:top="851" w:right="964" w:bottom="794" w:left="907" w:header="709" w:footer="709" w:gutter="0"/>
          <w:cols w:space="720"/>
        </w:sectPr>
      </w:pP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№4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 договору № ТО-4/15 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______________</w:t>
      </w:r>
    </w:p>
    <w:p w:rsidR="00A5669F" w:rsidRDefault="00A5669F" w:rsidP="00A5669F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Принадлежность организации</w:t>
      </w:r>
      <w:r>
        <w:rPr>
          <w:rFonts w:ascii="Times New Roman" w:hAnsi="Times New Roman"/>
          <w:b/>
          <w:bCs/>
          <w:i/>
          <w:sz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к субъектам малого и среднего предпринимательства.</w:t>
      </w:r>
    </w:p>
    <w:p w:rsidR="00A5669F" w:rsidRDefault="00A5669F" w:rsidP="00A5669F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Настоящим подтверждаем, что</w:t>
      </w:r>
      <w:r>
        <w:rPr>
          <w:rFonts w:ascii="Times New Roman" w:hAnsi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(указывается наименование участника запроса цен) </w:t>
      </w:r>
      <w:r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hAnsi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hAnsi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tbl>
      <w:tblPr>
        <w:tblW w:w="105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118"/>
        <w:gridCol w:w="1701"/>
        <w:gridCol w:w="244"/>
        <w:gridCol w:w="1173"/>
        <w:gridCol w:w="1701"/>
        <w:gridCol w:w="2087"/>
      </w:tblGrid>
      <w:tr w:rsidR="00A5669F" w:rsidTr="00A566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ind w:left="-108" w:right="-1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Подтверждающий документ</w:t>
            </w:r>
          </w:p>
        </w:tc>
      </w:tr>
      <w:tr w:rsidR="00A5669F" w:rsidTr="00A566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5669F" w:rsidTr="00A566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Суммарная доля участия в уставном (складочном) капитале: 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Указывается в процентах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Копия устава (стр. __ заявки)</w:t>
            </w:r>
          </w:p>
        </w:tc>
      </w:tr>
      <w:tr w:rsidR="00A5669F" w:rsidTr="00A566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i/>
              </w:rPr>
            </w:pPr>
            <w:r>
              <w:rPr>
                <w:rFonts w:ascii="Times New Roman" w:hAnsi="Times New Roman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Указывается в процентах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Копия устава</w:t>
            </w:r>
          </w:p>
        </w:tc>
      </w:tr>
      <w:tr w:rsidR="00A5669F" w:rsidTr="00A5669F">
        <w:trPr>
          <w:trHeight w:val="16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100 человек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Указывается</w:t>
            </w:r>
          </w:p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количество человек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Копия формы № 4 ФСС (стр. __ заявки)</w:t>
            </w:r>
          </w:p>
        </w:tc>
      </w:tr>
      <w:tr w:rsidR="00A5669F" w:rsidTr="00A5669F">
        <w:trPr>
          <w:trHeight w:val="190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15 человек –</w:t>
            </w:r>
          </w:p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микро- предприятие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5669F" w:rsidTr="00A5669F">
        <w:trPr>
          <w:trHeight w:val="14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 млн.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Указывается в миллионах рублей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A5669F" w:rsidTr="00A5669F">
        <w:trPr>
          <w:trHeight w:val="12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млн. руб. – микро- предприятие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A5669F" w:rsidRDefault="00A5669F" w:rsidP="00A5669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lang w:eastAsia="ru-RU"/>
        </w:rPr>
      </w:pPr>
      <w:r>
        <w:rPr>
          <w:rFonts w:ascii="Times New Roman" w:hAnsi="Times New Roman"/>
          <w:b/>
          <w:bCs/>
          <w:snapToGrid w:val="0"/>
          <w:sz w:val="24"/>
          <w:lang w:eastAsia="ru-RU"/>
        </w:rPr>
        <w:t>_________________________________</w:t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  <w:t>___</w:t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  <w:t>___________________________</w:t>
      </w:r>
    </w:p>
    <w:p w:rsidR="00A5669F" w:rsidRDefault="00A5669F" w:rsidP="00A5669F">
      <w:pPr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>
        <w:rPr>
          <w:rFonts w:ascii="Times New Roman" w:hAnsi="Times New Roman"/>
          <w:b/>
          <w:bCs/>
          <w:sz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lang w:eastAsia="ru-RU"/>
        </w:rPr>
        <w:tab/>
      </w:r>
      <w:r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A5669F" w:rsidRDefault="00A5669F" w:rsidP="00A5669F">
      <w:pPr>
        <w:overflowPunct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b/>
          <w:bCs/>
          <w:sz w:val="24"/>
          <w:lang w:eastAsia="ru-RU"/>
        </w:rPr>
      </w:pPr>
      <w:r>
        <w:rPr>
          <w:rFonts w:ascii="Times New Roman" w:hAnsi="Times New Roman"/>
          <w:b/>
          <w:bCs/>
          <w:sz w:val="24"/>
          <w:lang w:eastAsia="ru-RU"/>
        </w:rPr>
        <w:t>М.П.</w:t>
      </w:r>
    </w:p>
    <w:p w:rsidR="00A5669F" w:rsidRDefault="00A5669F" w:rsidP="00A5669F">
      <w:pPr>
        <w:spacing w:after="0"/>
        <w:sectPr w:rsidR="00A5669F">
          <w:pgSz w:w="11906" w:h="16838"/>
          <w:pgMar w:top="964" w:right="794" w:bottom="907" w:left="1134" w:header="709" w:footer="709" w:gutter="0"/>
          <w:cols w:space="720"/>
        </w:sectPr>
      </w:pPr>
    </w:p>
    <w:p w:rsidR="00A5669F" w:rsidRDefault="00A5669F" w:rsidP="00A566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5669F" w:rsidRDefault="00A5669F" w:rsidP="00A5669F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 w:eastAsia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Приложение №5</w:t>
      </w:r>
    </w:p>
    <w:p w:rsidR="00A5669F" w:rsidRDefault="00A5669F" w:rsidP="00A5669F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 xml:space="preserve">к договору № ТО-4/15 </w:t>
      </w:r>
    </w:p>
    <w:p w:rsidR="00A5669F" w:rsidRDefault="00A5669F" w:rsidP="00A5669F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от ______________</w:t>
      </w:r>
    </w:p>
    <w:tbl>
      <w:tblPr>
        <w:tblW w:w="3364" w:type="dxa"/>
        <w:jc w:val="right"/>
        <w:tblInd w:w="1075" w:type="dxa"/>
        <w:tblLook w:val="00A0"/>
      </w:tblPr>
      <w:tblGrid>
        <w:gridCol w:w="3364"/>
      </w:tblGrid>
      <w:tr w:rsidR="00A5669F" w:rsidTr="00A5669F">
        <w:trPr>
          <w:trHeight w:val="143"/>
          <w:jc w:val="right"/>
        </w:trPr>
        <w:tc>
          <w:tcPr>
            <w:tcW w:w="3364" w:type="dxa"/>
            <w:noWrap/>
            <w:vAlign w:val="bottom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5669F" w:rsidTr="00A5669F">
        <w:trPr>
          <w:trHeight w:val="435"/>
          <w:jc w:val="right"/>
        </w:trPr>
        <w:tc>
          <w:tcPr>
            <w:tcW w:w="3364" w:type="dxa"/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УТВЕРЖДАЮ</w:t>
            </w:r>
          </w:p>
        </w:tc>
      </w:tr>
      <w:tr w:rsidR="00A5669F" w:rsidTr="00A5669F">
        <w:trPr>
          <w:trHeight w:val="405"/>
          <w:jc w:val="right"/>
        </w:trPr>
        <w:tc>
          <w:tcPr>
            <w:tcW w:w="3364" w:type="dxa"/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Главный инженер РФЯЦ-ВНИИТФ</w:t>
            </w:r>
          </w:p>
        </w:tc>
      </w:tr>
      <w:tr w:rsidR="00A5669F" w:rsidTr="00A5669F">
        <w:trPr>
          <w:trHeight w:val="324"/>
          <w:jc w:val="right"/>
        </w:trPr>
        <w:tc>
          <w:tcPr>
            <w:tcW w:w="3364" w:type="dxa"/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</w:t>
            </w:r>
          </w:p>
        </w:tc>
      </w:tr>
    </w:tbl>
    <w:p w:rsidR="00A5669F" w:rsidRDefault="00A5669F" w:rsidP="00A5669F">
      <w:pPr>
        <w:spacing w:after="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График Планово-предупредительного ремонта</w:t>
      </w:r>
    </w:p>
    <w:p w:rsidR="00A5669F" w:rsidRDefault="00A5669F" w:rsidP="00A5669F">
      <w:p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договору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эксплуатационному</w:t>
      </w:r>
      <w:proofErr w:type="gramEnd"/>
      <w:r>
        <w:rPr>
          <w:rFonts w:ascii="Times New Roman" w:hAnsi="Times New Roman"/>
        </w:rPr>
        <w:t xml:space="preserve"> и техническому обслуживанию, надлежащему содержанию и ремонту, а также осуществлению контроля за техническим состоянием сетей, сооружений и оборудования систем электроснабжения, в том числе испытанию электрозащитных средств, трансформаторного масла и оборудования 0,4 кВ ФГУП «РФЯЦ-ВНИИТФ им. </w:t>
      </w:r>
      <w:proofErr w:type="spellStart"/>
      <w:r>
        <w:rPr>
          <w:rFonts w:ascii="Times New Roman" w:hAnsi="Times New Roman"/>
        </w:rPr>
        <w:t>академ</w:t>
      </w:r>
      <w:proofErr w:type="spellEnd"/>
      <w:r>
        <w:rPr>
          <w:rFonts w:ascii="Times New Roman" w:hAnsi="Times New Roman"/>
        </w:rPr>
        <w:t>. Е.И. Забабахина» на 2015 год</w:t>
      </w:r>
    </w:p>
    <w:tbl>
      <w:tblPr>
        <w:tblW w:w="15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14"/>
        <w:gridCol w:w="1202"/>
        <w:gridCol w:w="1275"/>
        <w:gridCol w:w="2074"/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A5669F" w:rsidTr="00A5669F"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инвентарный номер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техническая характеристика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A5669F" w:rsidTr="00A5669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A5669F" w:rsidTr="00A5669F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</w:tr>
      <w:tr w:rsidR="00A5669F" w:rsidTr="00A5669F">
        <w:tc>
          <w:tcPr>
            <w:tcW w:w="154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кладовая ___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A5669F" w:rsidTr="00A5669F"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бслуживание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вкл.техосмотр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текущий ремонт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 том числе: по тех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бслуживанию (включая тех.осмотры)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по текущим ремонтам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669F" w:rsidTr="00A5669F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по капитальным ремонтам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5669F" w:rsidRDefault="00A5669F" w:rsidP="00A5669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A5669F" w:rsidTr="00A5669F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</w:tr>
    </w:tbl>
    <w:p w:rsidR="00A5669F" w:rsidRDefault="00A5669F" w:rsidP="00A5669F">
      <w:pPr>
        <w:spacing w:after="0" w:line="240" w:lineRule="auto"/>
        <w:rPr>
          <w:sz w:val="20"/>
          <w:szCs w:val="20"/>
        </w:rPr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A5669F" w:rsidTr="00A5669F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август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0"/>
                <w:szCs w:val="20"/>
              </w:rPr>
              <w:t>квартал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финансирование работ, руб.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финансирование работ, руб.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финансирование работ, руб.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финансирование работ, руб.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НДС**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</w:tr>
    </w:tbl>
    <w:p w:rsidR="00A5669F" w:rsidRDefault="00A5669F" w:rsidP="00A5669F">
      <w:pPr>
        <w:spacing w:after="0" w:line="240" w:lineRule="auto"/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A5669F" w:rsidTr="00A5669F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0"/>
                <w:szCs w:val="20"/>
              </w:rPr>
              <w:t>квартал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A5669F" w:rsidTr="00A5669F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36</w:t>
            </w:r>
          </w:p>
        </w:tc>
      </w:tr>
    </w:tbl>
    <w:p w:rsidR="00A5669F" w:rsidRDefault="00A5669F" w:rsidP="00A5669F">
      <w:pPr>
        <w:spacing w:after="0" w:line="312" w:lineRule="auto"/>
        <w:jc w:val="center"/>
        <w:rPr>
          <w:rFonts w:ascii="Times New Roman" w:hAnsi="Times New Roman"/>
          <w:sz w:val="20"/>
          <w:szCs w:val="20"/>
        </w:rPr>
      </w:pPr>
    </w:p>
    <w:p w:rsidR="00A5669F" w:rsidRDefault="00A5669F" w:rsidP="00A5669F">
      <w:pPr>
        <w:rPr>
          <w:rFonts w:ascii="Times New Roman" w:hAnsi="Times New Roman"/>
        </w:rPr>
      </w:pPr>
      <w:r>
        <w:rPr>
          <w:rFonts w:ascii="Times New Roman" w:hAnsi="Times New Roman"/>
        </w:rPr>
        <w:t>Суммарная трудоемкость ________________________________.</w:t>
      </w:r>
    </w:p>
    <w:p w:rsidR="00A5669F" w:rsidRDefault="00A5669F" w:rsidP="00A5669F">
      <w:pPr>
        <w:rPr>
          <w:rFonts w:ascii="Times New Roman" w:hAnsi="Times New Roman"/>
        </w:rPr>
      </w:pPr>
      <w:r>
        <w:rPr>
          <w:rFonts w:ascii="Times New Roman" w:hAnsi="Times New Roman"/>
        </w:rPr>
        <w:t>Расчетная численность __________________________________.</w:t>
      </w:r>
    </w:p>
    <w:p w:rsidR="00A5669F" w:rsidRDefault="00A5669F" w:rsidP="00A5669F">
      <w:pPr>
        <w:rPr>
          <w:rFonts w:ascii="Times New Roman" w:hAnsi="Times New Roman"/>
        </w:rPr>
      </w:pPr>
      <w:r>
        <w:rPr>
          <w:rFonts w:ascii="Times New Roman" w:hAnsi="Times New Roman"/>
        </w:rPr>
        <w:t>Затраты на материалы, запчасти __________________________.</w:t>
      </w:r>
    </w:p>
    <w:p w:rsidR="00A5669F" w:rsidRDefault="00A5669F" w:rsidP="00A5669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</w:rPr>
        <w:t>**</w:t>
      </w:r>
      <w:r>
        <w:rPr>
          <w:rFonts w:ascii="Times New Roman" w:hAnsi="Times New Roman"/>
          <w:i/>
          <w:sz w:val="20"/>
          <w:szCs w:val="20"/>
        </w:rPr>
        <w:t xml:space="preserve"> заполняется по запросу Заказчика</w:t>
      </w:r>
    </w:p>
    <w:p w:rsidR="00A5669F" w:rsidRDefault="00A5669F" w:rsidP="00A5669F">
      <w:pPr>
        <w:rPr>
          <w:rFonts w:ascii="Times New Roman" w:hAnsi="Times New Roman"/>
          <w:i/>
          <w:sz w:val="20"/>
          <w:szCs w:val="20"/>
        </w:rPr>
      </w:pPr>
    </w:p>
    <w:p w:rsidR="00A5669F" w:rsidRDefault="00A5669F" w:rsidP="00A5669F">
      <w:pPr>
        <w:rPr>
          <w:rFonts w:ascii="Times New Roman" w:hAnsi="Times New Roman"/>
          <w:i/>
          <w:sz w:val="20"/>
          <w:szCs w:val="20"/>
        </w:rPr>
      </w:pPr>
    </w:p>
    <w:tbl>
      <w:tblPr>
        <w:tblW w:w="14760" w:type="dxa"/>
        <w:tblInd w:w="648" w:type="dxa"/>
        <w:tblLook w:val="01E0"/>
      </w:tblPr>
      <w:tblGrid>
        <w:gridCol w:w="7200"/>
        <w:gridCol w:w="2160"/>
        <w:gridCol w:w="5400"/>
      </w:tblGrid>
      <w:tr w:rsidR="00A5669F" w:rsidTr="00A5669F">
        <w:tc>
          <w:tcPr>
            <w:tcW w:w="7200" w:type="dxa"/>
            <w:hideMark/>
          </w:tcPr>
          <w:p w:rsidR="00A5669F" w:rsidRDefault="00A56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Согласовано:</w:t>
            </w:r>
          </w:p>
          <w:p w:rsidR="00A5669F" w:rsidRDefault="00A56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энергетик __________________ /Фамилия И.О./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2160" w:type="dxa"/>
          </w:tcPr>
          <w:p w:rsidR="00A5669F" w:rsidRDefault="00A5669F">
            <w:pPr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A5669F" w:rsidRDefault="00A56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Разработали:</w:t>
            </w:r>
          </w:p>
          <w:p w:rsidR="00A5669F" w:rsidRDefault="00A56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</w:p>
          <w:p w:rsidR="00A5669F" w:rsidRDefault="00A5669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 ___________________ /Фамилия И.О./ </w:t>
            </w:r>
          </w:p>
          <w:p w:rsidR="00A5669F" w:rsidRDefault="00A5669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цеха  _________________ /Фамилия И.О./ Экономист цеха __________________ /Фамилия И.О./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5669F" w:rsidRDefault="00A5669F" w:rsidP="00A5669F">
      <w:pPr>
        <w:spacing w:after="0"/>
        <w:sectPr w:rsidR="00A5669F">
          <w:pgSz w:w="16838" w:h="11906" w:orient="landscape"/>
          <w:pgMar w:top="851" w:right="964" w:bottom="794" w:left="907" w:header="709" w:footer="709" w:gutter="0"/>
          <w:cols w:space="720"/>
        </w:sectPr>
      </w:pPr>
    </w:p>
    <w:p w:rsidR="00A5669F" w:rsidRDefault="00A5669F" w:rsidP="00A5669F">
      <w:pPr>
        <w:pStyle w:val="a4"/>
        <w:spacing w:before="0" w:after="0"/>
        <w:jc w:val="right"/>
        <w:rPr>
          <w:rFonts w:ascii="Times New Roman" w:eastAsia="Calibri" w:hAnsi="Times New Roman"/>
          <w:b/>
          <w:color w:val="auto"/>
          <w:sz w:val="22"/>
          <w:lang w:val="ru-RU" w:eastAsia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lastRenderedPageBreak/>
        <w:t>Приложение №6</w:t>
      </w:r>
    </w:p>
    <w:p w:rsidR="00A5669F" w:rsidRDefault="00A5669F" w:rsidP="00A5669F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 xml:space="preserve">к договору № ТО-4/15 </w:t>
      </w:r>
    </w:p>
    <w:p w:rsidR="00A5669F" w:rsidRDefault="00A5669F" w:rsidP="00A5669F">
      <w:pPr>
        <w:pStyle w:val="a4"/>
        <w:spacing w:before="0" w:after="0"/>
        <w:jc w:val="right"/>
        <w:rPr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от ______________</w:t>
      </w:r>
    </w:p>
    <w:p w:rsidR="00A5669F" w:rsidRDefault="00A5669F" w:rsidP="00A5669F">
      <w:pPr>
        <w:spacing w:after="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КАЛЬКУЛЯЦИЯ</w:t>
      </w:r>
    </w:p>
    <w:p w:rsidR="00A5669F" w:rsidRDefault="00A5669F" w:rsidP="00A5669F">
      <w:p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стоимости работ по договору по эксплуатационному  техническому обслуживанию и </w:t>
      </w:r>
      <w:proofErr w:type="gramStart"/>
      <w:r>
        <w:rPr>
          <w:rFonts w:ascii="Times New Roman" w:hAnsi="Times New Roman"/>
        </w:rPr>
        <w:t>контролю за</w:t>
      </w:r>
      <w:proofErr w:type="gramEnd"/>
      <w:r>
        <w:rPr>
          <w:rFonts w:ascii="Times New Roman" w:hAnsi="Times New Roman"/>
        </w:rPr>
        <w:t xml:space="preserve"> техническим состоянием инженерно-технического оборудования сетей и сооружений систем электроснабжения, в том числе испытанию электрозащитных средств, трансформаторного масла и оборудования 0,4 кВ ФГУП «РФЯЦ-ВНИИТФ им. </w:t>
      </w:r>
      <w:proofErr w:type="spellStart"/>
      <w:r>
        <w:rPr>
          <w:rFonts w:ascii="Times New Roman" w:hAnsi="Times New Roman"/>
        </w:rPr>
        <w:t>академ</w:t>
      </w:r>
      <w:proofErr w:type="spellEnd"/>
      <w:r>
        <w:rPr>
          <w:rFonts w:ascii="Times New Roman" w:hAnsi="Times New Roman"/>
        </w:rPr>
        <w:t>. Е.И. Забабахина» на 2015 год</w:t>
      </w:r>
    </w:p>
    <w:p w:rsidR="00A5669F" w:rsidRDefault="00A5669F" w:rsidP="00A5669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(с 01.02.2015г. по 31.01.2016г.)</w:t>
      </w:r>
    </w:p>
    <w:p w:rsidR="00A5669F" w:rsidRDefault="00A5669F" w:rsidP="00A5669F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tbl>
      <w:tblPr>
        <w:tblW w:w="9281" w:type="dxa"/>
        <w:tblInd w:w="92" w:type="dxa"/>
        <w:tblLook w:val="00A0"/>
      </w:tblPr>
      <w:tblGrid>
        <w:gridCol w:w="801"/>
        <w:gridCol w:w="7012"/>
        <w:gridCol w:w="1468"/>
      </w:tblGrid>
      <w:tr w:rsidR="00A5669F" w:rsidTr="00A5669F">
        <w:trPr>
          <w:trHeight w:val="276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Элементы затрат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сумма расходов,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руб.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.)</w:t>
            </w:r>
          </w:p>
        </w:tc>
      </w:tr>
      <w:tr w:rsidR="00A5669F" w:rsidTr="00A5669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24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1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Прямые расходы,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Материальные затраты,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Материалы, запчасти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 (технологические нужды, транспортировка, потери)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Вода на технологические нужды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на материалы для выполнения необлагаемых работ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Заработная плата производственного персонала, всего: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Основная заработная плата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заработная плата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59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социальный налог и отчисления на страхование от несчастных случаев на производстве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Амортизационные отчисления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24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Производственные командировки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Ремонт ОС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Энергоснабжение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на услуги, полученные для выполнения необлагаемых работ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88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Косвенные расходы,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Общепроизводственные расходы, общехозяйственные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1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Отпускная цена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18%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669F" w:rsidTr="00A5669F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669F" w:rsidRDefault="00A566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5669F" w:rsidRDefault="00A5669F" w:rsidP="00A5669F">
      <w:pPr>
        <w:spacing w:after="0" w:line="240" w:lineRule="auto"/>
        <w:rPr>
          <w:rFonts w:ascii="Times New Roman" w:hAnsi="Times New Roman"/>
        </w:rPr>
      </w:pPr>
    </w:p>
    <w:p w:rsidR="00A5669F" w:rsidRDefault="00A5669F" w:rsidP="00A5669F">
      <w:pPr>
        <w:spacing w:after="0" w:line="240" w:lineRule="auto"/>
      </w:pPr>
      <w:r>
        <w:rPr>
          <w:rFonts w:ascii="Times New Roman" w:hAnsi="Times New Roman"/>
        </w:rPr>
        <w:t xml:space="preserve">        Руководитель </w:t>
      </w:r>
      <w:r>
        <w:t>_______________________________</w:t>
      </w:r>
      <w:r>
        <w:tab/>
        <w:t xml:space="preserve">_________________________   </w:t>
      </w:r>
    </w:p>
    <w:p w:rsidR="00A5669F" w:rsidRDefault="00A5669F" w:rsidP="00A5669F">
      <w:pPr>
        <w:pStyle w:val="Times12"/>
        <w:ind w:firstLine="0"/>
        <w:rPr>
          <w:bCs w:val="0"/>
          <w:i/>
          <w:vertAlign w:val="superscript"/>
        </w:rPr>
      </w:pPr>
      <w:r>
        <w:rPr>
          <w:bCs w:val="0"/>
          <w:i/>
          <w:vertAlign w:val="superscript"/>
        </w:rPr>
        <w:t xml:space="preserve">                                                                        (Подпись)</w:t>
      </w:r>
      <w:r>
        <w:rPr>
          <w:bCs w:val="0"/>
          <w:i/>
          <w:vertAlign w:val="superscript"/>
        </w:rPr>
        <w:tab/>
        <w:t xml:space="preserve">                                 (Имя и должность </w:t>
      </w:r>
      <w:proofErr w:type="gramStart"/>
      <w:r>
        <w:rPr>
          <w:bCs w:val="0"/>
          <w:i/>
          <w:vertAlign w:val="superscript"/>
        </w:rPr>
        <w:t>подписавшего</w:t>
      </w:r>
      <w:proofErr w:type="gramEnd"/>
      <w:r>
        <w:rPr>
          <w:bCs w:val="0"/>
          <w:i/>
          <w:vertAlign w:val="superscript"/>
        </w:rPr>
        <w:t>)</w:t>
      </w:r>
    </w:p>
    <w:p w:rsidR="00A5669F" w:rsidRDefault="00A5669F" w:rsidP="00A5669F">
      <w:pPr>
        <w:pStyle w:val="Times12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           М.П. </w:t>
      </w:r>
    </w:p>
    <w:p w:rsidR="00A5669F" w:rsidRDefault="00A5669F" w:rsidP="00A5669F">
      <w:pPr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sz w:val="20"/>
          <w:szCs w:val="20"/>
        </w:rPr>
        <w:lastRenderedPageBreak/>
        <w:br w:type="page"/>
      </w:r>
    </w:p>
    <w:p w:rsidR="00A5669F" w:rsidRDefault="00A5669F" w:rsidP="00A5669F">
      <w:pPr>
        <w:widowControl w:val="0"/>
        <w:suppressAutoHyphens/>
        <w:spacing w:after="0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Приложение №7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к договору № ТО-4/15 </w:t>
      </w:r>
    </w:p>
    <w:p w:rsidR="00A5669F" w:rsidRDefault="00A5669F" w:rsidP="00A5669F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от ______________</w:t>
      </w:r>
    </w:p>
    <w:p w:rsidR="00A5669F" w:rsidRDefault="00A5669F" w:rsidP="00A5669F">
      <w:pPr>
        <w:spacing w:before="60" w:after="0" w:line="240" w:lineRule="auto"/>
        <w:ind w:firstLine="85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A5669F" w:rsidRDefault="00A5669F" w:rsidP="00A5669F">
      <w:pPr>
        <w:spacing w:before="60"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Положение по охране труда</w:t>
      </w:r>
    </w:p>
    <w:p w:rsidR="00A5669F" w:rsidRDefault="00A5669F" w:rsidP="00A5669F">
      <w:pPr>
        <w:spacing w:before="60"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ФГУП «РФЯЦ - ВНИИТФ им.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академ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Е.И. Забабахина», именуемое в дальнейшем «Заказчик»,  в лице ……………………, действующего на основании ………, с одной стороны, и ……………, именуемое в дальнейшем «Исполнитель», в лице ……………., действующего на основании …….., с другой стороны, именуемые в дальнейшем «Стороны», в целях соблюдения требований в области охраны труда, установили обязательные для исполнения сторонами нижеуказанные положения по охране труда:</w:t>
      </w:r>
      <w:proofErr w:type="gramEnd"/>
    </w:p>
    <w:p w:rsidR="00A5669F" w:rsidRDefault="00A5669F" w:rsidP="00A5669F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1.Исполнитель обязан:</w:t>
      </w:r>
    </w:p>
    <w:p w:rsidR="00A5669F" w:rsidRDefault="00A5669F" w:rsidP="00A5669F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1.1. Обеспечить:</w:t>
      </w:r>
    </w:p>
    <w:p w:rsidR="00A5669F" w:rsidRDefault="00A5669F" w:rsidP="00A5669F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выполнение требований государственных нормативных актов по охране труда,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промышленной и пожарной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безопасности, промышленной санитарии при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производстве работ и нахождении на территории Заказчика;</w:t>
      </w:r>
    </w:p>
    <w:p w:rsidR="00A5669F" w:rsidRDefault="00A5669F" w:rsidP="00A5669F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выполнение </w:t>
      </w:r>
      <w:r>
        <w:rPr>
          <w:rFonts w:ascii="Times New Roman" w:hAnsi="Times New Roman"/>
          <w:sz w:val="24"/>
          <w:szCs w:val="24"/>
          <w:lang w:eastAsia="ru-RU"/>
        </w:rPr>
        <w:t>требований действующей у Заказчика «Системы управления охраной труда в РФЯЦ – ВНИИТФ (СУОТ)» (далее – «СУОТ»);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- выполнение требований охраны труда,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промышленной и пожарной безопасности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установленных в РФЯЦ-ВНИИТФ,</w:t>
      </w: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 xml:space="preserve"> при привлечении субподрядных организаций, для 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выполнения работ на своем объекте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. Исполнитель несет полную ответственность за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соблюдение правил  по охране труда субподрядной организацией;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«Положения о взаимоотношении в области охраны труда между организациями (подразделениями), выполняющими строительно-монтажные и ремонтные работы, и подразделениями института, в которых производятся эти работы», введенного в действие приказом Заказчика от 26.05.2004г. № 598 (далее – «Положение в области охраны труда»);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на объекте необходимых мероприятий по охране труда;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-выполнение перед началом работ мероприятий по </w:t>
      </w:r>
      <w:r>
        <w:rPr>
          <w:rFonts w:ascii="Times New Roman" w:hAnsi="Times New Roman"/>
          <w:sz w:val="24"/>
          <w:szCs w:val="24"/>
          <w:lang w:eastAsia="ru-RU"/>
        </w:rPr>
        <w:t>«Акту-допуску для производства строительно-монтажных и ремонтных работ на территории (здании)», оформленному по форме, предусмотренной распоряжением Заказчика от 04.02.2014 № 599 (далее – «Акт – допуск»);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своих работников сертифицированной </w:t>
      </w:r>
      <w:r>
        <w:rPr>
          <w:rFonts w:ascii="Times New Roman" w:hAnsi="Times New Roman"/>
          <w:sz w:val="24"/>
          <w:szCs w:val="24"/>
          <w:lang w:eastAsia="ru-RU"/>
        </w:rPr>
        <w:t>специальной одеждой, специальной обувью и другими средствами индивидуальной и коллективной защиты, а также контролировать правильное их применение;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у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становление бирок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(табличек) </w:t>
      </w:r>
      <w:r>
        <w:rPr>
          <w:rFonts w:ascii="Times New Roman" w:hAnsi="Times New Roman"/>
          <w:sz w:val="24"/>
          <w:szCs w:val="24"/>
          <w:lang w:eastAsia="ru-RU"/>
        </w:rPr>
        <w:t xml:space="preserve">на всех установках, оборудовании, силовых и ручных инструментах, средствах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подмащивания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>монтажных вагончиках (будках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, доставленных на территорию Заказчика, с информацией о принадлежности Исполнителю;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доступ на объект и к документации по охране труда в рабочие, выходные и праздничные дни представителям Заказчика и надзорных органов.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1.2. Ознакомиться с «СУОТ», «Положением в области охраны труда», действующими у Заказчика.</w:t>
      </w:r>
    </w:p>
    <w:p w:rsidR="00A5669F" w:rsidRDefault="00A5669F" w:rsidP="00A5669F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1.3.Применять только сертифицированные средства индивидуальной и коллективной защиты.</w:t>
      </w:r>
    </w:p>
    <w:p w:rsidR="00A5669F" w:rsidRDefault="00A5669F" w:rsidP="00A5669F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1.4.Привлекать для выполнения работ на объекте квалифицированный, опытный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и аттестованный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персонал, обученный по вопросам охраны труда.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1.5.Применять исправное оборудование, оснастку, инструмент, машины и механизмы.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1.6. Осуществлять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безопасным производством работ и работниками субподрядных организаций.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1.7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ab/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нформировать Заказчика о полученных предписаниях надзорных органов РФ и принимаемых мерах по выполнению предписаний.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1.8. </w:t>
      </w:r>
      <w:r>
        <w:rPr>
          <w:rFonts w:ascii="Times New Roman" w:hAnsi="Times New Roman"/>
          <w:sz w:val="24"/>
          <w:szCs w:val="24"/>
          <w:lang w:eastAsia="ru-RU"/>
        </w:rPr>
        <w:t xml:space="preserve">Организовывать и проводить ежедневный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соблюдением требований охраны труда, на отведенных Исполнителю территориях и участках, при грубых нарушениях останавливать работу подрядных организаций. Заказчик организовывает проведение (по утвержденному графику) совместных проверок, с разработкой планов мероприятий по устранению выявленных нарушений, с принятием конкретных мер по фактам нарушения работниками и должностными лицами правил безопасности.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1.9.</w:t>
      </w:r>
      <w:r>
        <w:rPr>
          <w:rFonts w:ascii="Times New Roman" w:hAnsi="Times New Roman"/>
          <w:sz w:val="24"/>
          <w:szCs w:val="24"/>
          <w:lang w:eastAsia="ru-RU"/>
        </w:rPr>
        <w:tab/>
        <w:t>Незамедлительно предоставлять любую информацию, запрашиваемую отделом охраны труда Заказчика, касающуюся безопасности труда.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1.10. Незамедлительно (в течение часа) сообщать руководителю подразделения Заказчика </w:t>
      </w:r>
      <w:r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любой ситуации, угрожающей жизни и здоровью людей, о каждом несчастном случае на производстве, аварии, пожаре, или об ухудшении состояния своего здоровья, в том числе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о проявлении острого профессионального заболевания (отравления).</w:t>
      </w:r>
    </w:p>
    <w:p w:rsidR="00A5669F" w:rsidRDefault="00A5669F" w:rsidP="00A5669F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Исполнитель гарантирует освобождение Заказчика от гражданско-правовой ответственности, от уплаты сумм по всем претензиям, требованиям и судебным искам и всякого рода расходов, связанных с увечьями и несчастными случаями, в том числе и со смертельными исходами, в процессе выполнения работ Исполнителем по договору.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>Заказчик обязуется:</w:t>
      </w:r>
    </w:p>
    <w:p w:rsidR="00A5669F" w:rsidRDefault="00A5669F" w:rsidP="00A5669F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2.1.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 xml:space="preserve">Оформить совместно с Исполнителем </w:t>
      </w:r>
      <w:r>
        <w:rPr>
          <w:rFonts w:ascii="Times New Roman" w:hAnsi="Times New Roman"/>
          <w:sz w:val="24"/>
          <w:szCs w:val="24"/>
          <w:lang w:eastAsia="ru-RU"/>
        </w:rPr>
        <w:t>«Акт-допуск» для производства работ с указанием границ производственных территорий, участков работ и рабочих мест, предоставляемых Исполнителю для производства договорных работ.</w:t>
      </w:r>
    </w:p>
    <w:p w:rsidR="00A5669F" w:rsidRDefault="00A5669F" w:rsidP="00A5669F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</w:t>
      </w:r>
      <w:r>
        <w:rPr>
          <w:rFonts w:ascii="Times New Roman" w:hAnsi="Times New Roman"/>
          <w:sz w:val="24"/>
          <w:szCs w:val="24"/>
          <w:lang w:eastAsia="ru-RU"/>
        </w:rPr>
        <w:tab/>
        <w:t>Обеспечить:</w:t>
      </w:r>
    </w:p>
    <w:p w:rsidR="00A5669F" w:rsidRDefault="00A5669F" w:rsidP="00A5669F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ознакомление работников Исполнителя с действующей в институте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«СУОТ»,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«Положением в области охраны труда»;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проведение первичного инструктажа об опасных факторах, которые могут возникнуть на участке проведения работ, о маршрутах и правилах перемещения по производственной площадке, а также о мерах пожарной безопасности, с записью в журнале регистрации инструктажа;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своевременное отключение (включение) оборудования и инженерных коммуникаций, поддержание установленных режимов их работы для обеспечения безопасного производства работ Исполнителем.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Принимать участие по согласованному графику в проверках состояния охраны труда при выполнении подрядных работ на территории подразделений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РФЯЦ-ВНИИТФ. В случае выявления при проверках нарушений требований правил (норм) охраны труда, промышленной и пожарной безопасности составлять Акт-предписание по форме, предусмотренной распоряжением Заказчика от 04.02.2014 № 599 (далее – «Акт-предписание»).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3.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Заказчик имеет право: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Осуществлять контроль: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деятельности подрядных и субподрядных организаций на всех объектах;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-состояния охраны труда при выполнении работ, не вмешиваясь в оперативно-хозяйственную деятельность Исполнителя;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3.2.</w:t>
      </w:r>
      <w:r>
        <w:rPr>
          <w:rFonts w:ascii="Times New Roman" w:hAnsi="Times New Roman"/>
          <w:sz w:val="24"/>
          <w:szCs w:val="24"/>
          <w:lang w:eastAsia="ru-RU"/>
        </w:rPr>
        <w:tab/>
        <w:t>Требовать: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любые документы о состоянии охраны труда в ходе выполнения работ по договору, а также документы по вопросам промышленной и пожарной безопасности, промышленной санитарии и т.п.;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приостановки работ и принятия, необходимых мер при обнаружении нарушений требований норм и правил по охране труда, промышленной и пожарной безопасности, а также в случае угрозы возникновения аварий и несчастных случаев;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- от Исполнителя проведения внеочередной проверки знаний его персонала при выявлении нарушений правил, норм и инструкций или при неправильных действиях его персонала в нормальной или аварийной ситуации.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>3.3.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ab/>
        <w:t>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роверять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 в любое время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соблюдение Исполнителем 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требований нормативно-правовых актов по охране труда, промышленной и пожарной безопасности, 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плана производства работ, </w:t>
      </w:r>
      <w:r>
        <w:rPr>
          <w:rFonts w:ascii="Times New Roman" w:hAnsi="Times New Roman"/>
          <w:sz w:val="24"/>
          <w:szCs w:val="24"/>
          <w:lang w:eastAsia="ru-RU"/>
        </w:rPr>
        <w:t>«Акта-допуска»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.</w:t>
      </w:r>
    </w:p>
    <w:p w:rsidR="00A5669F" w:rsidRDefault="00A5669F" w:rsidP="00A5669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>3.4.</w:t>
      </w: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ab/>
        <w:t xml:space="preserve">В случае выявления нарушения, лица, ответственные за соблюдение требований охраны труда, 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промышленной и пожарной безопасности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Заказчика (инженеры по охране труда) имеют право выдавать ответственному представителю Исполнителя «Акт-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предписание» на устранение нарушений, потребовать принятия незамедлительных </w:t>
      </w:r>
      <w:r>
        <w:rPr>
          <w:rFonts w:ascii="Times New Roman" w:hAnsi="Times New Roman"/>
          <w:color w:val="000000"/>
          <w:spacing w:val="10"/>
          <w:sz w:val="24"/>
          <w:szCs w:val="24"/>
          <w:lang w:eastAsia="ru-RU"/>
        </w:rPr>
        <w:t xml:space="preserve">мер по устранению нарушений, наказанию виновных лиц и представлению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соответствующей отчетной информации.</w:t>
      </w:r>
    </w:p>
    <w:p w:rsidR="00A5669F" w:rsidRDefault="00A5669F" w:rsidP="00A5669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4. Порядок работы при возникновении несчастного случая.</w:t>
      </w:r>
    </w:p>
    <w:p w:rsidR="00A5669F" w:rsidRDefault="00A5669F" w:rsidP="00A5669F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4.1. </w:t>
      </w:r>
      <w:r>
        <w:rPr>
          <w:rFonts w:ascii="Times New Roman" w:hAnsi="Times New Roman"/>
          <w:sz w:val="24"/>
          <w:szCs w:val="24"/>
          <w:lang w:eastAsia="ru-RU"/>
        </w:rPr>
        <w:t>Несчастный случай, происшедший на территории производственных площадок с работниками Исполнителя, расследуется комиссией, формируемой и возглавляемой Исполнителем. В состав комиссии по расследованию несчастного случая включается представитель Заказчика, на территории которого произошел несчастный случай. Несчастный случай учитывается Исполнителем.</w:t>
      </w:r>
    </w:p>
    <w:p w:rsidR="00A5669F" w:rsidRDefault="00A5669F" w:rsidP="00A5669F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4.2.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В течение недели после окончания расследования несчастного случая, аварии, пожара Исполнитель предоставляет Заказчику копии материалов расследования с мероприятиями по предотвращению аналогичных событий.</w:t>
      </w:r>
    </w:p>
    <w:p w:rsidR="00A5669F" w:rsidRDefault="00A5669F" w:rsidP="00A5669F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5669F" w:rsidRDefault="00A5669F" w:rsidP="00A5669F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4962"/>
        <w:gridCol w:w="4961"/>
      </w:tblGrid>
      <w:tr w:rsidR="00A5669F" w:rsidTr="00A5669F">
        <w:tc>
          <w:tcPr>
            <w:tcW w:w="4962" w:type="dxa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hideMark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A5669F" w:rsidTr="00A5669F">
        <w:trPr>
          <w:trHeight w:val="1127"/>
        </w:trPr>
        <w:tc>
          <w:tcPr>
            <w:tcW w:w="4962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     »_______________________20___г.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 </w:t>
            </w: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«      »_______________________20___г.</w:t>
            </w:r>
          </w:p>
        </w:tc>
      </w:tr>
      <w:tr w:rsidR="00A5669F" w:rsidTr="00A5669F">
        <w:trPr>
          <w:trHeight w:val="309"/>
        </w:trPr>
        <w:tc>
          <w:tcPr>
            <w:tcW w:w="4962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A5669F" w:rsidTr="00A5669F">
        <w:trPr>
          <w:trHeight w:val="309"/>
        </w:trPr>
        <w:tc>
          <w:tcPr>
            <w:tcW w:w="4962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СОГЛАСОВАНО</w:t>
            </w: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A5669F" w:rsidTr="00A5669F">
        <w:tc>
          <w:tcPr>
            <w:tcW w:w="4962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ОТ и ТБ 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  ФИО</w:t>
            </w: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 »_____________20___г.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 </w:t>
            </w: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</w:p>
        </w:tc>
      </w:tr>
      <w:tr w:rsidR="00A5669F" w:rsidTr="00A5669F">
        <w:tc>
          <w:tcPr>
            <w:tcW w:w="4962" w:type="dxa"/>
          </w:tcPr>
          <w:p w:rsidR="00A5669F" w:rsidRDefault="00A5669F">
            <w:pPr>
              <w:spacing w:after="0" w:line="240" w:lineRule="auto"/>
              <w:ind w:left="15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ind w:left="150" w:firstLine="3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5669F" w:rsidTr="00A5669F">
        <w:trPr>
          <w:trHeight w:val="215"/>
        </w:trPr>
        <w:tc>
          <w:tcPr>
            <w:tcW w:w="4962" w:type="dxa"/>
          </w:tcPr>
          <w:p w:rsidR="00A5669F" w:rsidRDefault="00A5669F">
            <w:pPr>
              <w:spacing w:after="0" w:line="240" w:lineRule="auto"/>
              <w:ind w:left="15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A5669F" w:rsidRDefault="00A5669F">
            <w:pPr>
              <w:spacing w:after="0" w:line="240" w:lineRule="auto"/>
              <w:ind w:left="150" w:firstLine="3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5669F" w:rsidRDefault="00A5669F" w:rsidP="00A5669F">
      <w:pPr>
        <w:pStyle w:val="Times12"/>
        <w:ind w:firstLine="709"/>
        <w:rPr>
          <w:b/>
        </w:rPr>
      </w:pPr>
    </w:p>
    <w:p w:rsidR="00EF0C23" w:rsidRDefault="00EF0C23"/>
    <w:sectPr w:rsidR="00EF0C23" w:rsidSect="00637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70AE2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669F"/>
    <w:rsid w:val="0063733D"/>
    <w:rsid w:val="00A5669F"/>
    <w:rsid w:val="00C72881"/>
    <w:rsid w:val="00D47F92"/>
    <w:rsid w:val="00ED519C"/>
    <w:rsid w:val="00EF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9F"/>
    <w:rPr>
      <w:rFonts w:ascii="Calibri" w:eastAsia="Times New Roman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A5669F"/>
    <w:pPr>
      <w:keepNext/>
      <w:keepLines/>
      <w:pageBreakBefore/>
      <w:widowControl w:val="0"/>
      <w:tabs>
        <w:tab w:val="num" w:pos="360"/>
      </w:tabs>
      <w:suppressAutoHyphens/>
      <w:spacing w:before="480" w:after="240" w:line="240" w:lineRule="auto"/>
      <w:outlineLvl w:val="0"/>
    </w:pPr>
    <w:rPr>
      <w:rFonts w:ascii="Arial" w:hAnsi="Arial"/>
      <w:b/>
      <w:kern w:val="2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A5669F"/>
    <w:rPr>
      <w:rFonts w:ascii="Arial" w:eastAsia="Times New Roman" w:hAnsi="Arial" w:cs="Times New Roman"/>
      <w:b/>
      <w:kern w:val="2"/>
      <w:sz w:val="4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lang w:val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semiHidden/>
    <w:unhideWhenUsed/>
    <w:rsid w:val="00A5669F"/>
    <w:pPr>
      <w:widowControl w:val="0"/>
      <w:suppressAutoHyphens/>
      <w:spacing w:before="280" w:after="280" w:line="240" w:lineRule="auto"/>
    </w:pPr>
    <w:rPr>
      <w:rFonts w:ascii="Lucida Sans Unicode" w:eastAsiaTheme="minorHAnsi" w:hAnsi="Lucida Sans Unicode" w:cs="Lucida Sans Unicode"/>
      <w:color w:val="000000"/>
      <w:sz w:val="24"/>
      <w:lang w:val="en-US"/>
    </w:rPr>
  </w:style>
  <w:style w:type="character" w:customStyle="1" w:styleId="11">
    <w:name w:val="Основной текст Знак1"/>
    <w:aliases w:val="Основной текст Знак Знак Знак"/>
    <w:basedOn w:val="a0"/>
    <w:link w:val="a5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szCs w:val="20"/>
      <w:lang w:val="en-US"/>
    </w:rPr>
  </w:style>
  <w:style w:type="paragraph" w:styleId="a5">
    <w:name w:val="Body Text"/>
    <w:aliases w:val="Основной текст Знак Знак"/>
    <w:basedOn w:val="a"/>
    <w:link w:val="11"/>
    <w:uiPriority w:val="99"/>
    <w:semiHidden/>
    <w:unhideWhenUsed/>
    <w:rsid w:val="00A5669F"/>
    <w:pPr>
      <w:widowControl w:val="0"/>
      <w:suppressAutoHyphens/>
      <w:spacing w:after="120" w:line="240" w:lineRule="auto"/>
    </w:pPr>
    <w:rPr>
      <w:rFonts w:ascii="Lucida Sans Unicode" w:eastAsiaTheme="minorHAnsi" w:hAnsi="Lucida Sans Unicode" w:cs="Lucida Sans Unicode"/>
      <w:color w:val="000000"/>
      <w:sz w:val="24"/>
      <w:szCs w:val="20"/>
      <w:lang w:val="en-US"/>
    </w:rPr>
  </w:style>
  <w:style w:type="character" w:customStyle="1" w:styleId="a6">
    <w:name w:val="Основной текст Знак"/>
    <w:basedOn w:val="a0"/>
    <w:uiPriority w:val="99"/>
    <w:semiHidden/>
    <w:rsid w:val="00A5669F"/>
    <w:rPr>
      <w:rFonts w:ascii="Calibri" w:eastAsia="Times New Roman" w:hAnsi="Calibri" w:cs="Times New Roman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szCs w:val="20"/>
      <w:lang w:val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2"/>
    <w:uiPriority w:val="99"/>
    <w:semiHidden/>
    <w:unhideWhenUsed/>
    <w:rsid w:val="00A5669F"/>
    <w:pPr>
      <w:widowControl w:val="0"/>
      <w:suppressAutoHyphens/>
      <w:spacing w:after="120" w:line="240" w:lineRule="auto"/>
      <w:ind w:left="283"/>
    </w:pPr>
    <w:rPr>
      <w:rFonts w:ascii="Lucida Sans Unicode" w:eastAsiaTheme="minorHAnsi" w:hAnsi="Lucida Sans Unicode" w:cs="Lucida Sans Unicode"/>
      <w:color w:val="000000"/>
      <w:sz w:val="24"/>
      <w:szCs w:val="20"/>
      <w:lang w:val="en-US"/>
    </w:rPr>
  </w:style>
  <w:style w:type="character" w:customStyle="1" w:styleId="a8">
    <w:name w:val="Основной текст с отступом Знак"/>
    <w:basedOn w:val="a0"/>
    <w:uiPriority w:val="99"/>
    <w:semiHidden/>
    <w:rsid w:val="00A5669F"/>
    <w:rPr>
      <w:rFonts w:ascii="Calibri" w:eastAsia="Times New Roman" w:hAnsi="Calibri" w:cs="Times New Roman"/>
    </w:rPr>
  </w:style>
  <w:style w:type="paragraph" w:customStyle="1" w:styleId="Times12">
    <w:name w:val="Times 12"/>
    <w:basedOn w:val="a"/>
    <w:uiPriority w:val="99"/>
    <w:semiHidden/>
    <w:rsid w:val="00A566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9F"/>
    <w:rPr>
      <w:rFonts w:ascii="Calibri" w:eastAsia="Times New Roman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A5669F"/>
    <w:pPr>
      <w:keepNext/>
      <w:keepLines/>
      <w:pageBreakBefore/>
      <w:widowControl w:val="0"/>
      <w:tabs>
        <w:tab w:val="num" w:pos="360"/>
      </w:tabs>
      <w:suppressAutoHyphens/>
      <w:spacing w:before="480" w:after="240" w:line="240" w:lineRule="auto"/>
      <w:outlineLvl w:val="0"/>
    </w:pPr>
    <w:rPr>
      <w:rFonts w:ascii="Arial" w:hAnsi="Arial"/>
      <w:b/>
      <w:kern w:val="2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A5669F"/>
    <w:rPr>
      <w:rFonts w:ascii="Arial" w:eastAsia="Times New Roman" w:hAnsi="Arial" w:cs="Times New Roman"/>
      <w:b/>
      <w:kern w:val="2"/>
      <w:sz w:val="4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lang w:val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semiHidden/>
    <w:unhideWhenUsed/>
    <w:rsid w:val="00A5669F"/>
    <w:pPr>
      <w:widowControl w:val="0"/>
      <w:suppressAutoHyphens/>
      <w:spacing w:before="280" w:after="280" w:line="240" w:lineRule="auto"/>
    </w:pPr>
    <w:rPr>
      <w:rFonts w:ascii="Lucida Sans Unicode" w:eastAsiaTheme="minorHAnsi" w:hAnsi="Lucida Sans Unicode" w:cs="Lucida Sans Unicode"/>
      <w:color w:val="000000"/>
      <w:sz w:val="24"/>
      <w:lang w:val="en-US"/>
    </w:rPr>
  </w:style>
  <w:style w:type="character" w:customStyle="1" w:styleId="11">
    <w:name w:val="Основной текст Знак1"/>
    <w:aliases w:val="Основной текст Знак Знак Знак"/>
    <w:basedOn w:val="a0"/>
    <w:link w:val="a5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szCs w:val="20"/>
      <w:lang w:val="en-US"/>
    </w:rPr>
  </w:style>
  <w:style w:type="paragraph" w:styleId="a5">
    <w:name w:val="Body Text"/>
    <w:aliases w:val="Основной текст Знак Знак"/>
    <w:basedOn w:val="a"/>
    <w:link w:val="11"/>
    <w:uiPriority w:val="99"/>
    <w:semiHidden/>
    <w:unhideWhenUsed/>
    <w:rsid w:val="00A5669F"/>
    <w:pPr>
      <w:widowControl w:val="0"/>
      <w:suppressAutoHyphens/>
      <w:spacing w:after="120" w:line="240" w:lineRule="auto"/>
    </w:pPr>
    <w:rPr>
      <w:rFonts w:ascii="Lucida Sans Unicode" w:eastAsiaTheme="minorHAnsi" w:hAnsi="Lucida Sans Unicode" w:cs="Lucida Sans Unicode"/>
      <w:color w:val="000000"/>
      <w:sz w:val="24"/>
      <w:szCs w:val="20"/>
      <w:lang w:val="en-US"/>
    </w:rPr>
  </w:style>
  <w:style w:type="character" w:customStyle="1" w:styleId="a6">
    <w:name w:val="Основной текст Знак"/>
    <w:basedOn w:val="a0"/>
    <w:uiPriority w:val="99"/>
    <w:semiHidden/>
    <w:rsid w:val="00A5669F"/>
    <w:rPr>
      <w:rFonts w:ascii="Calibri" w:eastAsia="Times New Roman" w:hAnsi="Calibri" w:cs="Times New Roman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uiPriority w:val="99"/>
    <w:semiHidden/>
    <w:locked/>
    <w:rsid w:val="00A5669F"/>
    <w:rPr>
      <w:rFonts w:ascii="Lucida Sans Unicode" w:hAnsi="Lucida Sans Unicode" w:cs="Lucida Sans Unicode"/>
      <w:color w:val="000000"/>
      <w:sz w:val="24"/>
      <w:szCs w:val="20"/>
      <w:lang w:val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2"/>
    <w:uiPriority w:val="99"/>
    <w:semiHidden/>
    <w:unhideWhenUsed/>
    <w:rsid w:val="00A5669F"/>
    <w:pPr>
      <w:widowControl w:val="0"/>
      <w:suppressAutoHyphens/>
      <w:spacing w:after="120" w:line="240" w:lineRule="auto"/>
      <w:ind w:left="283"/>
    </w:pPr>
    <w:rPr>
      <w:rFonts w:ascii="Lucida Sans Unicode" w:eastAsiaTheme="minorHAnsi" w:hAnsi="Lucida Sans Unicode" w:cs="Lucida Sans Unicode"/>
      <w:color w:val="000000"/>
      <w:sz w:val="24"/>
      <w:szCs w:val="20"/>
      <w:lang w:val="en-US"/>
    </w:rPr>
  </w:style>
  <w:style w:type="character" w:customStyle="1" w:styleId="a8">
    <w:name w:val="Основной текст с отступом Знак"/>
    <w:basedOn w:val="a0"/>
    <w:uiPriority w:val="99"/>
    <w:semiHidden/>
    <w:rsid w:val="00A5669F"/>
    <w:rPr>
      <w:rFonts w:ascii="Calibri" w:eastAsia="Times New Roman" w:hAnsi="Calibri" w:cs="Times New Roman"/>
    </w:rPr>
  </w:style>
  <w:style w:type="paragraph" w:customStyle="1" w:styleId="Times12">
    <w:name w:val="Times 12"/>
    <w:basedOn w:val="a"/>
    <w:uiPriority w:val="99"/>
    <w:semiHidden/>
    <w:rsid w:val="00A566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7047</Words>
  <Characters>40173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47126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Ирина Вячеславовна</dc:creator>
  <cp:lastModifiedBy>User</cp:lastModifiedBy>
  <cp:revision>4</cp:revision>
  <dcterms:created xsi:type="dcterms:W3CDTF">2014-12-22T12:38:00Z</dcterms:created>
  <dcterms:modified xsi:type="dcterms:W3CDTF">2014-12-24T09:30:00Z</dcterms:modified>
</cp:coreProperties>
</file>