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404" w:rsidRPr="00AB6404" w:rsidRDefault="00AB6404" w:rsidP="00AB6404">
      <w:pPr>
        <w:spacing w:after="0" w:line="240" w:lineRule="auto"/>
        <w:ind w:left="-284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361236321"/>
      <w:bookmarkStart w:id="1" w:name="_GoBack"/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РЕДУКЦИОНА</w:t>
      </w:r>
      <w:bookmarkEnd w:id="0"/>
    </w:p>
    <w:bookmarkEnd w:id="1"/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Форма и способ процедуры закупки: </w:t>
      </w: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редукцион в электронной форме без квалификационного отбора.</w:t>
      </w:r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Заказчик: ООО «СТЭП»</w:t>
      </w:r>
      <w:r w:rsidRPr="00AB6404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 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нахождения: 115054, г. Москва, ул. Щипок, д. 5/7, стр. 2/3.</w:t>
      </w:r>
    </w:p>
    <w:p w:rsidR="00AB6404" w:rsidRPr="00AB6404" w:rsidRDefault="00AB6404" w:rsidP="00AB6404">
      <w:pPr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144001, Московская обл., г. Электросталь, ул. Карла Маркса, д. 12, корп. 74</w:t>
      </w:r>
      <w:proofErr w:type="gramEnd"/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редукциона: ОАО «Атомэнергомаш» 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нахождения: 119017, г. Москва, ул. Б. Ордынка, д. 24.</w:t>
      </w:r>
    </w:p>
    <w:p w:rsidR="00AB6404" w:rsidRPr="00AB6404" w:rsidRDefault="00AB6404" w:rsidP="00AB6404">
      <w:pPr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115184, г. Москва, Озерковская наб., д. 28, стр. 3.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Контактное лицо: Смирнова Анна Ильинична, 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тел./факс: +7(495) 668 20 93 (доб. 1147)/ +7(495) 668 20 95, 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эл. почта: </w:t>
      </w:r>
      <w:hyperlink r:id="rId6" w:history="1"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AISmirnova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aem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group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труб 351*36 из стали 08Х18Н10Т У.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 товара:</w:t>
      </w:r>
      <w:r w:rsidRPr="00AB6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необходимые сведения приведены в редукционной документации.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поставки товара: не более 90 (Девяноста) дней с момента заключения договора.</w:t>
      </w:r>
    </w:p>
    <w:p w:rsidR="00AB6404" w:rsidRPr="00AB6404" w:rsidRDefault="00AB6404" w:rsidP="00AB6404">
      <w:pPr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поставки товара: 144001, Московская обл., г. Электросталь, ул. Карла Маркса, д. 12, корп. 74, ООО «СТЭП».</w:t>
      </w:r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Редукцион проводится на электронной торговой площадке «Аукционный Конкурсный Дом» в сети «Интернет» по адресу: </w:t>
      </w:r>
      <w:hyperlink r:id="rId7" w:history="1"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ru</w:t>
        </w:r>
        <w:proofErr w:type="spellEnd"/>
      </w:hyperlink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ЭТП «АКД») 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84 500 000 (Восемьдесят четыре миллиона пятьсот тысяч) рублей 00 копеек, включая НДС. 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Цена договора включает в себя все расходы Поставщика, связанные с изготовлением товара согласно Техническим требованиям, приемкой товара уполномоченной организацией, транспортировкой товара до склада Покупателя по адресу: 144001, Московская обл., г. Электросталь, ул. Карла Маркса, д. 12, корп. 74, со страхованием рисков при транспортировке товара в адрес Покупателя до места разгрузки, со  всеми налогами, сборами и другими обязательными платежами.</w:t>
      </w:r>
      <w:proofErr w:type="gramEnd"/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Срок, место и порядок предоставления редукционной документации: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lastRenderedPageBreak/>
        <w:t xml:space="preserve">На официальном сайте </w:t>
      </w: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информационно-телекоммуникационной сети «Интернет» по закупкам атомной отрасли </w:t>
      </w: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Госкорпорации «Росатом»</w:t>
      </w:r>
      <w:r w:rsidRPr="00AB64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</w:t>
      </w:r>
      <w:hyperlink r:id="rId8" w:history="1"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http://zakupki.rosatom.ru</w:t>
        </w:r>
      </w:hyperlink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редукционная документация находится в открытом доступе, начиная </w:t>
      </w:r>
      <w:proofErr w:type="gramStart"/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размещения</w:t>
      </w:r>
      <w:proofErr w:type="gramEnd"/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извещения и редукционной документации</w:t>
      </w: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Порядок получения редукционной документации на ЭТП «АКД»  </w:t>
      </w:r>
      <w:hyperlink r:id="rId9" w:history="1">
        <w:r w:rsidRPr="00AB6404">
          <w:rPr>
            <w:rFonts w:ascii="Times New Roman" w:eastAsia="Times New Roman" w:hAnsi="Times New Roman" w:cs="Times New Roman"/>
            <w:color w:val="0000FF"/>
            <w:spacing w:val="-6"/>
            <w:sz w:val="28"/>
            <w:szCs w:val="28"/>
            <w:u w:val="single"/>
            <w:lang w:eastAsia="ru-RU"/>
          </w:rPr>
          <w:t>www.</w:t>
        </w:r>
        <w:r w:rsidRPr="00AB6404">
          <w:rPr>
            <w:rFonts w:ascii="Times New Roman" w:eastAsia="Times New Roman" w:hAnsi="Times New Roman" w:cs="Times New Roman"/>
            <w:color w:val="0000FF"/>
            <w:spacing w:val="-6"/>
            <w:sz w:val="28"/>
            <w:szCs w:val="28"/>
            <w:u w:val="single"/>
            <w:lang w:val="en-US" w:eastAsia="ru-RU"/>
          </w:rPr>
          <w:t>a</w:t>
        </w:r>
        <w:r w:rsidRPr="00AB6404">
          <w:rPr>
            <w:rFonts w:ascii="Times New Roman" w:eastAsia="Times New Roman" w:hAnsi="Times New Roman" w:cs="Times New Roman"/>
            <w:color w:val="0000FF"/>
            <w:spacing w:val="-6"/>
            <w:sz w:val="28"/>
            <w:szCs w:val="28"/>
            <w:u w:val="single"/>
            <w:lang w:eastAsia="ru-RU"/>
          </w:rPr>
          <w:t>-</w:t>
        </w:r>
        <w:r w:rsidRPr="00AB6404">
          <w:rPr>
            <w:rFonts w:ascii="Times New Roman" w:eastAsia="Times New Roman" w:hAnsi="Times New Roman" w:cs="Times New Roman"/>
            <w:color w:val="0000FF"/>
            <w:spacing w:val="-6"/>
            <w:sz w:val="28"/>
            <w:szCs w:val="28"/>
            <w:u w:val="single"/>
            <w:lang w:val="en-US" w:eastAsia="ru-RU"/>
          </w:rPr>
          <w:t>k</w:t>
        </w:r>
        <w:r w:rsidRPr="00AB6404">
          <w:rPr>
            <w:rFonts w:ascii="Times New Roman" w:eastAsia="Times New Roman" w:hAnsi="Times New Roman" w:cs="Times New Roman"/>
            <w:color w:val="0000FF"/>
            <w:spacing w:val="-6"/>
            <w:sz w:val="28"/>
            <w:szCs w:val="28"/>
            <w:u w:val="single"/>
            <w:lang w:eastAsia="ru-RU"/>
          </w:rPr>
          <w:t>-</w:t>
        </w:r>
        <w:r w:rsidRPr="00AB6404">
          <w:rPr>
            <w:rFonts w:ascii="Times New Roman" w:eastAsia="Times New Roman" w:hAnsi="Times New Roman" w:cs="Times New Roman"/>
            <w:color w:val="0000FF"/>
            <w:spacing w:val="-6"/>
            <w:sz w:val="28"/>
            <w:szCs w:val="28"/>
            <w:u w:val="single"/>
            <w:lang w:val="en-US" w:eastAsia="ru-RU"/>
          </w:rPr>
          <w:t>d</w:t>
        </w:r>
        <w:r w:rsidRPr="00AB6404">
          <w:rPr>
            <w:rFonts w:ascii="Times New Roman" w:eastAsia="Times New Roman" w:hAnsi="Times New Roman" w:cs="Times New Roman"/>
            <w:color w:val="0000FF"/>
            <w:spacing w:val="-6"/>
            <w:sz w:val="28"/>
            <w:szCs w:val="28"/>
            <w:u w:val="single"/>
            <w:lang w:eastAsia="ru-RU"/>
          </w:rPr>
          <w:t>.</w:t>
        </w:r>
        <w:proofErr w:type="spellStart"/>
        <w:r w:rsidRPr="00AB6404">
          <w:rPr>
            <w:rFonts w:ascii="Times New Roman" w:eastAsia="Times New Roman" w:hAnsi="Times New Roman" w:cs="Times New Roman"/>
            <w:color w:val="0000FF"/>
            <w:spacing w:val="-6"/>
            <w:sz w:val="28"/>
            <w:szCs w:val="28"/>
            <w:u w:val="single"/>
            <w:lang w:eastAsia="ru-RU"/>
          </w:rPr>
          <w:t>ru</w:t>
        </w:r>
        <w:proofErr w:type="spellEnd"/>
      </w:hyperlink>
      <w:r w:rsidRPr="00AB64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определяется правилами данной электронной торговой площадки.</w:t>
      </w:r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заявки на участие в редукционе: не требуется.</w:t>
      </w:r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AB6404" w:rsidRPr="00AB6404" w:rsidRDefault="00AB6404" w:rsidP="00AB6404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proofErr w:type="gramStart"/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Заявки на участие в редукционе предоставляются на электронную торговую площадку «АКД» </w:t>
      </w:r>
      <w:hyperlink r:id="rId10" w:history="1">
        <w:proofErr w:type="gramEnd"/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AB640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ru</w:t>
        </w:r>
        <w:proofErr w:type="spellEnd"/>
        <w:proofErr w:type="gramStart"/>
      </w:hyperlink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начиная с даты</w:t>
      </w:r>
      <w:r w:rsidRPr="00AB64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настоящего извещения и редукционной документации на официальном сайте и на данной ЭТП,</w:t>
      </w: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в порядке и в соответствии с регламентом работы данной ЭТП, в срок не позднее 11-00 (время московское) «06» августа 2013 года. </w:t>
      </w:r>
      <w:proofErr w:type="gramEnd"/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Место и дата проведения отборочной стадии рассмотрения первых частей заявок на участие в редукционе: 115184, г. Москва, Озерковская наб., д. 28, стр. 3, не позднее «12» августа 2013 года.</w:t>
      </w:r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Дата и время начала проведения редукциона: 11-00 (время московское) «15» августа 2013 года. </w:t>
      </w:r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Место и дата проведения отборочной стадии рассмотрения вторых частей заявок на участие в редукционе и подведения итогов редукциона: 115184, г. Москва, Озерковская наб., д. 28, стр. 3, не позднее «26» августа 2013 года.</w:t>
      </w:r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Срок заключения договора после определения победителя редукциона: договор заключается в течение 20 дней, но не ранее 10 дней со дня размещения протокола подведения итогов редукциона на официальном сайте и на ЭТП.</w:t>
      </w:r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Форма, размер и срок предоставления обеспечения исполнения обязательств по договору: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i/>
          <w:spacing w:val="-6"/>
          <w:sz w:val="28"/>
          <w:szCs w:val="28"/>
          <w:lang w:eastAsia="ru-RU"/>
        </w:rPr>
        <w:t xml:space="preserve"> </w:t>
      </w:r>
      <w:r w:rsidRPr="00AB6404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Вид – обеспечение возврата авансовых платежей по договору.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Форма – безотзывная банковская гарантия, выданная банком.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Размер – сумма авансовых платежей по договору (первого и второго).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Срок предоставления – в течение 15 (Пятнадцати) календарных дней с момента заключения договора.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Срок действия – срок исполнения обязательств на сумму выплаченного аванса по договору плюс 60 (Шестьдесят) календарных дней.</w:t>
      </w:r>
    </w:p>
    <w:p w:rsidR="00AB6404" w:rsidRPr="00AB6404" w:rsidRDefault="00AB6404" w:rsidP="00AB6404">
      <w:pPr>
        <w:widowControl w:val="0"/>
        <w:snapToGrid w:val="0"/>
        <w:spacing w:after="0" w:line="200" w:lineRule="atLeast"/>
        <w:ind w:left="-284"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Участник процедуры закупки вправе:</w:t>
      </w:r>
    </w:p>
    <w:p w:rsidR="00AB6404" w:rsidRPr="00AB6404" w:rsidRDefault="00AB6404" w:rsidP="00AB6404">
      <w:pPr>
        <w:widowControl w:val="0"/>
        <w:snapToGrid w:val="0"/>
        <w:spacing w:after="0" w:line="200" w:lineRule="atLeast"/>
        <w:ind w:left="-284"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-  уменьшить размер аванса по сравнению с размером, указанным в  настоящей документации. В случае заключения с таким участником договора предоставление обеспечения возврата аванса осуществляется в размере аванса, предложенного таким участником в его заявке.</w:t>
      </w:r>
    </w:p>
    <w:p w:rsidR="00AB6404" w:rsidRPr="00AB6404" w:rsidRDefault="00AB6404" w:rsidP="00AB6404">
      <w:pPr>
        <w:snapToGrid w:val="0"/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- отказаться от получения аванса. В случае заключения с таким участником договора предоставление обеспечения возврата аванса не требуется.</w:t>
      </w:r>
    </w:p>
    <w:p w:rsidR="00AB6404" w:rsidRPr="00AB6404" w:rsidRDefault="00AB6404" w:rsidP="00AB6404">
      <w:pPr>
        <w:tabs>
          <w:tab w:val="left" w:pos="0"/>
        </w:tabs>
        <w:spacing w:after="0" w:line="240" w:lineRule="auto"/>
        <w:ind w:left="-284" w:right="153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-  обеспечение исполнения обязательств по договору.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Форма – безотзывная банковская гарантия, выданная банком.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Размер – 25 (Двадцать пять) % от стоимости заключаемого договора.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lastRenderedPageBreak/>
        <w:t>Срок предоставления – в течение 15 (Пятнадцати) календарных дней с момента заключения договора.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Срок действия – срок исполнения обязательств по договору плюс 60 (Шестьдесят) календарных дней.</w:t>
      </w:r>
    </w:p>
    <w:p w:rsidR="00AB6404" w:rsidRPr="00AB6404" w:rsidRDefault="00AB6404" w:rsidP="00AB6404">
      <w:pPr>
        <w:tabs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Факт исполнения обязательств по договору – подписание заказчиком акта приема-передачи товара.</w:t>
      </w:r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редукциона не </w:t>
      </w:r>
      <w:proofErr w:type="gramStart"/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торгами по законодательству Российской Федерации и заказчик/организатор редукциона имеет</w:t>
      </w:r>
      <w:proofErr w:type="gramEnd"/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право, но не обязанность заключить договор с победителем редукциона.</w:t>
      </w:r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AB6404" w:rsidRPr="00AB6404" w:rsidRDefault="00AB6404" w:rsidP="00AB640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4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D35203" w:rsidRDefault="00D35203" w:rsidP="00AB6404">
      <w:pPr>
        <w:ind w:left="-284"/>
        <w:jc w:val="both"/>
      </w:pPr>
    </w:p>
    <w:sectPr w:rsidR="00D35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404"/>
    <w:rsid w:val="00AB6404"/>
    <w:rsid w:val="00D3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1</cp:revision>
  <dcterms:created xsi:type="dcterms:W3CDTF">2013-07-16T10:30:00Z</dcterms:created>
  <dcterms:modified xsi:type="dcterms:W3CDTF">2013-07-16T10:31:00Z</dcterms:modified>
</cp:coreProperties>
</file>