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D47B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  <w:r w:rsidR="001D47B9">
              <w:t xml:space="preserve"> </w:t>
            </w:r>
            <w:r w:rsidR="001D47B9" w:rsidRPr="001D47B9">
              <w:t>Обеспечение заявки предоставляется участником закупки лично. Обеспечение заявки от третьих лиц в пользу участника закупки будет расценено закупочной комиссией как непредоставление обеспечения заявки.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1D47B9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</w:t>
            </w:r>
            <w:r w:rsidR="001D47B9" w:rsidRPr="001D47B9">
              <w:rPr>
                <w:spacing w:val="-6"/>
                <w:szCs w:val="24"/>
              </w:rPr>
              <w:t xml:space="preserve">банк, предоставляющий гарантию, должен соответствовать требованиям, </w:t>
            </w:r>
            <w:r w:rsidR="001D47B9" w:rsidRPr="001D47B9">
              <w:rPr>
                <w:szCs w:val="24"/>
              </w:rPr>
              <w:t xml:space="preserve">установленным Стандартом (соответствующее Приложение). </w:t>
            </w:r>
            <w:r w:rsidR="004947E2">
              <w:t xml:space="preserve">Оригинал банковской гарантии предоставляется организатору закупки не позднее 1 (одного) рабочего дня, следующего за днем окончания подачи заявок на участие в процедуре закупки по почтовому адресу организатора закупки. </w:t>
            </w:r>
            <w:r w:rsidR="001D47B9" w:rsidRPr="001D47B9">
              <w:rPr>
                <w:szCs w:val="24"/>
              </w:rPr>
              <w:t>Б</w:t>
            </w:r>
            <w:r w:rsidR="00B37973" w:rsidRPr="001D47B9">
              <w:t xml:space="preserve">анковская гарантия </w:t>
            </w:r>
            <w:r w:rsidRPr="001D47B9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составлена с учетом требований статей 368—378 Гражданского </w:t>
            </w:r>
            <w:r w:rsidRPr="00345E3A">
              <w:rPr>
                <w:rFonts w:ascii="Times New Roman" w:hAnsi="Times New Roman"/>
                <w:sz w:val="24"/>
                <w:szCs w:val="24"/>
              </w:rPr>
              <w:lastRenderedPageBreak/>
              <w:t>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</w:t>
            </w:r>
            <w:r w:rsidRPr="00983A63">
              <w:rPr>
                <w:szCs w:val="24"/>
              </w:rPr>
              <w:lastRenderedPageBreak/>
              <w:t>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335E25">
              <w:rPr>
                <w:szCs w:val="24"/>
              </w:rPr>
              <w:t xml:space="preserve"> </w:t>
            </w:r>
            <w:r w:rsidR="00335E25">
              <w:rPr>
                <w:bCs w:val="0"/>
              </w:rPr>
              <w:t>Запрещается предоставлять 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позднее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 xml:space="preserve">, отстранение </w:t>
            </w:r>
            <w:r w:rsidR="00301168">
              <w:lastRenderedPageBreak/>
              <w:t>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B24423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F5992">
              <w:fldChar w:fldCharType="begin"/>
            </w:r>
            <w:r w:rsidR="003F5992">
              <w:instrText xml:space="preserve"> REF _Ref401221504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F599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F5992">
              <w:fldChar w:fldCharType="begin"/>
            </w:r>
            <w:r w:rsidR="003F5992">
              <w:instrText xml:space="preserve"> REF _Ref401221523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5992">
              <w:fldChar w:fldCharType="begin"/>
            </w:r>
            <w:r w:rsidR="003F5992">
              <w:instrText xml:space="preserve"> REF _Ref401221543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5992">
              <w:fldChar w:fldCharType="begin"/>
            </w:r>
            <w:r w:rsidR="003F5992">
              <w:instrText xml:space="preserve"> REF _Ref401221584 \r \h  \* MERGEFORMAT </w:instrText>
            </w:r>
            <w:r w:rsidR="003F599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F599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1706C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D47B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1D47B9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1D47B9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1.1.</w:t>
            </w:r>
            <w:r w:rsidR="00D6381D">
              <w:t>4</w:t>
            </w:r>
            <w:r w:rsidR="004B2B78">
              <w:t xml:space="preserve"> пункта </w:t>
            </w:r>
            <w:r w:rsidR="00D6381D">
              <w:t>1</w:t>
            </w:r>
            <w:bookmarkStart w:id="88" w:name="_GoBack"/>
            <w:bookmarkEnd w:id="88"/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lastRenderedPageBreak/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 xml:space="preserve">закупочной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lastRenderedPageBreak/>
              <w:t>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1D47B9">
              <w:t xml:space="preserve">соответствующем </w:t>
            </w:r>
            <w:r w:rsidRPr="0034485E">
              <w:t xml:space="preserve">Приложении к Стандарту и </w:t>
            </w:r>
            <w:r w:rsidRPr="0034485E">
              <w:lastRenderedPageBreak/>
              <w:t>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A3F" w:rsidRDefault="00FD6A3F">
      <w:r>
        <w:separator/>
      </w:r>
    </w:p>
  </w:endnote>
  <w:endnote w:type="continuationSeparator" w:id="0">
    <w:p w:rsidR="00FD6A3F" w:rsidRDefault="00FD6A3F">
      <w:r>
        <w:continuationSeparator/>
      </w:r>
    </w:p>
  </w:endnote>
  <w:endnote w:type="continuationNotice" w:id="1">
    <w:p w:rsidR="00FD6A3F" w:rsidRDefault="00FD6A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A3F" w:rsidRDefault="00FD6A3F">
      <w:r>
        <w:separator/>
      </w:r>
    </w:p>
  </w:footnote>
  <w:footnote w:type="continuationSeparator" w:id="0">
    <w:p w:rsidR="00FD6A3F" w:rsidRDefault="00FD6A3F">
      <w:r>
        <w:continuationSeparator/>
      </w:r>
    </w:p>
  </w:footnote>
  <w:footnote w:type="continuationNotice" w:id="1">
    <w:p w:rsidR="00FD6A3F" w:rsidRDefault="00FD6A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CAF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6C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7B9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7C8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5E25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99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7E2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CAF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010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423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6EC4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381D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6A3F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39A0D-0F86-4E33-A35D-DD17B8181F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5BC7EC-BD19-46E5-B48E-30B6F72A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7544</Words>
  <Characters>43005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50449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Татьяна Львовна</cp:lastModifiedBy>
  <cp:revision>2</cp:revision>
  <cp:lastPrinted>2015-02-19T05:44:00Z</cp:lastPrinted>
  <dcterms:created xsi:type="dcterms:W3CDTF">2015-09-07T12:29:00Z</dcterms:created>
  <dcterms:modified xsi:type="dcterms:W3CDTF">2015-09-07T12:29:00Z</dcterms:modified>
</cp:coreProperties>
</file>